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/>
        <w:spacing w:before="0" w:after="0" w:line="240" w:lineRule="auto"/>
        <w:jc w:val="center"/>
        <w:rPr>
          <w:b w:val="0"/>
          <w:bCs/>
        </w:rPr>
      </w:pPr>
      <w:bookmarkStart w:id="0" w:name="_GoBack"/>
      <w:bookmarkEnd w:id="0"/>
    </w:p>
    <w:p>
      <w:pPr>
        <w:suppressAutoHyphens/>
        <w:bidi w:val="0"/>
        <w:adjustRightInd/>
        <w:spacing w:before="0" w:after="0" w:line="240" w:lineRule="auto"/>
        <w:ind w:firstLine="0" w:firstLineChars="0"/>
        <w:jc w:val="center"/>
        <w:textAlignment w:val="auto"/>
        <w:rPr>
          <w:rFonts w:eastAsia="方正小标宋_GBK"/>
          <w:b w:val="0"/>
          <w:bCs/>
          <w:kern w:val="2"/>
          <w:sz w:val="44"/>
          <w:szCs w:val="44"/>
        </w:rPr>
      </w:pPr>
    </w:p>
    <w:p>
      <w:pPr>
        <w:suppressAutoHyphens/>
        <w:bidi w:val="0"/>
        <w:adjustRightInd/>
        <w:spacing w:before="0" w:after="0" w:line="580" w:lineRule="exact"/>
        <w:ind w:firstLine="0" w:firstLineChars="0"/>
        <w:jc w:val="center"/>
        <w:textAlignment w:val="auto"/>
        <w:rPr>
          <w:rFonts w:eastAsia="方正小标宋_GBK"/>
          <w:b w:val="0"/>
          <w:bCs/>
          <w:kern w:val="2"/>
          <w:sz w:val="44"/>
          <w:szCs w:val="44"/>
        </w:rPr>
      </w:pPr>
      <w:r>
        <w:rPr>
          <w:rFonts w:hint="eastAsia" w:eastAsia="方正小标宋_GBK"/>
          <w:b w:val="0"/>
          <w:bCs/>
          <w:kern w:val="2"/>
          <w:sz w:val="44"/>
          <w:szCs w:val="44"/>
        </w:rPr>
        <w:t>重庆市发展和改革委员会</w:t>
      </w:r>
    </w:p>
    <w:p>
      <w:pPr>
        <w:suppressAutoHyphens/>
        <w:bidi w:val="0"/>
        <w:adjustRightInd/>
        <w:spacing w:before="0" w:after="0" w:line="580" w:lineRule="exact"/>
        <w:ind w:firstLine="0" w:firstLineChars="0"/>
        <w:jc w:val="center"/>
        <w:textAlignment w:val="auto"/>
        <w:rPr>
          <w:rFonts w:eastAsia="方正小标宋_GBK"/>
          <w:b w:val="0"/>
          <w:bCs/>
          <w:kern w:val="2"/>
          <w:sz w:val="44"/>
          <w:szCs w:val="44"/>
        </w:rPr>
      </w:pPr>
      <w:r>
        <w:rPr>
          <w:rFonts w:eastAsia="方正小标宋_GBK"/>
          <w:b w:val="0"/>
          <w:bCs/>
          <w:kern w:val="2"/>
          <w:sz w:val="44"/>
          <w:szCs w:val="44"/>
        </w:rPr>
        <w:t>关于开展2026年对外投资</w:t>
      </w:r>
      <w:r>
        <w:rPr>
          <w:rFonts w:hint="eastAsia" w:eastAsia="方正小标宋_GBK"/>
          <w:b w:val="0"/>
          <w:bCs/>
          <w:kern w:val="2"/>
          <w:sz w:val="44"/>
          <w:szCs w:val="44"/>
        </w:rPr>
        <w:t>项目</w:t>
      </w:r>
      <w:r>
        <w:rPr>
          <w:rFonts w:eastAsia="方正小标宋_GBK"/>
          <w:b w:val="0"/>
          <w:bCs/>
          <w:kern w:val="2"/>
          <w:sz w:val="44"/>
          <w:szCs w:val="44"/>
        </w:rPr>
        <w:t>前期</w:t>
      </w:r>
    </w:p>
    <w:p>
      <w:pPr>
        <w:suppressAutoHyphens/>
        <w:bidi w:val="0"/>
        <w:adjustRightInd/>
        <w:spacing w:before="0" w:after="0" w:line="580" w:lineRule="exact"/>
        <w:ind w:firstLine="0" w:firstLineChars="0"/>
        <w:jc w:val="center"/>
        <w:textAlignment w:val="auto"/>
        <w:rPr>
          <w:rFonts w:eastAsia="方正小标宋_GBK"/>
          <w:b w:val="0"/>
          <w:bCs/>
          <w:kern w:val="2"/>
          <w:sz w:val="44"/>
          <w:szCs w:val="44"/>
        </w:rPr>
      </w:pPr>
      <w:r>
        <w:rPr>
          <w:rFonts w:eastAsia="方正小标宋_GBK"/>
          <w:b w:val="0"/>
          <w:bCs/>
          <w:kern w:val="2"/>
          <w:sz w:val="44"/>
          <w:szCs w:val="44"/>
        </w:rPr>
        <w:t>工作费用</w:t>
      </w:r>
      <w:r>
        <w:rPr>
          <w:rFonts w:hint="eastAsia" w:eastAsia="方正小标宋_GBK"/>
          <w:b w:val="0"/>
          <w:bCs/>
          <w:kern w:val="2"/>
          <w:sz w:val="44"/>
          <w:szCs w:val="44"/>
        </w:rPr>
        <w:t>补助</w:t>
      </w:r>
      <w:r>
        <w:rPr>
          <w:rFonts w:eastAsia="方正小标宋_GBK"/>
          <w:b w:val="0"/>
          <w:bCs/>
          <w:kern w:val="2"/>
          <w:sz w:val="44"/>
          <w:szCs w:val="44"/>
        </w:rPr>
        <w:t>申报工作的通知</w:t>
      </w:r>
    </w:p>
    <w:p>
      <w:pPr>
        <w:suppressAutoHyphens/>
        <w:bidi w:val="0"/>
        <w:adjustRightInd/>
        <w:spacing w:before="0" w:after="0" w:line="240" w:lineRule="auto"/>
        <w:ind w:firstLine="0" w:firstLineChars="0"/>
        <w:jc w:val="center"/>
        <w:textAlignment w:val="auto"/>
        <w:rPr>
          <w:rFonts w:eastAsia="方正小标宋_GBK"/>
          <w:b w:val="0"/>
          <w:bCs/>
          <w:kern w:val="2"/>
          <w:sz w:val="44"/>
          <w:szCs w:val="44"/>
        </w:rPr>
      </w:pPr>
    </w:p>
    <w:p>
      <w:pPr>
        <w:suppressAutoHyphens/>
        <w:bidi w:val="0"/>
        <w:adjustRightInd/>
        <w:spacing w:before="0" w:after="0" w:line="240" w:lineRule="auto"/>
        <w:ind w:firstLine="0" w:firstLineChars="0"/>
        <w:textAlignment w:val="auto"/>
        <w:rPr>
          <w:b w:val="0"/>
          <w:bCs/>
          <w:kern w:val="2"/>
        </w:rPr>
      </w:pPr>
      <w:r>
        <w:rPr>
          <w:b w:val="0"/>
          <w:bCs/>
          <w:kern w:val="2"/>
        </w:rPr>
        <w:t>各区县（自治县）发展改革委</w:t>
      </w:r>
      <w:r>
        <w:rPr>
          <w:rFonts w:hint="eastAsia"/>
          <w:b w:val="0"/>
          <w:bCs/>
          <w:kern w:val="2"/>
        </w:rPr>
        <w:t>、</w:t>
      </w:r>
      <w:r>
        <w:rPr>
          <w:b w:val="0"/>
          <w:bCs/>
          <w:kern w:val="2"/>
        </w:rPr>
        <w:t>重庆高新区改革发展局</w:t>
      </w:r>
      <w:r>
        <w:rPr>
          <w:rFonts w:hint="eastAsia"/>
          <w:b w:val="0"/>
          <w:bCs/>
          <w:kern w:val="2"/>
        </w:rPr>
        <w:t>、</w:t>
      </w:r>
      <w:r>
        <w:rPr>
          <w:b w:val="0"/>
          <w:bCs/>
          <w:kern w:val="2"/>
        </w:rPr>
        <w:t>万盛经开区发展改革局：</w:t>
      </w:r>
    </w:p>
    <w:p>
      <w:pPr>
        <w:suppressAutoHyphens/>
        <w:bidi w:val="0"/>
        <w:adjustRightInd/>
        <w:spacing w:before="0" w:after="0" w:line="240" w:lineRule="auto"/>
        <w:ind w:firstLine="632" w:firstLineChars="200"/>
        <w:textAlignment w:val="auto"/>
        <w:rPr>
          <w:rFonts w:hint="eastAsia"/>
          <w:b w:val="0"/>
          <w:bCs/>
          <w:kern w:val="2"/>
        </w:rPr>
      </w:pPr>
      <w:r>
        <w:rPr>
          <w:b w:val="0"/>
          <w:bCs/>
          <w:kern w:val="2"/>
        </w:rPr>
        <w:t>为支持企业合理有序开展对外投资，按照《重庆市进一步推动经济稳中向好若干政策举措》（渝府办发〔2026〕43号）《</w:t>
      </w:r>
      <w:r>
        <w:rPr>
          <w:rFonts w:hint="eastAsia"/>
          <w:b w:val="0"/>
          <w:bCs/>
          <w:kern w:val="2"/>
        </w:rPr>
        <w:t>重庆市支持现代生产性服务业高质量发展若干政策措施</w:t>
      </w:r>
      <w:r>
        <w:rPr>
          <w:b w:val="0"/>
          <w:bCs/>
          <w:kern w:val="2"/>
        </w:rPr>
        <w:t>》（渝发改</w:t>
      </w:r>
      <w:r>
        <w:rPr>
          <w:rFonts w:hint="eastAsia"/>
          <w:b w:val="0"/>
          <w:bCs/>
          <w:kern w:val="2"/>
        </w:rPr>
        <w:t>规范</w:t>
      </w:r>
      <w:r>
        <w:rPr>
          <w:b w:val="0"/>
          <w:bCs/>
          <w:kern w:val="2"/>
        </w:rPr>
        <w:t>〔202</w:t>
      </w:r>
      <w:r>
        <w:rPr>
          <w:rFonts w:hint="eastAsia"/>
          <w:b w:val="0"/>
          <w:bCs/>
          <w:kern w:val="2"/>
        </w:rPr>
        <w:t>4</w:t>
      </w:r>
      <w:r>
        <w:rPr>
          <w:b w:val="0"/>
          <w:bCs/>
          <w:kern w:val="2"/>
        </w:rPr>
        <w:t>〕</w:t>
      </w:r>
      <w:r>
        <w:rPr>
          <w:rFonts w:hint="eastAsia"/>
          <w:b w:val="0"/>
          <w:bCs/>
          <w:kern w:val="2"/>
        </w:rPr>
        <w:t>7</w:t>
      </w:r>
      <w:r>
        <w:rPr>
          <w:b w:val="0"/>
          <w:bCs/>
          <w:kern w:val="2"/>
        </w:rPr>
        <w:t>号）等文件要求，</w:t>
      </w:r>
      <w:r>
        <w:rPr>
          <w:rFonts w:hint="eastAsia"/>
          <w:b w:val="0"/>
          <w:bCs/>
          <w:kern w:val="2"/>
        </w:rPr>
        <w:t>现就2026年度</w:t>
      </w:r>
      <w:r>
        <w:rPr>
          <w:b w:val="0"/>
          <w:bCs/>
          <w:kern w:val="2"/>
        </w:rPr>
        <w:t>对外投资</w:t>
      </w:r>
      <w:r>
        <w:rPr>
          <w:rFonts w:hint="eastAsia"/>
          <w:b w:val="0"/>
          <w:bCs/>
          <w:kern w:val="2"/>
        </w:rPr>
        <w:t>项目</w:t>
      </w:r>
      <w:r>
        <w:rPr>
          <w:b w:val="0"/>
          <w:bCs/>
          <w:kern w:val="2"/>
        </w:rPr>
        <w:t>前期工作费用</w:t>
      </w:r>
      <w:r>
        <w:rPr>
          <w:rFonts w:hint="eastAsia"/>
          <w:b w:val="0"/>
          <w:bCs/>
          <w:kern w:val="2"/>
        </w:rPr>
        <w:t>补助</w:t>
      </w:r>
      <w:r>
        <w:rPr>
          <w:b w:val="0"/>
          <w:bCs/>
          <w:kern w:val="2"/>
        </w:rPr>
        <w:t>申报工作有关事项通知如下</w:t>
      </w:r>
      <w:r>
        <w:rPr>
          <w:rFonts w:hint="eastAsia"/>
          <w:b w:val="0"/>
          <w:bCs/>
          <w:kern w:val="2"/>
        </w:rPr>
        <w:t>。</w:t>
      </w:r>
    </w:p>
    <w:p>
      <w:pPr>
        <w:suppressAutoHyphens/>
        <w:bidi w:val="0"/>
        <w:adjustRightInd/>
        <w:spacing w:before="0" w:after="0" w:line="240" w:lineRule="auto"/>
        <w:ind w:firstLine="632" w:firstLineChars="200"/>
        <w:textAlignment w:val="auto"/>
        <w:rPr>
          <w:rFonts w:eastAsia="方正黑体_GBK"/>
          <w:b w:val="0"/>
          <w:bCs/>
          <w:kern w:val="2"/>
        </w:rPr>
      </w:pPr>
      <w:r>
        <w:rPr>
          <w:rFonts w:eastAsia="方正黑体_GBK"/>
          <w:b w:val="0"/>
          <w:bCs/>
          <w:kern w:val="2"/>
        </w:rPr>
        <w:t>一、支持范围</w:t>
      </w:r>
    </w:p>
    <w:p>
      <w:pPr>
        <w:tabs>
          <w:tab w:val="left" w:pos="1050"/>
        </w:tabs>
        <w:suppressAutoHyphens/>
        <w:bidi w:val="0"/>
        <w:adjustRightInd/>
        <w:spacing w:before="0" w:after="0" w:line="240" w:lineRule="auto"/>
        <w:ind w:firstLine="632" w:firstLineChars="200"/>
        <w:textAlignment w:val="auto"/>
        <w:rPr>
          <w:rFonts w:hint="eastAsia"/>
          <w:b w:val="0"/>
          <w:bCs/>
          <w:color w:val="FF0000"/>
          <w:kern w:val="2"/>
        </w:rPr>
      </w:pPr>
      <w:r>
        <w:rPr>
          <w:b w:val="0"/>
          <w:bCs/>
          <w:kern w:val="2"/>
        </w:rPr>
        <w:t>对</w:t>
      </w:r>
      <w:r>
        <w:rPr>
          <w:rFonts w:hint="eastAsia"/>
          <w:b w:val="0"/>
          <w:bCs/>
          <w:kern w:val="2"/>
        </w:rPr>
        <w:t>企业开展对外投资</w:t>
      </w:r>
      <w:r>
        <w:rPr>
          <w:b w:val="0"/>
          <w:bCs/>
          <w:kern w:val="2"/>
        </w:rPr>
        <w:t>项目</w:t>
      </w:r>
      <w:r>
        <w:rPr>
          <w:rFonts w:hint="eastAsia"/>
          <w:b w:val="0"/>
          <w:bCs/>
          <w:kern w:val="2"/>
        </w:rPr>
        <w:t>所发生</w:t>
      </w:r>
      <w:r>
        <w:rPr>
          <w:b w:val="0"/>
          <w:bCs/>
          <w:kern w:val="2"/>
        </w:rPr>
        <w:t>的</w:t>
      </w:r>
      <w:r>
        <w:rPr>
          <w:rFonts w:hint="eastAsia"/>
          <w:b w:val="0"/>
          <w:bCs/>
          <w:kern w:val="2"/>
        </w:rPr>
        <w:t>前期工作</w:t>
      </w:r>
      <w:r>
        <w:rPr>
          <w:b w:val="0"/>
          <w:bCs/>
          <w:kern w:val="2"/>
        </w:rPr>
        <w:t>费用</w:t>
      </w:r>
      <w:r>
        <w:rPr>
          <w:rFonts w:hint="eastAsia"/>
          <w:b w:val="0"/>
          <w:bCs/>
          <w:kern w:val="2"/>
        </w:rPr>
        <w:t>予以补助</w:t>
      </w:r>
      <w:r>
        <w:rPr>
          <w:b w:val="0"/>
          <w:bCs/>
          <w:kern w:val="2"/>
        </w:rPr>
        <w:t>。具体包括：前期设计费；法律、财税、技术、商务咨询费；勘测、检测、调查费；项目可行性研究报告、尽职调查报告、安全评估报告、国别风险研究报告、环境与社会评估报告等专项报告编制费；资产评估费；公证费、认证费；翻译费；其他经审核认定的为获得</w:t>
      </w:r>
      <w:r>
        <w:rPr>
          <w:rFonts w:hint="eastAsia"/>
          <w:b w:val="0"/>
          <w:bCs/>
          <w:kern w:val="2"/>
        </w:rPr>
        <w:t>对外投资</w:t>
      </w:r>
      <w:r>
        <w:rPr>
          <w:b w:val="0"/>
          <w:bCs/>
          <w:kern w:val="2"/>
        </w:rPr>
        <w:t>项目而发生的相关</w:t>
      </w:r>
      <w:r>
        <w:rPr>
          <w:rFonts w:hint="eastAsia"/>
          <w:b w:val="0"/>
          <w:bCs/>
          <w:kern w:val="2"/>
        </w:rPr>
        <w:t>前期工作</w:t>
      </w:r>
      <w:r>
        <w:rPr>
          <w:b w:val="0"/>
          <w:bCs/>
          <w:kern w:val="2"/>
        </w:rPr>
        <w:t>费用。</w:t>
      </w:r>
      <w:r>
        <w:rPr>
          <w:rFonts w:hint="eastAsia"/>
          <w:b w:val="0"/>
          <w:bCs/>
          <w:kern w:val="2"/>
        </w:rPr>
        <w:t>不含仅用于补充流动资金的增资项目</w:t>
      </w:r>
      <w:r>
        <w:rPr>
          <w:rFonts w:hint="eastAsia"/>
          <w:b w:val="0"/>
          <w:bCs/>
          <w:color w:val="000000"/>
          <w:kern w:val="2"/>
        </w:rPr>
        <w:t>和</w:t>
      </w:r>
      <w:r>
        <w:rPr>
          <w:b w:val="0"/>
          <w:bCs/>
          <w:color w:val="000000"/>
          <w:kern w:val="2"/>
        </w:rPr>
        <w:t>国内</w:t>
      </w:r>
      <w:r>
        <w:rPr>
          <w:rFonts w:hint="eastAsia"/>
          <w:b w:val="0"/>
          <w:bCs/>
          <w:color w:val="000000"/>
          <w:kern w:val="2"/>
        </w:rPr>
        <w:t>关联</w:t>
      </w:r>
      <w:r>
        <w:rPr>
          <w:b w:val="0"/>
          <w:bCs/>
          <w:color w:val="000000"/>
          <w:kern w:val="2"/>
        </w:rPr>
        <w:t>企业之间转让既有</w:t>
      </w:r>
      <w:r>
        <w:rPr>
          <w:rFonts w:hint="eastAsia"/>
          <w:b w:val="0"/>
          <w:bCs/>
          <w:color w:val="000000"/>
          <w:kern w:val="2"/>
        </w:rPr>
        <w:t>对外</w:t>
      </w:r>
      <w:r>
        <w:rPr>
          <w:b w:val="0"/>
          <w:bCs/>
          <w:color w:val="000000"/>
          <w:kern w:val="2"/>
        </w:rPr>
        <w:t>投资</w:t>
      </w:r>
      <w:r>
        <w:rPr>
          <w:rFonts w:hint="eastAsia"/>
          <w:b w:val="0"/>
          <w:bCs/>
          <w:color w:val="000000"/>
          <w:kern w:val="2"/>
        </w:rPr>
        <w:t>项目</w:t>
      </w:r>
      <w:r>
        <w:rPr>
          <w:b w:val="0"/>
          <w:bCs/>
          <w:color w:val="000000"/>
          <w:kern w:val="2"/>
        </w:rPr>
        <w:t>权益</w:t>
      </w:r>
      <w:r>
        <w:rPr>
          <w:rFonts w:hint="eastAsia"/>
          <w:b w:val="0"/>
          <w:bCs/>
          <w:color w:val="000000"/>
          <w:kern w:val="2"/>
        </w:rPr>
        <w:t>的情形。</w:t>
      </w:r>
    </w:p>
    <w:p>
      <w:pPr>
        <w:suppressAutoHyphens/>
        <w:bidi w:val="0"/>
        <w:adjustRightInd/>
        <w:spacing w:before="0" w:after="0" w:line="240" w:lineRule="auto"/>
        <w:ind w:firstLine="632" w:firstLineChars="200"/>
        <w:textAlignment w:val="auto"/>
        <w:rPr>
          <w:rFonts w:eastAsia="方正黑体_GBK"/>
          <w:b w:val="0"/>
          <w:bCs/>
          <w:kern w:val="2"/>
        </w:rPr>
      </w:pPr>
      <w:r>
        <w:rPr>
          <w:rFonts w:eastAsia="方正黑体_GBK"/>
          <w:b w:val="0"/>
          <w:bCs/>
          <w:kern w:val="2"/>
        </w:rPr>
        <w:t>二、支持标准</w:t>
      </w:r>
    </w:p>
    <w:p>
      <w:pPr>
        <w:suppressAutoHyphens/>
        <w:bidi w:val="0"/>
        <w:adjustRightInd/>
        <w:spacing w:before="0" w:after="0" w:line="240" w:lineRule="auto"/>
        <w:ind w:firstLine="632" w:firstLineChars="200"/>
        <w:textAlignment w:val="auto"/>
        <w:rPr>
          <w:b w:val="0"/>
          <w:bCs/>
          <w:kern w:val="2"/>
        </w:rPr>
      </w:pPr>
      <w:r>
        <w:rPr>
          <w:b w:val="0"/>
          <w:bCs/>
          <w:kern w:val="2"/>
        </w:rPr>
        <w:t>对于符合条件的</w:t>
      </w:r>
      <w:r>
        <w:rPr>
          <w:rFonts w:hint="eastAsia"/>
          <w:b w:val="0"/>
          <w:bCs/>
          <w:kern w:val="2"/>
        </w:rPr>
        <w:t>对外投资</w:t>
      </w:r>
      <w:r>
        <w:rPr>
          <w:b w:val="0"/>
          <w:bCs/>
          <w:kern w:val="2"/>
        </w:rPr>
        <w:t>项目，按照经核定的</w:t>
      </w:r>
      <w:r>
        <w:rPr>
          <w:rFonts w:hint="eastAsia"/>
          <w:b w:val="0"/>
          <w:bCs/>
          <w:kern w:val="2"/>
        </w:rPr>
        <w:t>前期工作费用</w:t>
      </w:r>
      <w:r>
        <w:rPr>
          <w:b w:val="0"/>
          <w:bCs/>
          <w:kern w:val="2"/>
        </w:rPr>
        <w:t>给予一次性补助，单个项目的支持金额原则上不超过</w:t>
      </w:r>
      <w:r>
        <w:rPr>
          <w:rFonts w:hint="eastAsia"/>
          <w:b w:val="0"/>
          <w:bCs/>
          <w:kern w:val="2"/>
        </w:rPr>
        <w:t>实际发生前期工作费用</w:t>
      </w:r>
      <w:r>
        <w:rPr>
          <w:b w:val="0"/>
          <w:bCs/>
          <w:kern w:val="2"/>
        </w:rPr>
        <w:t>的</w:t>
      </w:r>
      <w:r>
        <w:rPr>
          <w:rFonts w:hint="eastAsia"/>
          <w:b w:val="0"/>
          <w:bCs/>
          <w:kern w:val="2"/>
        </w:rPr>
        <w:t>5</w:t>
      </w:r>
      <w:r>
        <w:rPr>
          <w:b w:val="0"/>
          <w:bCs/>
          <w:kern w:val="2"/>
        </w:rPr>
        <w:t>0%，最高不超过</w:t>
      </w:r>
      <w:r>
        <w:rPr>
          <w:rFonts w:hint="eastAsia"/>
          <w:b w:val="0"/>
          <w:bCs/>
          <w:kern w:val="2"/>
        </w:rPr>
        <w:t>100</w:t>
      </w:r>
      <w:r>
        <w:rPr>
          <w:b w:val="0"/>
          <w:bCs/>
          <w:kern w:val="2"/>
        </w:rPr>
        <w:t>万元。</w:t>
      </w:r>
    </w:p>
    <w:p>
      <w:pPr>
        <w:suppressAutoHyphens/>
        <w:bidi w:val="0"/>
        <w:adjustRightInd/>
        <w:spacing w:before="0" w:after="0" w:line="240" w:lineRule="auto"/>
        <w:ind w:firstLine="632" w:firstLineChars="200"/>
        <w:textAlignment w:val="auto"/>
        <w:rPr>
          <w:rFonts w:eastAsia="方正黑体_GBK"/>
          <w:b w:val="0"/>
          <w:bCs/>
          <w:kern w:val="2"/>
        </w:rPr>
      </w:pPr>
      <w:r>
        <w:rPr>
          <w:rFonts w:eastAsia="方正黑体_GBK"/>
          <w:b w:val="0"/>
          <w:bCs/>
          <w:kern w:val="2"/>
        </w:rPr>
        <w:t>三、申报条件</w:t>
      </w:r>
    </w:p>
    <w:p>
      <w:pPr>
        <w:suppressAutoHyphens/>
        <w:bidi w:val="0"/>
        <w:adjustRightInd/>
        <w:spacing w:before="0" w:after="0" w:line="240" w:lineRule="auto"/>
        <w:ind w:firstLine="632" w:firstLineChars="200"/>
        <w:textAlignment w:val="auto"/>
        <w:rPr>
          <w:rFonts w:hint="eastAsia"/>
          <w:b w:val="0"/>
          <w:bCs/>
          <w:kern w:val="2"/>
        </w:rPr>
      </w:pPr>
      <w:r>
        <w:rPr>
          <w:rFonts w:hint="eastAsia" w:ascii="方正仿宋_GBK" w:hAnsi="方正仿宋_GBK" w:eastAsia="方正仿宋_GBK" w:cs="方正仿宋_GBK"/>
          <w:b w:val="0"/>
          <w:bCs/>
          <w:kern w:val="2"/>
        </w:rPr>
        <w:t>申报主体</w:t>
      </w:r>
      <w:r>
        <w:rPr>
          <w:rFonts w:hint="eastAsia" w:ascii="方正仿宋_GBK" w:hAnsi="方正仿宋_GBK" w:cs="方正仿宋_GBK"/>
          <w:b w:val="0"/>
          <w:bCs/>
          <w:kern w:val="2"/>
        </w:rPr>
        <w:t>为重庆市内合法经营的独立法人或非法人组织，近三年无违反对外投资有关规定的行为，无被纳入失信被执行人、严重违法失信企业名单等失信惩戒情形。</w:t>
      </w:r>
      <w:r>
        <w:rPr>
          <w:rFonts w:hint="eastAsia" w:ascii="方正仿宋_GBK" w:hAnsi="方正仿宋_GBK" w:eastAsia="方正仿宋_GBK" w:cs="方正仿宋_GBK"/>
          <w:b w:val="0"/>
          <w:bCs/>
          <w:kern w:val="2"/>
        </w:rPr>
        <w:t>申报项目</w:t>
      </w:r>
      <w:r>
        <w:rPr>
          <w:rFonts w:hint="eastAsia" w:ascii="方正仿宋_GBK" w:hAnsi="方正仿宋_GBK" w:cs="方正仿宋_GBK"/>
          <w:b w:val="0"/>
          <w:bCs/>
          <w:kern w:val="2"/>
        </w:rPr>
        <w:t>需</w:t>
      </w:r>
      <w:r>
        <w:rPr>
          <w:rFonts w:hint="eastAsia" w:cs="方正仿宋_GBK"/>
          <w:b w:val="0"/>
          <w:bCs/>
          <w:kern w:val="2"/>
        </w:rPr>
        <w:t>2026</w:t>
      </w:r>
      <w:r>
        <w:rPr>
          <w:rFonts w:hint="eastAsia" w:ascii="方正仿宋_GBK" w:hAnsi="方正仿宋_GBK" w:cs="方正仿宋_GBK"/>
          <w:b w:val="0"/>
          <w:bCs/>
          <w:kern w:val="2"/>
        </w:rPr>
        <w:t>年</w:t>
      </w:r>
      <w:r>
        <w:rPr>
          <w:rFonts w:hint="eastAsia" w:cs="方正仿宋_GBK"/>
          <w:b w:val="0"/>
          <w:bCs/>
          <w:kern w:val="2"/>
        </w:rPr>
        <w:t>1</w:t>
      </w:r>
      <w:r>
        <w:rPr>
          <w:rFonts w:hint="eastAsia" w:ascii="方正仿宋_GBK" w:hAnsi="方正仿宋_GBK" w:cs="方正仿宋_GBK"/>
          <w:b w:val="0"/>
          <w:bCs/>
          <w:kern w:val="2"/>
        </w:rPr>
        <w:t>月</w:t>
      </w:r>
      <w:r>
        <w:rPr>
          <w:rFonts w:hint="eastAsia" w:cs="方正仿宋_GBK"/>
          <w:b w:val="0"/>
          <w:bCs/>
          <w:kern w:val="2"/>
        </w:rPr>
        <w:t>1</w:t>
      </w:r>
      <w:r>
        <w:rPr>
          <w:rFonts w:hint="eastAsia" w:ascii="方正仿宋_GBK" w:hAnsi="方正仿宋_GBK" w:cs="方正仿宋_GBK"/>
          <w:b w:val="0"/>
          <w:bCs/>
          <w:kern w:val="2"/>
        </w:rPr>
        <w:t>日之后取得发展改革、商务部门对外投资项目备案（核准）文件。</w:t>
      </w:r>
      <w:r>
        <w:rPr>
          <w:rFonts w:hint="eastAsia" w:ascii="方正仿宋_GBK" w:hAnsi="方正仿宋_GBK" w:eastAsia="方正仿宋_GBK" w:cs="方正仿宋_GBK"/>
          <w:b w:val="0"/>
          <w:bCs/>
          <w:kern w:val="2"/>
        </w:rPr>
        <w:t>申报费用</w:t>
      </w:r>
      <w:r>
        <w:rPr>
          <w:rFonts w:hint="eastAsia" w:ascii="方正仿宋_GBK" w:hAnsi="方正仿宋_GBK" w:cs="方正仿宋_GBK"/>
          <w:b w:val="0"/>
          <w:bCs/>
          <w:kern w:val="2"/>
        </w:rPr>
        <w:t>需与对外投资项目直接相关，且在备案（核准）前发生并支付。已获得同类型补助的不得</w:t>
      </w:r>
      <w:r>
        <w:rPr>
          <w:rFonts w:hint="eastAsia"/>
          <w:b w:val="0"/>
          <w:bCs/>
          <w:kern w:val="2"/>
        </w:rPr>
        <w:t>重复申报。</w:t>
      </w:r>
    </w:p>
    <w:p>
      <w:pPr>
        <w:suppressAutoHyphens/>
        <w:bidi w:val="0"/>
        <w:adjustRightInd/>
        <w:spacing w:before="0" w:after="0" w:line="240" w:lineRule="auto"/>
        <w:ind w:firstLine="632" w:firstLineChars="200"/>
        <w:textAlignment w:val="auto"/>
        <w:rPr>
          <w:rFonts w:eastAsia="方正黑体_GBK"/>
          <w:b w:val="0"/>
          <w:bCs/>
          <w:kern w:val="2"/>
        </w:rPr>
      </w:pPr>
      <w:r>
        <w:rPr>
          <w:rFonts w:eastAsia="方正黑体_GBK"/>
          <w:b w:val="0"/>
          <w:bCs/>
          <w:kern w:val="2"/>
        </w:rPr>
        <w:t>四、申报</w:t>
      </w:r>
      <w:r>
        <w:rPr>
          <w:rFonts w:hint="eastAsia" w:eastAsia="方正黑体_GBK"/>
          <w:b w:val="0"/>
          <w:bCs/>
          <w:kern w:val="2"/>
        </w:rPr>
        <w:t>和</w:t>
      </w:r>
      <w:r>
        <w:rPr>
          <w:rFonts w:eastAsia="方正黑体_GBK"/>
          <w:b w:val="0"/>
          <w:bCs/>
          <w:kern w:val="2"/>
        </w:rPr>
        <w:t>审核流程</w:t>
      </w:r>
    </w:p>
    <w:p>
      <w:pPr>
        <w:suppressAutoHyphens/>
        <w:bidi w:val="0"/>
        <w:adjustRightInd/>
        <w:spacing w:before="0" w:after="0" w:line="240" w:lineRule="auto"/>
        <w:ind w:firstLine="632" w:firstLineChars="200"/>
        <w:textAlignment w:val="auto"/>
        <w:rPr>
          <w:rFonts w:eastAsia="方正楷体_GBK"/>
          <w:b w:val="0"/>
          <w:bCs/>
          <w:kern w:val="2"/>
        </w:rPr>
      </w:pPr>
      <w:r>
        <w:rPr>
          <w:rFonts w:eastAsia="方正楷体_GBK"/>
          <w:b w:val="0"/>
          <w:bCs/>
          <w:kern w:val="2"/>
        </w:rPr>
        <w:t>（</w:t>
      </w:r>
      <w:r>
        <w:rPr>
          <w:rFonts w:hint="eastAsia" w:eastAsia="方正楷体_GBK"/>
          <w:b w:val="0"/>
          <w:bCs/>
          <w:kern w:val="2"/>
        </w:rPr>
        <w:t>一</w:t>
      </w:r>
      <w:r>
        <w:rPr>
          <w:rFonts w:eastAsia="方正楷体_GBK"/>
          <w:b w:val="0"/>
          <w:bCs/>
          <w:kern w:val="2"/>
        </w:rPr>
        <w:t>）资料报送</w:t>
      </w:r>
    </w:p>
    <w:p>
      <w:pPr>
        <w:suppressAutoHyphens/>
        <w:bidi w:val="0"/>
        <w:adjustRightInd/>
        <w:spacing w:before="0" w:after="0" w:line="240" w:lineRule="auto"/>
        <w:ind w:firstLine="632" w:firstLineChars="200"/>
        <w:textAlignment w:val="auto"/>
        <w:rPr>
          <w:rFonts w:hint="eastAsia"/>
          <w:b w:val="0"/>
          <w:bCs/>
          <w:kern w:val="2"/>
        </w:rPr>
      </w:pPr>
      <w:r>
        <w:rPr>
          <w:rFonts w:hint="eastAsia"/>
          <w:b w:val="0"/>
          <w:bCs/>
          <w:kern w:val="2"/>
        </w:rPr>
        <w:t>1</w:t>
      </w:r>
      <w:r>
        <w:rPr>
          <w:b w:val="0"/>
          <w:bCs/>
          <w:kern w:val="2"/>
        </w:rPr>
        <w:t>．基础材料</w:t>
      </w:r>
    </w:p>
    <w:p>
      <w:pPr>
        <w:suppressAutoHyphens/>
        <w:bidi w:val="0"/>
        <w:adjustRightInd/>
        <w:spacing w:before="0" w:after="0" w:line="240" w:lineRule="auto"/>
        <w:ind w:firstLine="632" w:firstLineChars="200"/>
        <w:textAlignment w:val="auto"/>
        <w:rPr>
          <w:rFonts w:hint="eastAsia"/>
          <w:b w:val="0"/>
          <w:bCs/>
          <w:kern w:val="2"/>
        </w:rPr>
      </w:pPr>
      <w:r>
        <w:rPr>
          <w:rFonts w:hint="eastAsia"/>
          <w:b w:val="0"/>
          <w:bCs/>
          <w:kern w:val="2"/>
        </w:rPr>
        <w:t>（1）重庆市对外投资项目前期工作费用补助申报表（详见附件1）。</w:t>
      </w:r>
    </w:p>
    <w:p>
      <w:pPr>
        <w:suppressAutoHyphens/>
        <w:bidi w:val="0"/>
        <w:adjustRightInd/>
        <w:spacing w:before="0" w:after="0" w:line="240" w:lineRule="auto"/>
        <w:ind w:firstLine="632" w:firstLineChars="200"/>
        <w:textAlignment w:val="auto"/>
        <w:rPr>
          <w:rFonts w:hint="eastAsia"/>
          <w:b w:val="0"/>
          <w:bCs/>
          <w:kern w:val="2"/>
        </w:rPr>
      </w:pPr>
      <w:r>
        <w:rPr>
          <w:rFonts w:hint="eastAsia"/>
          <w:b w:val="0"/>
          <w:bCs/>
          <w:kern w:val="2"/>
        </w:rPr>
        <w:t>（2）</w:t>
      </w:r>
      <w:r>
        <w:rPr>
          <w:b w:val="0"/>
          <w:bCs/>
          <w:kern w:val="2"/>
        </w:rPr>
        <w:t>承诺书</w:t>
      </w:r>
      <w:r>
        <w:rPr>
          <w:rFonts w:hint="eastAsia"/>
          <w:b w:val="0"/>
          <w:bCs/>
          <w:kern w:val="2"/>
        </w:rPr>
        <w:t>（详见附件2）。</w:t>
      </w:r>
    </w:p>
    <w:p>
      <w:pPr>
        <w:suppressAutoHyphens/>
        <w:bidi w:val="0"/>
        <w:adjustRightInd/>
        <w:spacing w:before="0" w:after="0" w:line="240" w:lineRule="auto"/>
        <w:ind w:firstLine="632" w:firstLineChars="200"/>
        <w:textAlignment w:val="auto"/>
        <w:rPr>
          <w:rFonts w:hint="eastAsia"/>
          <w:b w:val="0"/>
          <w:bCs/>
          <w:kern w:val="2"/>
        </w:rPr>
      </w:pPr>
      <w:r>
        <w:rPr>
          <w:rFonts w:hint="eastAsia"/>
          <w:b w:val="0"/>
          <w:bCs/>
          <w:kern w:val="2"/>
        </w:rPr>
        <w:t>基础材料请参照附件模板如实填报，需加盖企业公章</w:t>
      </w:r>
      <w:r>
        <w:rPr>
          <w:rFonts w:hint="eastAsia"/>
          <w:b w:val="0"/>
          <w:bCs/>
          <w:kern w:val="2"/>
        </w:rPr>
        <w:t>并</w:t>
      </w:r>
      <w:r>
        <w:rPr>
          <w:rFonts w:hint="eastAsia"/>
          <w:b w:val="0"/>
          <w:bCs/>
          <w:kern w:val="2"/>
        </w:rPr>
        <w:t>由法定代表人签字。</w:t>
      </w:r>
    </w:p>
    <w:p>
      <w:pPr>
        <w:numPr>
          <w:ilvl w:val="0"/>
          <w:numId w:val="0"/>
        </w:numPr>
        <w:suppressAutoHyphens/>
        <w:bidi w:val="0"/>
        <w:adjustRightInd/>
        <w:spacing w:before="0" w:after="0" w:line="240" w:lineRule="auto"/>
        <w:ind w:left="0" w:firstLine="632" w:firstLineChars="200"/>
        <w:textAlignment w:val="auto"/>
        <w:rPr>
          <w:rFonts w:hint="eastAsia"/>
          <w:b w:val="0"/>
          <w:bCs/>
          <w:kern w:val="2"/>
        </w:rPr>
      </w:pPr>
      <w:r>
        <w:rPr>
          <w:rFonts w:hint="eastAsia"/>
          <w:b w:val="0"/>
          <w:bCs/>
          <w:kern w:val="2"/>
        </w:rPr>
        <w:t>2</w:t>
      </w:r>
      <w:r>
        <w:rPr>
          <w:b w:val="0"/>
          <w:bCs/>
          <w:kern w:val="2"/>
        </w:rPr>
        <w:t>．</w:t>
      </w:r>
      <w:r>
        <w:rPr>
          <w:rFonts w:hint="eastAsia"/>
          <w:b w:val="0"/>
          <w:bCs/>
          <w:kern w:val="2"/>
        </w:rPr>
        <w:t>佐证材料</w:t>
      </w:r>
    </w:p>
    <w:p>
      <w:pPr>
        <w:numPr>
          <w:ilvl w:val="0"/>
          <w:numId w:val="0"/>
        </w:numPr>
        <w:suppressAutoHyphens/>
        <w:bidi w:val="0"/>
        <w:adjustRightInd/>
        <w:spacing w:before="0" w:after="0" w:line="240" w:lineRule="auto"/>
        <w:ind w:left="0" w:firstLine="632" w:firstLineChars="200"/>
        <w:textAlignment w:val="auto"/>
        <w:rPr>
          <w:rFonts w:hint="eastAsia" w:ascii="Calibri" w:hAnsi="Calibri"/>
          <w:b w:val="0"/>
          <w:bCs/>
          <w:kern w:val="2"/>
          <w:sz w:val="21"/>
          <w:szCs w:val="24"/>
        </w:rPr>
      </w:pPr>
      <w:r>
        <w:rPr>
          <w:rFonts w:hint="eastAsia"/>
          <w:b w:val="0"/>
          <w:bCs/>
          <w:kern w:val="2"/>
        </w:rPr>
        <w:t>（3）</w:t>
      </w:r>
      <w:r>
        <w:rPr>
          <w:b w:val="0"/>
          <w:bCs/>
          <w:kern w:val="2"/>
        </w:rPr>
        <w:t>费用发票</w:t>
      </w:r>
      <w:r>
        <w:rPr>
          <w:rFonts w:hint="eastAsia"/>
          <w:b w:val="0"/>
          <w:bCs/>
          <w:kern w:val="2"/>
        </w:rPr>
        <w:t>和</w:t>
      </w:r>
      <w:r>
        <w:rPr>
          <w:b w:val="0"/>
          <w:bCs/>
          <w:kern w:val="2"/>
        </w:rPr>
        <w:t>支付凭证</w:t>
      </w:r>
      <w:r>
        <w:rPr>
          <w:rFonts w:hint="eastAsia"/>
          <w:b w:val="0"/>
          <w:bCs/>
          <w:kern w:val="2"/>
        </w:rPr>
        <w:t>。其中，</w:t>
      </w:r>
      <w:r>
        <w:rPr>
          <w:b w:val="0"/>
          <w:bCs/>
          <w:kern w:val="2"/>
        </w:rPr>
        <w:t>银行单据</w:t>
      </w:r>
      <w:r>
        <w:rPr>
          <w:rFonts w:hint="eastAsia"/>
          <w:b w:val="0"/>
          <w:bCs/>
          <w:kern w:val="2"/>
        </w:rPr>
        <w:t>需</w:t>
      </w:r>
      <w:r>
        <w:rPr>
          <w:b w:val="0"/>
          <w:bCs/>
          <w:kern w:val="2"/>
        </w:rPr>
        <w:t>加盖银行</w:t>
      </w:r>
      <w:r>
        <w:rPr>
          <w:rFonts w:hint="eastAsia"/>
          <w:b w:val="0"/>
          <w:bCs/>
          <w:kern w:val="2"/>
        </w:rPr>
        <w:t>公</w:t>
      </w:r>
      <w:r>
        <w:rPr>
          <w:b w:val="0"/>
          <w:bCs/>
          <w:kern w:val="2"/>
        </w:rPr>
        <w:t>章</w:t>
      </w:r>
      <w:r>
        <w:rPr>
          <w:rFonts w:hint="eastAsia"/>
          <w:b w:val="0"/>
          <w:bCs/>
          <w:kern w:val="2"/>
        </w:rPr>
        <w:t>，</w:t>
      </w:r>
      <w:r>
        <w:rPr>
          <w:b w:val="0"/>
          <w:bCs/>
          <w:kern w:val="2"/>
        </w:rPr>
        <w:t>转付代付需附各环节银行支付单据及相关说明</w:t>
      </w:r>
      <w:r>
        <w:rPr>
          <w:rFonts w:hint="eastAsia"/>
          <w:b w:val="0"/>
          <w:bCs/>
          <w:kern w:val="2"/>
        </w:rPr>
        <w:t>。</w:t>
      </w:r>
    </w:p>
    <w:p>
      <w:pPr>
        <w:numPr>
          <w:ilvl w:val="0"/>
          <w:numId w:val="0"/>
        </w:numPr>
        <w:suppressAutoHyphens/>
        <w:bidi w:val="0"/>
        <w:adjustRightInd/>
        <w:spacing w:before="0" w:after="0" w:line="240" w:lineRule="auto"/>
        <w:ind w:left="0" w:firstLine="632" w:firstLineChars="200"/>
        <w:textAlignment w:val="auto"/>
        <w:rPr>
          <w:rFonts w:hint="eastAsia"/>
          <w:b w:val="0"/>
          <w:bCs/>
          <w:kern w:val="2"/>
        </w:rPr>
      </w:pPr>
      <w:r>
        <w:rPr>
          <w:rFonts w:hint="eastAsia"/>
          <w:b w:val="0"/>
          <w:bCs/>
          <w:kern w:val="2"/>
        </w:rPr>
        <w:t>（4）</w:t>
      </w:r>
      <w:r>
        <w:rPr>
          <w:b w:val="0"/>
          <w:bCs/>
          <w:kern w:val="2"/>
        </w:rPr>
        <w:t>相关合同</w:t>
      </w:r>
      <w:r>
        <w:rPr>
          <w:rFonts w:hint="eastAsia"/>
          <w:b w:val="0"/>
          <w:bCs/>
          <w:kern w:val="2"/>
        </w:rPr>
        <w:t>。</w:t>
      </w:r>
    </w:p>
    <w:p>
      <w:pPr>
        <w:widowControl/>
        <w:autoSpaceDE w:val="0"/>
        <w:autoSpaceDN w:val="0"/>
        <w:adjustRightInd/>
        <w:spacing w:before="0" w:after="0" w:line="240" w:lineRule="auto"/>
        <w:ind w:firstLine="632" w:firstLineChars="200"/>
        <w:jc w:val="both"/>
        <w:textAlignment w:val="auto"/>
        <w:rPr>
          <w:rFonts w:hint="eastAsia" w:ascii="Arial" w:hAnsi="Arial" w:eastAsia="方正小标宋_GBK" w:cs="Arial"/>
          <w:b w:val="0"/>
          <w:bCs/>
          <w:color w:val="000000"/>
          <w:sz w:val="24"/>
          <w:szCs w:val="24"/>
        </w:rPr>
      </w:pPr>
      <w:r>
        <w:rPr>
          <w:rFonts w:hint="eastAsia"/>
          <w:b w:val="0"/>
          <w:bCs/>
          <w:color w:val="000000"/>
        </w:rPr>
        <w:t>（5）相关成果转化文件关键页（包括合同首页/主体信息页、合同范围/服务内容页、盖章页）。</w:t>
      </w:r>
    </w:p>
    <w:p>
      <w:pPr>
        <w:numPr>
          <w:ilvl w:val="0"/>
          <w:numId w:val="0"/>
        </w:numPr>
        <w:suppressAutoHyphens/>
        <w:bidi w:val="0"/>
        <w:adjustRightInd/>
        <w:spacing w:before="0" w:after="0" w:line="240" w:lineRule="auto"/>
        <w:ind w:left="0" w:firstLine="632" w:firstLineChars="200"/>
        <w:textAlignment w:val="auto"/>
        <w:rPr>
          <w:rFonts w:hint="eastAsia"/>
          <w:b w:val="0"/>
          <w:bCs/>
          <w:kern w:val="2"/>
        </w:rPr>
      </w:pPr>
      <w:r>
        <w:rPr>
          <w:rFonts w:hint="eastAsia"/>
          <w:b w:val="0"/>
          <w:bCs/>
          <w:kern w:val="2"/>
        </w:rPr>
        <w:t>佐证材料需</w:t>
      </w:r>
      <w:r>
        <w:rPr>
          <w:b w:val="0"/>
          <w:bCs/>
          <w:kern w:val="2"/>
        </w:rPr>
        <w:t>与</w:t>
      </w:r>
      <w:r>
        <w:rPr>
          <w:rFonts w:hint="eastAsia"/>
          <w:b w:val="0"/>
          <w:bCs/>
          <w:kern w:val="2"/>
        </w:rPr>
        <w:t>申报表中费用</w:t>
      </w:r>
      <w:r>
        <w:rPr>
          <w:b w:val="0"/>
          <w:bCs/>
          <w:kern w:val="2"/>
        </w:rPr>
        <w:t>明细</w:t>
      </w:r>
      <w:r>
        <w:rPr>
          <w:rFonts w:hint="eastAsia"/>
          <w:b w:val="0"/>
          <w:bCs/>
          <w:kern w:val="2"/>
        </w:rPr>
        <w:t>逐一</w:t>
      </w:r>
      <w:r>
        <w:rPr>
          <w:b w:val="0"/>
          <w:bCs/>
          <w:kern w:val="2"/>
        </w:rPr>
        <w:t>对应</w:t>
      </w:r>
      <w:r>
        <w:rPr>
          <w:rFonts w:hint="eastAsia"/>
          <w:b w:val="0"/>
          <w:bCs/>
          <w:kern w:val="2"/>
        </w:rPr>
        <w:t>，并在材料左上角编制</w:t>
      </w:r>
      <w:r>
        <w:rPr>
          <w:b w:val="0"/>
          <w:bCs/>
          <w:kern w:val="2"/>
        </w:rPr>
        <w:t>索引号。</w:t>
      </w:r>
      <w:r>
        <w:rPr>
          <w:rFonts w:hint="eastAsia"/>
          <w:b w:val="0"/>
          <w:bCs/>
          <w:kern w:val="2"/>
        </w:rPr>
        <w:t>（3）需加盖企业公章，（4）（5）需加盖骑缝章。</w:t>
      </w:r>
      <w:r>
        <w:rPr>
          <w:b w:val="0"/>
          <w:bCs/>
          <w:kern w:val="2"/>
        </w:rPr>
        <w:t>外文材料需附中文译本或对主要内容加中文标注。</w:t>
      </w:r>
    </w:p>
    <w:p>
      <w:pPr>
        <w:numPr>
          <w:ilvl w:val="0"/>
          <w:numId w:val="0"/>
        </w:numPr>
        <w:suppressAutoHyphens/>
        <w:bidi w:val="0"/>
        <w:adjustRightInd/>
        <w:spacing w:before="0" w:after="0" w:line="240" w:lineRule="auto"/>
        <w:ind w:left="0" w:firstLine="632" w:firstLineChars="200"/>
        <w:textAlignment w:val="auto"/>
        <w:rPr>
          <w:rFonts w:hint="eastAsia"/>
          <w:b w:val="0"/>
          <w:bCs/>
          <w:kern w:val="2"/>
        </w:rPr>
      </w:pPr>
      <w:r>
        <w:rPr>
          <w:rFonts w:hint="eastAsia"/>
          <w:b w:val="0"/>
          <w:bCs/>
          <w:kern w:val="2"/>
        </w:rPr>
        <w:t>3</w:t>
      </w:r>
      <w:r>
        <w:rPr>
          <w:b w:val="0"/>
          <w:bCs/>
          <w:kern w:val="2"/>
        </w:rPr>
        <w:t>．</w:t>
      </w:r>
      <w:r>
        <w:rPr>
          <w:rFonts w:hint="eastAsia"/>
          <w:b w:val="0"/>
          <w:bCs/>
          <w:kern w:val="2"/>
        </w:rPr>
        <w:t>备案（核准）文件</w:t>
      </w:r>
    </w:p>
    <w:p>
      <w:pPr>
        <w:suppressAutoHyphens/>
        <w:bidi w:val="0"/>
        <w:adjustRightInd/>
        <w:spacing w:before="0" w:after="0" w:line="240" w:lineRule="auto"/>
        <w:ind w:firstLine="632" w:firstLineChars="200"/>
        <w:textAlignment w:val="auto"/>
        <w:rPr>
          <w:rFonts w:hint="eastAsia"/>
          <w:b w:val="0"/>
          <w:bCs/>
          <w:kern w:val="2"/>
        </w:rPr>
      </w:pPr>
      <w:r>
        <w:rPr>
          <w:rFonts w:hint="eastAsia"/>
          <w:b w:val="0"/>
          <w:bCs/>
          <w:kern w:val="2"/>
        </w:rPr>
        <w:t>（6）发展改革部门境外投资项目备案（核准）文件。</w:t>
      </w:r>
    </w:p>
    <w:p>
      <w:pPr>
        <w:suppressAutoHyphens/>
        <w:bidi w:val="0"/>
        <w:adjustRightInd/>
        <w:spacing w:before="0" w:after="0" w:line="240" w:lineRule="auto"/>
        <w:ind w:firstLine="632" w:firstLineChars="200"/>
        <w:textAlignment w:val="auto"/>
        <w:rPr>
          <w:rFonts w:hint="eastAsia" w:ascii="Calibri" w:hAnsi="Calibri" w:eastAsia="宋体"/>
          <w:b w:val="0"/>
          <w:bCs/>
          <w:kern w:val="2"/>
          <w:sz w:val="21"/>
          <w:szCs w:val="24"/>
        </w:rPr>
      </w:pPr>
      <w:r>
        <w:rPr>
          <w:rFonts w:hint="eastAsia"/>
          <w:b w:val="0"/>
          <w:bCs/>
          <w:kern w:val="2"/>
        </w:rPr>
        <w:t>（7）商务部门企业境外投资备案（核准）文件。</w:t>
      </w:r>
    </w:p>
    <w:p>
      <w:pPr>
        <w:widowControl/>
        <w:autoSpaceDE w:val="0"/>
        <w:autoSpaceDN w:val="0"/>
        <w:adjustRightInd/>
        <w:spacing w:before="0" w:after="0" w:line="240" w:lineRule="auto"/>
        <w:ind w:left="0" w:leftChars="0" w:firstLine="632" w:firstLineChars="200"/>
        <w:jc w:val="both"/>
        <w:textAlignment w:val="auto"/>
        <w:rPr>
          <w:rFonts w:hint="eastAsia" w:ascii="Arial" w:hAnsi="Arial" w:eastAsia="方正小标宋_GBK" w:cs="Arial"/>
          <w:b w:val="0"/>
          <w:bCs/>
          <w:color w:val="000000"/>
          <w:sz w:val="24"/>
          <w:szCs w:val="24"/>
        </w:rPr>
      </w:pPr>
      <w:r>
        <w:rPr>
          <w:rFonts w:eastAsia="方正楷体_GBK"/>
          <w:b w:val="0"/>
          <w:bCs/>
          <w:color w:val="000000"/>
        </w:rPr>
        <w:t>（</w:t>
      </w:r>
      <w:r>
        <w:rPr>
          <w:rFonts w:hint="eastAsia" w:eastAsia="方正楷体_GBK"/>
          <w:b w:val="0"/>
          <w:bCs/>
          <w:color w:val="000000"/>
        </w:rPr>
        <w:t>二</w:t>
      </w:r>
      <w:r>
        <w:rPr>
          <w:rFonts w:eastAsia="方正楷体_GBK"/>
          <w:b w:val="0"/>
          <w:bCs/>
          <w:color w:val="000000"/>
        </w:rPr>
        <w:t>）申报流程</w:t>
      </w:r>
    </w:p>
    <w:p>
      <w:pPr>
        <w:widowControl/>
        <w:autoSpaceDE w:val="0"/>
        <w:autoSpaceDN w:val="0"/>
        <w:adjustRightInd/>
        <w:spacing w:before="0" w:after="0" w:line="240" w:lineRule="auto"/>
        <w:ind w:firstLine="632" w:firstLineChars="200"/>
        <w:textAlignment w:val="auto"/>
        <w:rPr>
          <w:b w:val="0"/>
          <w:bCs/>
          <w:kern w:val="2"/>
        </w:rPr>
      </w:pPr>
      <w:r>
        <w:rPr>
          <w:b w:val="0"/>
          <w:bCs/>
          <w:kern w:val="2"/>
        </w:rPr>
        <w:t>符合条件的企业</w:t>
      </w:r>
      <w:r>
        <w:rPr>
          <w:rFonts w:hint="eastAsia"/>
          <w:b w:val="0"/>
          <w:bCs/>
          <w:kern w:val="2"/>
        </w:rPr>
        <w:t>需在2026年10月30日前，向</w:t>
      </w:r>
      <w:r>
        <w:rPr>
          <w:b w:val="0"/>
          <w:bCs/>
          <w:kern w:val="2"/>
        </w:rPr>
        <w:t>市发展改革委</w:t>
      </w:r>
      <w:r>
        <w:rPr>
          <w:rFonts w:hint="eastAsia"/>
          <w:b w:val="0"/>
          <w:bCs/>
          <w:kern w:val="2"/>
        </w:rPr>
        <w:t>报送电子、纸质全套申报材料，</w:t>
      </w:r>
      <w:r>
        <w:rPr>
          <w:b w:val="0"/>
          <w:bCs/>
          <w:kern w:val="2"/>
        </w:rPr>
        <w:t>逾期不予受理。电子材料以压缩包</w:t>
      </w:r>
      <w:r>
        <w:rPr>
          <w:rFonts w:hint="eastAsia"/>
          <w:b w:val="0"/>
          <w:bCs/>
          <w:kern w:val="2"/>
        </w:rPr>
        <w:t>形式</w:t>
      </w:r>
      <w:r>
        <w:rPr>
          <w:b w:val="0"/>
          <w:bCs/>
          <w:kern w:val="2"/>
        </w:rPr>
        <w:t>发送至市发展改革委</w:t>
      </w:r>
      <w:r>
        <w:rPr>
          <w:rFonts w:hint="eastAsia"/>
          <w:b w:val="0"/>
          <w:bCs/>
          <w:kern w:val="2"/>
        </w:rPr>
        <w:t>外资处</w:t>
      </w:r>
      <w:r>
        <w:rPr>
          <w:b w:val="0"/>
          <w:bCs/>
          <w:kern w:val="2"/>
        </w:rPr>
        <w:t>邮箱（cqfgwwzc@163.com），邮件及压缩包命名统一为</w:t>
      </w:r>
      <w:r>
        <w:rPr>
          <w:rFonts w:hint="eastAsia"/>
          <w:b w:val="0"/>
          <w:bCs/>
          <w:kern w:val="2"/>
        </w:rPr>
        <w:t>“</w:t>
      </w:r>
      <w:r>
        <w:rPr>
          <w:b w:val="0"/>
          <w:bCs/>
          <w:kern w:val="2"/>
        </w:rPr>
        <w:t>前期费用</w:t>
      </w:r>
      <w:r>
        <w:rPr>
          <w:rFonts w:hint="eastAsia"/>
          <w:b w:val="0"/>
          <w:bCs/>
          <w:kern w:val="2"/>
        </w:rPr>
        <w:t>—</w:t>
      </w:r>
      <w:r>
        <w:rPr>
          <w:b w:val="0"/>
          <w:bCs/>
          <w:kern w:val="2"/>
        </w:rPr>
        <w:t>注册地所在区县</w:t>
      </w:r>
      <w:r>
        <w:rPr>
          <w:rFonts w:hint="eastAsia"/>
          <w:b w:val="0"/>
          <w:bCs/>
          <w:kern w:val="2"/>
        </w:rPr>
        <w:t>—</w:t>
      </w:r>
      <w:r>
        <w:rPr>
          <w:b w:val="0"/>
          <w:bCs/>
          <w:kern w:val="2"/>
        </w:rPr>
        <w:t>企业名称</w:t>
      </w:r>
      <w:r>
        <w:rPr>
          <w:rFonts w:hint="eastAsia"/>
          <w:b w:val="0"/>
          <w:bCs/>
          <w:kern w:val="2"/>
        </w:rPr>
        <w:t>—</w:t>
      </w:r>
      <w:r>
        <w:rPr>
          <w:b w:val="0"/>
          <w:bCs/>
          <w:kern w:val="2"/>
        </w:rPr>
        <w:t>联系人</w:t>
      </w:r>
      <w:r>
        <w:rPr>
          <w:rFonts w:hint="eastAsia"/>
          <w:b w:val="0"/>
          <w:bCs/>
          <w:kern w:val="2"/>
        </w:rPr>
        <w:t>—</w:t>
      </w:r>
      <w:r>
        <w:rPr>
          <w:b w:val="0"/>
          <w:bCs/>
          <w:kern w:val="2"/>
        </w:rPr>
        <w:t>联系电话</w:t>
      </w:r>
      <w:r>
        <w:rPr>
          <w:rFonts w:hint="eastAsia"/>
          <w:b w:val="0"/>
          <w:bCs/>
          <w:kern w:val="2"/>
        </w:rPr>
        <w:t>”</w:t>
      </w:r>
      <w:r>
        <w:rPr>
          <w:b w:val="0"/>
          <w:bCs/>
          <w:kern w:val="2"/>
        </w:rPr>
        <w:t>；纸质材料邮寄至市发展改革委外资处（邮寄地址：重庆市两江新区洪湖西路16号；接收人及联系方式：杨溢、</w:t>
      </w:r>
      <w:r>
        <w:rPr>
          <w:rFonts w:hint="eastAsia"/>
          <w:b w:val="0"/>
          <w:bCs/>
          <w:kern w:val="2"/>
        </w:rPr>
        <w:t>023</w:t>
      </w:r>
      <w:r>
        <w:rPr>
          <w:rFonts w:hint="eastAsia"/>
          <w:b w:val="0"/>
          <w:bCs/>
          <w:kern w:val="2"/>
          <w:lang w:eastAsia="zh-CN"/>
        </w:rPr>
        <w:t>—</w:t>
      </w:r>
      <w:r>
        <w:rPr>
          <w:rFonts w:hint="eastAsia"/>
          <w:b w:val="0"/>
          <w:bCs/>
          <w:kern w:val="2"/>
        </w:rPr>
        <w:t>67575371</w:t>
      </w:r>
      <w:r>
        <w:rPr>
          <w:b w:val="0"/>
          <w:bCs/>
          <w:kern w:val="2"/>
        </w:rPr>
        <w:t>）。</w:t>
      </w:r>
    </w:p>
    <w:p>
      <w:pPr>
        <w:widowControl/>
        <w:autoSpaceDE w:val="0"/>
        <w:autoSpaceDN w:val="0"/>
        <w:adjustRightInd/>
        <w:spacing w:before="0" w:after="0" w:line="240" w:lineRule="auto"/>
        <w:ind w:firstLine="632" w:firstLineChars="200"/>
        <w:jc w:val="both"/>
        <w:textAlignment w:val="auto"/>
        <w:rPr>
          <w:rFonts w:hint="eastAsia" w:eastAsia="方正楷体_GBK"/>
          <w:b w:val="0"/>
          <w:bCs/>
          <w:kern w:val="2"/>
        </w:rPr>
      </w:pPr>
      <w:r>
        <w:rPr>
          <w:rFonts w:eastAsia="方正楷体_GBK"/>
          <w:b w:val="0"/>
          <w:bCs/>
          <w:kern w:val="2"/>
        </w:rPr>
        <w:t>（三）组织审核</w:t>
      </w:r>
      <w:r>
        <w:rPr>
          <w:rFonts w:hint="eastAsia" w:eastAsia="方正楷体_GBK"/>
          <w:b w:val="0"/>
          <w:bCs/>
          <w:kern w:val="2"/>
        </w:rPr>
        <w:t>与资金拨付</w:t>
      </w:r>
    </w:p>
    <w:p>
      <w:pPr>
        <w:widowControl/>
        <w:autoSpaceDE w:val="0"/>
        <w:autoSpaceDN w:val="0"/>
        <w:adjustRightInd/>
        <w:spacing w:before="0" w:after="0" w:line="240" w:lineRule="auto"/>
        <w:ind w:firstLine="632" w:firstLineChars="200"/>
        <w:jc w:val="both"/>
        <w:textAlignment w:val="auto"/>
        <w:rPr>
          <w:rFonts w:hint="eastAsia"/>
          <w:b w:val="0"/>
          <w:bCs/>
          <w:kern w:val="2"/>
        </w:rPr>
      </w:pPr>
      <w:r>
        <w:rPr>
          <w:b w:val="0"/>
          <w:bCs/>
          <w:kern w:val="2"/>
        </w:rPr>
        <w:t>市发展改革委</w:t>
      </w:r>
      <w:r>
        <w:rPr>
          <w:rFonts w:hint="eastAsia"/>
          <w:b w:val="0"/>
          <w:bCs/>
          <w:kern w:val="2"/>
        </w:rPr>
        <w:t>会同市商务委，于2026年底前</w:t>
      </w:r>
      <w:r>
        <w:rPr>
          <w:b w:val="0"/>
          <w:bCs/>
          <w:kern w:val="2"/>
        </w:rPr>
        <w:t>对</w:t>
      </w:r>
      <w:r>
        <w:rPr>
          <w:rFonts w:hint="eastAsia"/>
          <w:b w:val="0"/>
          <w:bCs/>
          <w:kern w:val="2"/>
        </w:rPr>
        <w:t>申报项目</w:t>
      </w:r>
      <w:r>
        <w:rPr>
          <w:b w:val="0"/>
          <w:bCs/>
          <w:kern w:val="2"/>
        </w:rPr>
        <w:t>开展审核</w:t>
      </w:r>
      <w:r>
        <w:rPr>
          <w:rFonts w:hint="eastAsia"/>
          <w:b w:val="0"/>
          <w:bCs/>
          <w:kern w:val="2"/>
        </w:rPr>
        <w:t>，并对审核通过的申报项目进行公示（公示时间为5个工作日）</w:t>
      </w:r>
      <w:r>
        <w:rPr>
          <w:b w:val="0"/>
          <w:bCs/>
          <w:kern w:val="2"/>
        </w:rPr>
        <w:t>。</w:t>
      </w:r>
      <w:r>
        <w:rPr>
          <w:rFonts w:hint="eastAsia"/>
          <w:b w:val="0"/>
          <w:bCs/>
          <w:kern w:val="2"/>
        </w:rPr>
        <w:t>公示无异议或异议核查不成立后，市发展改革委商</w:t>
      </w:r>
      <w:r>
        <w:rPr>
          <w:b w:val="0"/>
          <w:bCs/>
          <w:kern w:val="2"/>
        </w:rPr>
        <w:t>市财政局</w:t>
      </w:r>
      <w:r>
        <w:rPr>
          <w:rFonts w:hint="eastAsia"/>
          <w:b w:val="0"/>
          <w:bCs/>
          <w:kern w:val="2"/>
        </w:rPr>
        <w:t>原则上于2027年一季度前，将补助资金</w:t>
      </w:r>
      <w:r>
        <w:rPr>
          <w:b w:val="0"/>
          <w:bCs/>
          <w:kern w:val="2"/>
        </w:rPr>
        <w:t>下达至区县</w:t>
      </w:r>
      <w:r>
        <w:rPr>
          <w:rFonts w:hint="eastAsia"/>
          <w:b w:val="0"/>
          <w:bCs/>
          <w:kern w:val="2"/>
        </w:rPr>
        <w:t>相关</w:t>
      </w:r>
      <w:r>
        <w:rPr>
          <w:b w:val="0"/>
          <w:bCs/>
          <w:kern w:val="2"/>
        </w:rPr>
        <w:t>部门，</w:t>
      </w:r>
      <w:r>
        <w:rPr>
          <w:rFonts w:hint="eastAsia"/>
          <w:b w:val="0"/>
          <w:bCs/>
          <w:kern w:val="2"/>
        </w:rPr>
        <w:t>由</w:t>
      </w:r>
      <w:r>
        <w:rPr>
          <w:b w:val="0"/>
          <w:bCs/>
          <w:kern w:val="2"/>
        </w:rPr>
        <w:t>区县拨付至企业</w:t>
      </w:r>
      <w:r>
        <w:rPr>
          <w:rFonts w:hint="eastAsia"/>
          <w:b w:val="0"/>
          <w:bCs/>
          <w:kern w:val="2"/>
        </w:rPr>
        <w:t>账户。</w:t>
      </w:r>
    </w:p>
    <w:p>
      <w:pPr>
        <w:suppressAutoHyphens/>
        <w:bidi w:val="0"/>
        <w:adjustRightInd/>
        <w:spacing w:before="0" w:after="0" w:line="240" w:lineRule="auto"/>
        <w:ind w:firstLine="412" w:firstLineChars="200"/>
        <w:textAlignment w:val="auto"/>
        <w:rPr>
          <w:rFonts w:ascii="Calibri" w:hAnsi="Calibri" w:eastAsia="宋体"/>
          <w:b w:val="0"/>
          <w:bCs/>
          <w:kern w:val="2"/>
          <w:sz w:val="21"/>
          <w:szCs w:val="24"/>
        </w:rPr>
      </w:pPr>
    </w:p>
    <w:p>
      <w:pPr>
        <w:widowControl/>
        <w:autoSpaceDE w:val="0"/>
        <w:autoSpaceDN w:val="0"/>
        <w:adjustRightInd/>
        <w:spacing w:before="0" w:after="0" w:line="240" w:lineRule="auto"/>
        <w:ind w:firstLine="632" w:firstLineChars="200"/>
        <w:jc w:val="left"/>
        <w:textAlignment w:val="auto"/>
        <w:rPr>
          <w:b w:val="0"/>
          <w:bCs/>
          <w:kern w:val="2"/>
        </w:rPr>
      </w:pPr>
      <w:r>
        <w:rPr>
          <w:b w:val="0"/>
          <w:bCs/>
          <w:kern w:val="2"/>
        </w:rPr>
        <w:t>附件：1．</w:t>
      </w:r>
      <w:r>
        <w:rPr>
          <w:rFonts w:hint="eastAsia"/>
          <w:b w:val="0"/>
          <w:bCs/>
          <w:color w:val="000000"/>
        </w:rPr>
        <w:t>重庆市对外投资项目前期工作费用补助申报表</w:t>
      </w:r>
    </w:p>
    <w:p>
      <w:pPr>
        <w:suppressAutoHyphens/>
        <w:bidi w:val="0"/>
        <w:adjustRightInd/>
        <w:spacing w:before="0" w:after="0" w:line="240" w:lineRule="auto"/>
        <w:ind w:firstLine="1580" w:firstLineChars="500"/>
        <w:textAlignment w:val="auto"/>
        <w:rPr>
          <w:b w:val="0"/>
          <w:bCs/>
          <w:kern w:val="2"/>
        </w:rPr>
      </w:pPr>
      <w:r>
        <w:rPr>
          <w:b w:val="0"/>
          <w:bCs/>
          <w:kern w:val="2"/>
        </w:rPr>
        <w:t>2．承诺书</w:t>
      </w:r>
    </w:p>
    <w:p>
      <w:pPr>
        <w:widowControl/>
        <w:autoSpaceDE w:val="0"/>
        <w:autoSpaceDN w:val="0"/>
        <w:adjustRightInd/>
        <w:spacing w:before="0" w:after="0" w:line="240" w:lineRule="auto"/>
        <w:jc w:val="left"/>
        <w:textAlignment w:val="auto"/>
        <w:rPr>
          <w:rFonts w:ascii="Arial" w:hAnsi="Arial" w:eastAsia="方正小标宋_GBK" w:cs="Arial"/>
          <w:b w:val="0"/>
          <w:bCs/>
          <w:color w:val="000000"/>
          <w:sz w:val="24"/>
          <w:szCs w:val="24"/>
        </w:rPr>
      </w:pPr>
    </w:p>
    <w:p>
      <w:pPr>
        <w:widowControl/>
        <w:autoSpaceDE w:val="0"/>
        <w:autoSpaceDN w:val="0"/>
        <w:adjustRightInd/>
        <w:spacing w:before="0" w:after="0" w:line="240" w:lineRule="auto"/>
        <w:jc w:val="left"/>
        <w:textAlignment w:val="auto"/>
        <w:rPr>
          <w:rFonts w:ascii="Arial" w:hAnsi="Arial" w:eastAsia="方正小标宋_GBK" w:cs="Arial"/>
          <w:b w:val="0"/>
          <w:bCs/>
          <w:color w:val="000000"/>
          <w:sz w:val="24"/>
          <w:szCs w:val="24"/>
        </w:rPr>
      </w:pPr>
    </w:p>
    <w:p>
      <w:pPr>
        <w:suppressAutoHyphens/>
        <w:bidi w:val="0"/>
        <w:adjustRightInd/>
        <w:spacing w:before="0" w:after="0" w:line="240" w:lineRule="auto"/>
        <w:ind w:firstLine="632" w:firstLineChars="200"/>
        <w:textAlignment w:val="auto"/>
        <w:rPr>
          <w:b w:val="0"/>
          <w:bCs/>
          <w:kern w:val="2"/>
        </w:rPr>
      </w:pPr>
    </w:p>
    <w:p>
      <w:pPr>
        <w:suppressAutoHyphens/>
        <w:wordWrap w:val="0"/>
        <w:bidi w:val="0"/>
        <w:adjustRightInd/>
        <w:spacing w:before="0" w:after="0" w:line="240" w:lineRule="auto"/>
        <w:ind w:firstLine="632" w:firstLineChars="200"/>
        <w:jc w:val="right"/>
        <w:textAlignment w:val="auto"/>
        <w:rPr>
          <w:b w:val="0"/>
          <w:bCs/>
          <w:kern w:val="2"/>
        </w:rPr>
      </w:pPr>
      <w:r>
        <w:rPr>
          <w:b w:val="0"/>
          <w:bCs/>
          <w:kern w:val="2"/>
        </w:rPr>
        <w:t>重庆市发展和改革委员会</w:t>
      </w:r>
      <w:r>
        <w:rPr>
          <w:rFonts w:hint="default"/>
          <w:b w:val="0"/>
          <w:bCs/>
          <w:kern w:val="2"/>
          <w:lang w:val="en"/>
        </w:rPr>
        <w:t xml:space="preserve">      </w:t>
      </w:r>
      <w:r>
        <w:rPr>
          <w:rFonts w:hint="eastAsia"/>
          <w:b w:val="0"/>
          <w:bCs/>
          <w:kern w:val="2"/>
        </w:rPr>
        <w:t xml:space="preserve">  </w:t>
      </w:r>
    </w:p>
    <w:p>
      <w:pPr>
        <w:suppressAutoHyphens/>
        <w:bidi w:val="0"/>
        <w:adjustRightInd/>
        <w:spacing w:before="0" w:after="0" w:line="240" w:lineRule="auto"/>
        <w:ind w:firstLine="632" w:firstLineChars="200"/>
        <w:textAlignment w:val="auto"/>
        <w:rPr>
          <w:b w:val="0"/>
          <w:bCs/>
          <w:kern w:val="2"/>
        </w:rPr>
      </w:pPr>
      <w:r>
        <w:rPr>
          <w:b w:val="0"/>
          <w:bCs/>
          <w:kern w:val="2"/>
        </w:rPr>
        <w:t xml:space="preserve">                          2026年</w:t>
      </w:r>
      <w:r>
        <w:rPr>
          <w:rFonts w:hint="default"/>
          <w:b w:val="0"/>
          <w:bCs/>
          <w:kern w:val="2"/>
          <w:lang w:val="en"/>
        </w:rPr>
        <w:t>10</w:t>
      </w:r>
      <w:r>
        <w:rPr>
          <w:b w:val="0"/>
          <w:bCs/>
          <w:kern w:val="2"/>
        </w:rPr>
        <w:t>月</w:t>
      </w:r>
      <w:r>
        <w:rPr>
          <w:rFonts w:hint="default"/>
          <w:b w:val="0"/>
          <w:bCs/>
          <w:kern w:val="2"/>
          <w:lang w:val="en"/>
        </w:rPr>
        <w:t>1</w:t>
      </w:r>
      <w:r>
        <w:rPr>
          <w:b w:val="0"/>
          <w:bCs/>
          <w:kern w:val="2"/>
        </w:rPr>
        <w:t xml:space="preserve">日 </w:t>
      </w:r>
      <w:r>
        <w:rPr>
          <w:rFonts w:hint="eastAsia"/>
          <w:b w:val="0"/>
          <w:bCs/>
          <w:kern w:val="2"/>
        </w:rPr>
        <w:t xml:space="preserve">  </w:t>
      </w:r>
      <w:r>
        <w:rPr>
          <w:b w:val="0"/>
          <w:bCs/>
          <w:kern w:val="2"/>
        </w:rPr>
        <w:t xml:space="preserve">       </w:t>
      </w:r>
    </w:p>
    <w:p>
      <w:pPr>
        <w:suppressAutoHyphens/>
        <w:autoSpaceDE w:val="0"/>
        <w:autoSpaceDN w:val="0"/>
        <w:bidi w:val="0"/>
        <w:adjustRightInd/>
        <w:spacing w:before="0" w:beforeAutospacing="0" w:after="0" w:afterAutospacing="0" w:line="240" w:lineRule="auto"/>
        <w:textAlignment w:val="auto"/>
        <w:rPr>
          <w:rFonts w:hint="eastAsia" w:eastAsia="方正黑体_GBK"/>
          <w:b w:val="0"/>
          <w:bCs/>
          <w:kern w:val="2"/>
          <w:lang w:bidi="ar"/>
        </w:rPr>
      </w:pPr>
      <w:r>
        <w:rPr>
          <w:b w:val="0"/>
          <w:bCs/>
          <w:kern w:val="2"/>
        </w:rPr>
        <w:br w:type="page"/>
      </w:r>
      <w:r>
        <w:rPr>
          <w:rFonts w:eastAsia="方正黑体_GBK"/>
          <w:b w:val="0"/>
          <w:bCs/>
          <w:kern w:val="2"/>
          <w:lang w:bidi="ar"/>
        </w:rPr>
        <w:t>附件</w:t>
      </w:r>
      <w:r>
        <w:rPr>
          <w:rFonts w:hint="eastAsia" w:eastAsia="方正黑体_GBK"/>
          <w:b w:val="0"/>
          <w:bCs/>
          <w:kern w:val="2"/>
          <w:lang w:bidi="ar"/>
        </w:rPr>
        <w:t>1</w:t>
      </w:r>
    </w:p>
    <w:p>
      <w:pPr>
        <w:suppressAutoHyphens/>
        <w:autoSpaceDE w:val="0"/>
        <w:autoSpaceDN w:val="0"/>
        <w:bidi w:val="0"/>
        <w:adjustRightInd/>
        <w:spacing w:before="0" w:beforeAutospacing="0" w:after="0" w:afterAutospacing="0" w:line="240" w:lineRule="auto"/>
        <w:textAlignment w:val="auto"/>
        <w:rPr>
          <w:rFonts w:hint="eastAsia" w:eastAsia="方正黑体_GBK"/>
          <w:b w:val="0"/>
          <w:bCs/>
          <w:kern w:val="2"/>
          <w:lang w:bidi="ar"/>
        </w:rPr>
      </w:pPr>
    </w:p>
    <w:p>
      <w:pPr>
        <w:suppressAutoHyphens/>
        <w:bidi w:val="0"/>
        <w:adjustRightInd/>
        <w:spacing w:before="0" w:after="0" w:line="580" w:lineRule="exact"/>
        <w:jc w:val="center"/>
        <w:textAlignment w:val="auto"/>
        <w:rPr>
          <w:rFonts w:hint="eastAsia" w:eastAsia="方正小标宋_GBK"/>
          <w:b w:val="0"/>
          <w:bCs/>
          <w:color w:val="000000"/>
          <w:kern w:val="2"/>
          <w:sz w:val="44"/>
          <w:szCs w:val="44"/>
        </w:rPr>
      </w:pPr>
      <w:r>
        <w:rPr>
          <w:rFonts w:hint="eastAsia" w:eastAsia="方正小标宋_GBK"/>
          <w:b w:val="0"/>
          <w:bCs/>
          <w:color w:val="000000"/>
          <w:kern w:val="2"/>
          <w:sz w:val="44"/>
          <w:szCs w:val="44"/>
        </w:rPr>
        <w:t>重庆市对外投资项目前期工作费用补助申报表</w:t>
      </w:r>
    </w:p>
    <w:p>
      <w:pPr>
        <w:suppressAutoHyphens/>
        <w:bidi w:val="0"/>
        <w:adjustRightInd/>
        <w:spacing w:before="0" w:after="0" w:line="240" w:lineRule="auto"/>
        <w:jc w:val="left"/>
        <w:textAlignment w:val="auto"/>
        <w:rPr>
          <w:rFonts w:hint="default" w:eastAsia="方正仿宋_GBK"/>
          <w:b w:val="0"/>
          <w:bCs/>
          <w:color w:val="auto"/>
          <w:kern w:val="0"/>
          <w:sz w:val="32"/>
          <w:szCs w:val="32"/>
        </w:rPr>
      </w:pPr>
    </w:p>
    <w:p>
      <w:pPr>
        <w:suppressAutoHyphens/>
        <w:bidi w:val="0"/>
        <w:adjustRightInd/>
        <w:spacing w:before="0" w:after="0" w:line="240" w:lineRule="auto"/>
        <w:jc w:val="right"/>
        <w:textAlignment w:val="auto"/>
        <w:rPr>
          <w:b w:val="0"/>
          <w:bCs/>
          <w:color w:val="000000"/>
          <w:kern w:val="2"/>
          <w:sz w:val="28"/>
          <w:szCs w:val="28"/>
        </w:rPr>
      </w:pPr>
      <w:r>
        <w:rPr>
          <w:b w:val="0"/>
          <w:bCs/>
          <w:color w:val="000000"/>
          <w:kern w:val="2"/>
          <w:sz w:val="28"/>
          <w:szCs w:val="28"/>
        </w:rPr>
        <w:t>申报日期：</w:t>
      </w:r>
      <w:r>
        <w:rPr>
          <w:rFonts w:hint="eastAsia"/>
          <w:b w:val="0"/>
          <w:bCs/>
          <w:color w:val="000000"/>
          <w:kern w:val="2"/>
          <w:sz w:val="28"/>
          <w:szCs w:val="28"/>
        </w:rPr>
        <w:t xml:space="preserve">    年    月    日</w:t>
      </w:r>
    </w:p>
    <w:tbl>
      <w:tblPr>
        <w:tblStyle w:val="6"/>
        <w:tblW w:w="894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1568"/>
        <w:gridCol w:w="47"/>
        <w:gridCol w:w="1365"/>
        <w:gridCol w:w="264"/>
        <w:gridCol w:w="1221"/>
        <w:gridCol w:w="1598"/>
      </w:tblGrid>
      <w:tr>
        <w:trPr>
          <w:trHeight w:val="737" w:hRule="exact"/>
        </w:trPr>
        <w:tc>
          <w:tcPr>
            <w:tcW w:w="8943" w:type="dxa"/>
            <w:gridSpan w:val="7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color w:val="000000"/>
                <w:kern w:val="2"/>
                <w:sz w:val="24"/>
                <w:szCs w:val="24"/>
              </w:rPr>
              <w:t>申报单位基本信息</w:t>
            </w:r>
          </w:p>
        </w:tc>
      </w:tr>
      <w:tr>
        <w:trPr>
          <w:trHeight w:val="737" w:hRule="exact"/>
        </w:trPr>
        <w:tc>
          <w:tcPr>
            <w:tcW w:w="2880" w:type="dxa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  <w:t>单位全称</w:t>
            </w:r>
          </w:p>
        </w:tc>
        <w:tc>
          <w:tcPr>
            <w:tcW w:w="6063" w:type="dxa"/>
            <w:gridSpan w:val="6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</w:p>
        </w:tc>
      </w:tr>
      <w:tr>
        <w:trPr>
          <w:trHeight w:val="737" w:hRule="exact"/>
        </w:trPr>
        <w:tc>
          <w:tcPr>
            <w:tcW w:w="2880" w:type="dxa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  <w:t>统一社会信用代码</w:t>
            </w:r>
          </w:p>
        </w:tc>
        <w:tc>
          <w:tcPr>
            <w:tcW w:w="2980" w:type="dxa"/>
            <w:gridSpan w:val="3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485" w:type="dxa"/>
            <w:gridSpan w:val="2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  <w:t>成立时间</w:t>
            </w:r>
          </w:p>
        </w:tc>
        <w:tc>
          <w:tcPr>
            <w:tcW w:w="1598" w:type="dxa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</w:p>
        </w:tc>
      </w:tr>
      <w:tr>
        <w:trPr>
          <w:trHeight w:val="737" w:hRule="exact"/>
        </w:trPr>
        <w:tc>
          <w:tcPr>
            <w:tcW w:w="2880" w:type="dxa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  <w:t>注册地址</w:t>
            </w:r>
          </w:p>
        </w:tc>
        <w:tc>
          <w:tcPr>
            <w:tcW w:w="6063" w:type="dxa"/>
            <w:gridSpan w:val="6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</w:p>
        </w:tc>
      </w:tr>
      <w:tr>
        <w:trPr>
          <w:trHeight w:val="737" w:hRule="exact"/>
        </w:trPr>
        <w:tc>
          <w:tcPr>
            <w:tcW w:w="2880" w:type="dxa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  <w:t>法人代表</w:t>
            </w:r>
          </w:p>
        </w:tc>
        <w:tc>
          <w:tcPr>
            <w:tcW w:w="1615" w:type="dxa"/>
            <w:gridSpan w:val="2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  <w:t>企业类型</w:t>
            </w:r>
          </w:p>
        </w:tc>
        <w:tc>
          <w:tcPr>
            <w:tcW w:w="3083" w:type="dxa"/>
            <w:gridSpan w:val="3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</w:p>
        </w:tc>
      </w:tr>
      <w:tr>
        <w:trPr>
          <w:trHeight w:val="737" w:hRule="exact"/>
        </w:trPr>
        <w:tc>
          <w:tcPr>
            <w:tcW w:w="2880" w:type="dxa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  <w:t>主要联系人</w:t>
            </w:r>
          </w:p>
        </w:tc>
        <w:tc>
          <w:tcPr>
            <w:tcW w:w="1615" w:type="dxa"/>
            <w:gridSpan w:val="2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  <w:t>联系电话</w:t>
            </w:r>
          </w:p>
        </w:tc>
        <w:tc>
          <w:tcPr>
            <w:tcW w:w="3083" w:type="dxa"/>
            <w:gridSpan w:val="3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</w:p>
        </w:tc>
      </w:tr>
      <w:tr>
        <w:trPr>
          <w:trHeight w:val="737" w:hRule="exact"/>
        </w:trPr>
        <w:tc>
          <w:tcPr>
            <w:tcW w:w="2880" w:type="dxa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  <w:t>备用联系人</w:t>
            </w:r>
          </w:p>
        </w:tc>
        <w:tc>
          <w:tcPr>
            <w:tcW w:w="1615" w:type="dxa"/>
            <w:gridSpan w:val="2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  <w:t>联系电话</w:t>
            </w:r>
          </w:p>
        </w:tc>
        <w:tc>
          <w:tcPr>
            <w:tcW w:w="3083" w:type="dxa"/>
            <w:gridSpan w:val="3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</w:p>
        </w:tc>
      </w:tr>
      <w:tr>
        <w:trPr>
          <w:trHeight w:val="737" w:hRule="exact"/>
        </w:trPr>
        <w:tc>
          <w:tcPr>
            <w:tcW w:w="2880" w:type="dxa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b w:val="0"/>
                <w:bCs/>
                <w:kern w:val="2"/>
                <w:sz w:val="24"/>
                <w:szCs w:val="22"/>
                <w:lang w:bidi="ar"/>
              </w:rPr>
              <w:t>开户银行</w:t>
            </w:r>
          </w:p>
        </w:tc>
        <w:tc>
          <w:tcPr>
            <w:tcW w:w="1615" w:type="dxa"/>
            <w:gridSpan w:val="2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  <w:t>银行账号</w:t>
            </w:r>
          </w:p>
        </w:tc>
        <w:tc>
          <w:tcPr>
            <w:tcW w:w="3083" w:type="dxa"/>
            <w:gridSpan w:val="3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</w:p>
        </w:tc>
      </w:tr>
      <w:tr>
        <w:trPr>
          <w:trHeight w:val="737" w:hRule="exact"/>
        </w:trPr>
        <w:tc>
          <w:tcPr>
            <w:tcW w:w="8943" w:type="dxa"/>
            <w:gridSpan w:val="7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color w:val="000000"/>
                <w:kern w:val="2"/>
                <w:sz w:val="24"/>
                <w:szCs w:val="24"/>
              </w:rPr>
              <w:t>项目基本信息</w:t>
            </w:r>
          </w:p>
        </w:tc>
      </w:tr>
      <w:tr>
        <w:trPr>
          <w:trHeight w:val="737" w:hRule="atLeast"/>
        </w:trPr>
        <w:tc>
          <w:tcPr>
            <w:tcW w:w="2880" w:type="dxa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b w:val="0"/>
                <w:bCs/>
                <w:kern w:val="2"/>
                <w:sz w:val="24"/>
                <w:szCs w:val="22"/>
                <w:lang w:bidi="ar"/>
              </w:rPr>
              <w:t>对外投资项目名称</w:t>
            </w:r>
          </w:p>
        </w:tc>
        <w:tc>
          <w:tcPr>
            <w:tcW w:w="6063" w:type="dxa"/>
            <w:gridSpan w:val="6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1"/>
                <w:szCs w:val="24"/>
              </w:rPr>
            </w:pPr>
          </w:p>
        </w:tc>
      </w:tr>
      <w:tr>
        <w:trPr>
          <w:trHeight w:val="737" w:hRule="atLeast"/>
        </w:trPr>
        <w:tc>
          <w:tcPr>
            <w:tcW w:w="2880" w:type="dxa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b w:val="0"/>
                <w:bCs/>
                <w:kern w:val="2"/>
                <w:sz w:val="24"/>
                <w:szCs w:val="22"/>
                <w:lang w:bidi="ar"/>
              </w:rPr>
              <w:t>项目所在国家（地区）</w:t>
            </w:r>
          </w:p>
        </w:tc>
        <w:tc>
          <w:tcPr>
            <w:tcW w:w="6063" w:type="dxa"/>
            <w:gridSpan w:val="6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1"/>
                <w:szCs w:val="24"/>
              </w:rPr>
            </w:pPr>
          </w:p>
        </w:tc>
      </w:tr>
      <w:tr>
        <w:trPr>
          <w:trHeight w:val="737" w:hRule="atLeast"/>
        </w:trPr>
        <w:tc>
          <w:tcPr>
            <w:tcW w:w="2880" w:type="dxa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  <w:t>备案文件取得时间</w:t>
            </w:r>
          </w:p>
        </w:tc>
        <w:tc>
          <w:tcPr>
            <w:tcW w:w="2980" w:type="dxa"/>
            <w:gridSpan w:val="3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  <w:t>发展改革部门：</w:t>
            </w:r>
          </w:p>
        </w:tc>
        <w:tc>
          <w:tcPr>
            <w:tcW w:w="3083" w:type="dxa"/>
            <w:gridSpan w:val="3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  <w:t>商务部门：</w:t>
            </w:r>
          </w:p>
        </w:tc>
      </w:tr>
      <w:tr>
        <w:trPr>
          <w:trHeight w:val="737" w:hRule="atLeast"/>
        </w:trPr>
        <w:tc>
          <w:tcPr>
            <w:tcW w:w="2880" w:type="dxa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  <w:t>项目主要内容</w:t>
            </w:r>
          </w:p>
        </w:tc>
        <w:tc>
          <w:tcPr>
            <w:tcW w:w="6063" w:type="dxa"/>
            <w:gridSpan w:val="6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1"/>
                <w:szCs w:val="24"/>
              </w:rPr>
            </w:pPr>
          </w:p>
        </w:tc>
      </w:tr>
      <w:tr>
        <w:trPr>
          <w:trHeight w:val="454" w:hRule="atLeast"/>
        </w:trPr>
        <w:tc>
          <w:tcPr>
            <w:tcW w:w="2880" w:type="dxa"/>
            <w:vMerge w:val="restart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  <w:t>项目预期绩效指标</w:t>
            </w:r>
          </w:p>
        </w:tc>
        <w:tc>
          <w:tcPr>
            <w:tcW w:w="3244" w:type="dxa"/>
            <w:gridSpan w:val="4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1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1"/>
                <w:szCs w:val="24"/>
              </w:rPr>
              <w:t>预计年产值或年营业收入（万元）</w:t>
            </w:r>
          </w:p>
        </w:tc>
        <w:tc>
          <w:tcPr>
            <w:tcW w:w="2819" w:type="dxa"/>
            <w:gridSpan w:val="2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1"/>
                <w:szCs w:val="24"/>
              </w:rPr>
            </w:pPr>
          </w:p>
        </w:tc>
      </w:tr>
      <w:tr>
        <w:trPr>
          <w:trHeight w:val="454" w:hRule="atLeast"/>
        </w:trPr>
        <w:tc>
          <w:tcPr>
            <w:tcW w:w="2880" w:type="dxa"/>
            <w:vMerge w:val="continue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244" w:type="dxa"/>
            <w:gridSpan w:val="4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1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1"/>
                <w:szCs w:val="24"/>
              </w:rPr>
              <w:t>预计年利润总额（万元）</w:t>
            </w:r>
          </w:p>
        </w:tc>
        <w:tc>
          <w:tcPr>
            <w:tcW w:w="2819" w:type="dxa"/>
            <w:gridSpan w:val="2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1"/>
                <w:szCs w:val="24"/>
              </w:rPr>
            </w:pPr>
          </w:p>
        </w:tc>
      </w:tr>
      <w:tr>
        <w:trPr>
          <w:trHeight w:val="454" w:hRule="atLeast"/>
        </w:trPr>
        <w:tc>
          <w:tcPr>
            <w:tcW w:w="2880" w:type="dxa"/>
            <w:vMerge w:val="continue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244" w:type="dxa"/>
            <w:gridSpan w:val="4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1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1"/>
                <w:szCs w:val="24"/>
              </w:rPr>
              <w:t>预计年上缴税收总额（万元）</w:t>
            </w:r>
          </w:p>
        </w:tc>
        <w:tc>
          <w:tcPr>
            <w:tcW w:w="2819" w:type="dxa"/>
            <w:gridSpan w:val="2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1"/>
                <w:szCs w:val="24"/>
              </w:rPr>
            </w:pPr>
          </w:p>
        </w:tc>
      </w:tr>
      <w:tr>
        <w:trPr>
          <w:trHeight w:val="454" w:hRule="atLeast"/>
        </w:trPr>
        <w:tc>
          <w:tcPr>
            <w:tcW w:w="2880" w:type="dxa"/>
            <w:vMerge w:val="continue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244" w:type="dxa"/>
            <w:gridSpan w:val="4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1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1"/>
                <w:szCs w:val="24"/>
              </w:rPr>
              <w:t>预计年带动就业人数（人）</w:t>
            </w:r>
          </w:p>
        </w:tc>
        <w:tc>
          <w:tcPr>
            <w:tcW w:w="2819" w:type="dxa"/>
            <w:gridSpan w:val="2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1"/>
                <w:szCs w:val="24"/>
              </w:rPr>
            </w:pPr>
          </w:p>
        </w:tc>
      </w:tr>
      <w:tr>
        <w:trPr>
          <w:trHeight w:val="454" w:hRule="atLeast"/>
        </w:trPr>
        <w:tc>
          <w:tcPr>
            <w:tcW w:w="2880" w:type="dxa"/>
            <w:vMerge w:val="continue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244" w:type="dxa"/>
            <w:gridSpan w:val="4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1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1"/>
                <w:szCs w:val="24"/>
              </w:rPr>
              <w:t>预计年带动出口额（万元）</w:t>
            </w:r>
          </w:p>
        </w:tc>
        <w:tc>
          <w:tcPr>
            <w:tcW w:w="2819" w:type="dxa"/>
            <w:gridSpan w:val="2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1"/>
                <w:szCs w:val="24"/>
              </w:rPr>
            </w:pPr>
          </w:p>
        </w:tc>
      </w:tr>
      <w:tr>
        <w:trPr>
          <w:trHeight w:val="454" w:hRule="atLeast"/>
        </w:trPr>
        <w:tc>
          <w:tcPr>
            <w:tcW w:w="2880" w:type="dxa"/>
            <w:vMerge w:val="continue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244" w:type="dxa"/>
            <w:gridSpan w:val="4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1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1"/>
                <w:szCs w:val="24"/>
              </w:rPr>
              <w:t>预计年带动进口额（万元）</w:t>
            </w:r>
          </w:p>
        </w:tc>
        <w:tc>
          <w:tcPr>
            <w:tcW w:w="2819" w:type="dxa"/>
            <w:gridSpan w:val="2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1"/>
                <w:szCs w:val="24"/>
              </w:rPr>
            </w:pPr>
          </w:p>
        </w:tc>
      </w:tr>
      <w:tr>
        <w:trPr>
          <w:trHeight w:val="454" w:hRule="atLeast"/>
        </w:trPr>
        <w:tc>
          <w:tcPr>
            <w:tcW w:w="8943" w:type="dxa"/>
            <w:gridSpan w:val="7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1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color w:val="000000"/>
                <w:kern w:val="2"/>
                <w:sz w:val="24"/>
                <w:szCs w:val="24"/>
              </w:rPr>
              <w:t>前期工作费用及明细</w:t>
            </w:r>
          </w:p>
        </w:tc>
      </w:tr>
      <w:tr>
        <w:trPr>
          <w:trHeight w:val="454" w:hRule="atLeast"/>
        </w:trPr>
        <w:tc>
          <w:tcPr>
            <w:tcW w:w="2880" w:type="dxa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  <w:t>费用名称</w:t>
            </w:r>
          </w:p>
        </w:tc>
        <w:tc>
          <w:tcPr>
            <w:tcW w:w="2980" w:type="dxa"/>
            <w:gridSpan w:val="3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  <w:t>申请补助金额（万元）</w:t>
            </w:r>
          </w:p>
        </w:tc>
        <w:tc>
          <w:tcPr>
            <w:tcW w:w="3083" w:type="dxa"/>
            <w:gridSpan w:val="3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1"/>
                <w:szCs w:val="24"/>
              </w:rPr>
            </w:pPr>
            <w:r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  <w:t>佐证材料索引号</w:t>
            </w:r>
          </w:p>
        </w:tc>
      </w:tr>
      <w:tr>
        <w:trPr>
          <w:trHeight w:val="454" w:hRule="atLeast"/>
        </w:trPr>
        <w:tc>
          <w:tcPr>
            <w:tcW w:w="2880" w:type="dxa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cs="方正仿宋_GBK"/>
                <w:b w:val="0"/>
                <w:bCs/>
                <w:color w:val="000000"/>
                <w:kern w:val="2"/>
                <w:sz w:val="24"/>
                <w:szCs w:val="24"/>
              </w:rPr>
              <w:t>1</w:t>
            </w:r>
            <w:r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  <w:t>.前期设计费</w:t>
            </w:r>
          </w:p>
        </w:tc>
        <w:tc>
          <w:tcPr>
            <w:tcW w:w="2980" w:type="dxa"/>
            <w:gridSpan w:val="3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083" w:type="dxa"/>
            <w:gridSpan w:val="3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1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/>
                <w:kern w:val="2"/>
                <w:sz w:val="21"/>
                <w:szCs w:val="24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1"/>
                <w:szCs w:val="24"/>
              </w:rPr>
              <w:t>-</w:t>
            </w:r>
            <w:r>
              <w:rPr>
                <w:rFonts w:hint="eastAsia" w:ascii="Times New Roman" w:hAnsi="Times New Roman" w:eastAsia="方正仿宋_GBK" w:cs="方正仿宋_GBK"/>
                <w:b w:val="0"/>
                <w:bCs/>
                <w:kern w:val="2"/>
                <w:sz w:val="21"/>
                <w:szCs w:val="24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1"/>
                <w:szCs w:val="24"/>
              </w:rPr>
              <w:t>、</w:t>
            </w:r>
            <w:r>
              <w:rPr>
                <w:rFonts w:hint="eastAsia" w:ascii="Times New Roman" w:hAnsi="Times New Roman" w:eastAsia="方正仿宋_GBK" w:cs="方正仿宋_GBK"/>
                <w:b w:val="0"/>
                <w:bCs/>
                <w:kern w:val="2"/>
                <w:sz w:val="21"/>
                <w:szCs w:val="24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1"/>
                <w:szCs w:val="24"/>
              </w:rPr>
              <w:t>-</w:t>
            </w:r>
            <w:r>
              <w:rPr>
                <w:rFonts w:hint="eastAsia" w:ascii="Times New Roman" w:hAnsi="Times New Roman" w:eastAsia="方正仿宋_GBK" w:cs="方正仿宋_GBK"/>
                <w:b w:val="0"/>
                <w:bCs/>
                <w:kern w:val="2"/>
                <w:sz w:val="21"/>
                <w:szCs w:val="24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1"/>
                <w:szCs w:val="24"/>
              </w:rPr>
              <w:t>、···</w:t>
            </w:r>
          </w:p>
        </w:tc>
      </w:tr>
      <w:tr>
        <w:trPr>
          <w:trHeight w:val="454" w:hRule="atLeast"/>
        </w:trPr>
        <w:tc>
          <w:tcPr>
            <w:tcW w:w="2880" w:type="dxa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cs="方正仿宋_GBK"/>
                <w:b w:val="0"/>
                <w:bCs/>
                <w:color w:val="000000"/>
                <w:kern w:val="2"/>
                <w:sz w:val="24"/>
                <w:szCs w:val="24"/>
              </w:rPr>
              <w:t>2</w:t>
            </w:r>
            <w:r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  <w:t>.法律咨询费</w:t>
            </w:r>
          </w:p>
        </w:tc>
        <w:tc>
          <w:tcPr>
            <w:tcW w:w="2980" w:type="dxa"/>
            <w:gridSpan w:val="3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083" w:type="dxa"/>
            <w:gridSpan w:val="3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1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/>
                <w:kern w:val="2"/>
                <w:sz w:val="21"/>
                <w:szCs w:val="24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1"/>
                <w:szCs w:val="24"/>
              </w:rPr>
              <w:t>-</w:t>
            </w:r>
            <w:r>
              <w:rPr>
                <w:rFonts w:hint="eastAsia" w:ascii="Times New Roman" w:hAnsi="Times New Roman" w:eastAsia="方正仿宋_GBK" w:cs="方正仿宋_GBK"/>
                <w:b w:val="0"/>
                <w:bCs/>
                <w:kern w:val="2"/>
                <w:sz w:val="21"/>
                <w:szCs w:val="24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1"/>
                <w:szCs w:val="24"/>
              </w:rPr>
              <w:t>、</w:t>
            </w:r>
            <w:r>
              <w:rPr>
                <w:rFonts w:hint="eastAsia" w:ascii="Times New Roman" w:hAnsi="Times New Roman" w:eastAsia="方正仿宋_GBK" w:cs="方正仿宋_GBK"/>
                <w:b w:val="0"/>
                <w:bCs/>
                <w:kern w:val="2"/>
                <w:sz w:val="21"/>
                <w:szCs w:val="24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1"/>
                <w:szCs w:val="24"/>
              </w:rPr>
              <w:t>-</w:t>
            </w:r>
            <w:r>
              <w:rPr>
                <w:rFonts w:hint="eastAsia" w:ascii="Times New Roman" w:hAnsi="Times New Roman" w:eastAsia="方正仿宋_GBK" w:cs="方正仿宋_GBK"/>
                <w:b w:val="0"/>
                <w:bCs/>
                <w:kern w:val="2"/>
                <w:sz w:val="21"/>
                <w:szCs w:val="24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1"/>
                <w:szCs w:val="24"/>
              </w:rPr>
              <w:t>、···</w:t>
            </w:r>
          </w:p>
        </w:tc>
      </w:tr>
      <w:tr>
        <w:trPr>
          <w:trHeight w:val="454" w:hRule="atLeast"/>
        </w:trPr>
        <w:tc>
          <w:tcPr>
            <w:tcW w:w="2880" w:type="dxa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cs="方正仿宋_GBK"/>
                <w:b w:val="0"/>
                <w:bCs/>
                <w:color w:val="000000"/>
                <w:kern w:val="2"/>
                <w:sz w:val="24"/>
                <w:szCs w:val="24"/>
              </w:rPr>
              <w:t>3</w:t>
            </w:r>
            <w:r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  <w:t>.财税咨询费</w:t>
            </w:r>
          </w:p>
        </w:tc>
        <w:tc>
          <w:tcPr>
            <w:tcW w:w="2980" w:type="dxa"/>
            <w:gridSpan w:val="3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083" w:type="dxa"/>
            <w:gridSpan w:val="3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1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/>
                <w:kern w:val="2"/>
                <w:sz w:val="21"/>
                <w:szCs w:val="24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1"/>
                <w:szCs w:val="24"/>
              </w:rPr>
              <w:t>-</w:t>
            </w:r>
            <w:r>
              <w:rPr>
                <w:rFonts w:hint="eastAsia" w:ascii="Times New Roman" w:hAnsi="Times New Roman" w:eastAsia="方正仿宋_GBK" w:cs="方正仿宋_GBK"/>
                <w:b w:val="0"/>
                <w:bCs/>
                <w:kern w:val="2"/>
                <w:sz w:val="21"/>
                <w:szCs w:val="24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1"/>
                <w:szCs w:val="24"/>
              </w:rPr>
              <w:t>、</w:t>
            </w:r>
            <w:r>
              <w:rPr>
                <w:rFonts w:hint="eastAsia" w:ascii="Times New Roman" w:hAnsi="Times New Roman" w:eastAsia="方正仿宋_GBK" w:cs="方正仿宋_GBK"/>
                <w:b w:val="0"/>
                <w:bCs/>
                <w:kern w:val="2"/>
                <w:sz w:val="21"/>
                <w:szCs w:val="24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1"/>
                <w:szCs w:val="24"/>
              </w:rPr>
              <w:t>-</w:t>
            </w:r>
            <w:r>
              <w:rPr>
                <w:rFonts w:hint="eastAsia" w:ascii="Times New Roman" w:hAnsi="Times New Roman" w:eastAsia="方正仿宋_GBK" w:cs="方正仿宋_GBK"/>
                <w:b w:val="0"/>
                <w:bCs/>
                <w:kern w:val="2"/>
                <w:sz w:val="21"/>
                <w:szCs w:val="24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1"/>
                <w:szCs w:val="24"/>
              </w:rPr>
              <w:t>、···</w:t>
            </w:r>
          </w:p>
        </w:tc>
      </w:tr>
      <w:tr>
        <w:trPr>
          <w:trHeight w:val="454" w:hRule="atLeast"/>
        </w:trPr>
        <w:tc>
          <w:tcPr>
            <w:tcW w:w="2880" w:type="dxa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cs="方正仿宋_GBK"/>
                <w:b w:val="0"/>
                <w:bCs/>
                <w:color w:val="000000"/>
                <w:kern w:val="2"/>
                <w:sz w:val="24"/>
                <w:szCs w:val="24"/>
              </w:rPr>
              <w:t>4</w:t>
            </w:r>
            <w:r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  <w:t>.技术咨询费</w:t>
            </w:r>
          </w:p>
        </w:tc>
        <w:tc>
          <w:tcPr>
            <w:tcW w:w="2980" w:type="dxa"/>
            <w:gridSpan w:val="3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083" w:type="dxa"/>
            <w:gridSpan w:val="3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1"/>
                <w:szCs w:val="24"/>
              </w:rPr>
            </w:pPr>
          </w:p>
        </w:tc>
      </w:tr>
      <w:tr>
        <w:trPr>
          <w:trHeight w:val="454" w:hRule="atLeast"/>
        </w:trPr>
        <w:tc>
          <w:tcPr>
            <w:tcW w:w="2880" w:type="dxa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cs="方正仿宋_GBK"/>
                <w:b w:val="0"/>
                <w:bCs/>
                <w:color w:val="000000"/>
                <w:kern w:val="2"/>
                <w:sz w:val="24"/>
                <w:szCs w:val="24"/>
              </w:rPr>
              <w:t>5</w:t>
            </w:r>
            <w:r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  <w:t>.商务咨询费</w:t>
            </w:r>
          </w:p>
        </w:tc>
        <w:tc>
          <w:tcPr>
            <w:tcW w:w="2980" w:type="dxa"/>
            <w:gridSpan w:val="3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083" w:type="dxa"/>
            <w:gridSpan w:val="3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1"/>
                <w:szCs w:val="24"/>
              </w:rPr>
            </w:pPr>
          </w:p>
        </w:tc>
      </w:tr>
      <w:tr>
        <w:trPr>
          <w:trHeight w:val="454" w:hRule="atLeast"/>
        </w:trPr>
        <w:tc>
          <w:tcPr>
            <w:tcW w:w="2880" w:type="dxa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cs="方正仿宋_GBK"/>
                <w:b w:val="0"/>
                <w:bCs/>
                <w:color w:val="000000"/>
                <w:kern w:val="2"/>
                <w:sz w:val="24"/>
                <w:szCs w:val="24"/>
              </w:rPr>
              <w:t>6</w:t>
            </w:r>
            <w:r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  <w:t>.勘测费</w:t>
            </w:r>
          </w:p>
        </w:tc>
        <w:tc>
          <w:tcPr>
            <w:tcW w:w="2980" w:type="dxa"/>
            <w:gridSpan w:val="3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083" w:type="dxa"/>
            <w:gridSpan w:val="3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1"/>
                <w:szCs w:val="24"/>
              </w:rPr>
            </w:pPr>
          </w:p>
        </w:tc>
      </w:tr>
      <w:tr>
        <w:trPr>
          <w:trHeight w:val="454" w:hRule="atLeast"/>
        </w:trPr>
        <w:tc>
          <w:tcPr>
            <w:tcW w:w="2880" w:type="dxa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cs="方正仿宋_GBK"/>
                <w:b w:val="0"/>
                <w:bCs/>
                <w:color w:val="000000"/>
                <w:kern w:val="2"/>
                <w:sz w:val="24"/>
                <w:szCs w:val="24"/>
              </w:rPr>
              <w:t>7</w:t>
            </w:r>
            <w:r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  <w:t>.检测费</w:t>
            </w:r>
          </w:p>
        </w:tc>
        <w:tc>
          <w:tcPr>
            <w:tcW w:w="2980" w:type="dxa"/>
            <w:gridSpan w:val="3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083" w:type="dxa"/>
            <w:gridSpan w:val="3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1"/>
                <w:szCs w:val="24"/>
              </w:rPr>
            </w:pPr>
          </w:p>
        </w:tc>
      </w:tr>
      <w:tr>
        <w:trPr>
          <w:trHeight w:val="454" w:hRule="atLeast"/>
        </w:trPr>
        <w:tc>
          <w:tcPr>
            <w:tcW w:w="2880" w:type="dxa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cs="方正仿宋_GBK"/>
                <w:b w:val="0"/>
                <w:bCs/>
                <w:color w:val="000000"/>
                <w:kern w:val="2"/>
                <w:sz w:val="24"/>
                <w:szCs w:val="24"/>
              </w:rPr>
              <w:t>8</w:t>
            </w:r>
            <w:r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  <w:t>.调查费</w:t>
            </w:r>
          </w:p>
        </w:tc>
        <w:tc>
          <w:tcPr>
            <w:tcW w:w="2980" w:type="dxa"/>
            <w:gridSpan w:val="3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083" w:type="dxa"/>
            <w:gridSpan w:val="3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1"/>
                <w:szCs w:val="24"/>
              </w:rPr>
            </w:pPr>
          </w:p>
        </w:tc>
      </w:tr>
      <w:tr>
        <w:trPr>
          <w:trHeight w:val="454" w:hRule="atLeast"/>
        </w:trPr>
        <w:tc>
          <w:tcPr>
            <w:tcW w:w="2880" w:type="dxa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cs="方正仿宋_GBK"/>
                <w:b w:val="0"/>
                <w:bCs/>
                <w:color w:val="000000"/>
                <w:kern w:val="2"/>
                <w:sz w:val="24"/>
                <w:szCs w:val="24"/>
              </w:rPr>
              <w:t>9</w:t>
            </w:r>
            <w:r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  <w:t>.专项报告编制费</w:t>
            </w:r>
          </w:p>
        </w:tc>
        <w:tc>
          <w:tcPr>
            <w:tcW w:w="2980" w:type="dxa"/>
            <w:gridSpan w:val="3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083" w:type="dxa"/>
            <w:gridSpan w:val="3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1"/>
                <w:szCs w:val="24"/>
              </w:rPr>
            </w:pPr>
          </w:p>
        </w:tc>
      </w:tr>
      <w:tr>
        <w:trPr>
          <w:trHeight w:val="454" w:hRule="atLeast"/>
        </w:trPr>
        <w:tc>
          <w:tcPr>
            <w:tcW w:w="2880" w:type="dxa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cs="方正仿宋_GBK"/>
                <w:b w:val="0"/>
                <w:bCs/>
                <w:color w:val="000000"/>
                <w:kern w:val="2"/>
                <w:sz w:val="24"/>
                <w:szCs w:val="24"/>
              </w:rPr>
              <w:t>10</w:t>
            </w:r>
            <w:r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  <w:t>.资产评估费</w:t>
            </w:r>
          </w:p>
        </w:tc>
        <w:tc>
          <w:tcPr>
            <w:tcW w:w="2980" w:type="dxa"/>
            <w:gridSpan w:val="3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083" w:type="dxa"/>
            <w:gridSpan w:val="3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1"/>
                <w:szCs w:val="24"/>
              </w:rPr>
            </w:pPr>
          </w:p>
        </w:tc>
      </w:tr>
      <w:tr>
        <w:trPr>
          <w:trHeight w:val="454" w:hRule="atLeast"/>
        </w:trPr>
        <w:tc>
          <w:tcPr>
            <w:tcW w:w="2880" w:type="dxa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cs="方正仿宋_GBK"/>
                <w:b w:val="0"/>
                <w:bCs/>
                <w:color w:val="000000"/>
                <w:kern w:val="2"/>
                <w:sz w:val="24"/>
                <w:szCs w:val="24"/>
              </w:rPr>
              <w:t>11</w:t>
            </w:r>
            <w:r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  <w:t>.公证费</w:t>
            </w:r>
          </w:p>
        </w:tc>
        <w:tc>
          <w:tcPr>
            <w:tcW w:w="2980" w:type="dxa"/>
            <w:gridSpan w:val="3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083" w:type="dxa"/>
            <w:gridSpan w:val="3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1"/>
                <w:szCs w:val="24"/>
              </w:rPr>
            </w:pPr>
          </w:p>
        </w:tc>
      </w:tr>
      <w:tr>
        <w:trPr>
          <w:trHeight w:val="454" w:hRule="atLeast"/>
        </w:trPr>
        <w:tc>
          <w:tcPr>
            <w:tcW w:w="2880" w:type="dxa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cs="方正仿宋_GBK"/>
                <w:b w:val="0"/>
                <w:bCs/>
                <w:color w:val="000000"/>
                <w:kern w:val="2"/>
                <w:sz w:val="24"/>
                <w:szCs w:val="24"/>
              </w:rPr>
              <w:t>12</w:t>
            </w:r>
            <w:r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  <w:t>.认证费</w:t>
            </w:r>
          </w:p>
        </w:tc>
        <w:tc>
          <w:tcPr>
            <w:tcW w:w="2980" w:type="dxa"/>
            <w:gridSpan w:val="3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083" w:type="dxa"/>
            <w:gridSpan w:val="3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1"/>
                <w:szCs w:val="24"/>
              </w:rPr>
            </w:pPr>
          </w:p>
        </w:tc>
      </w:tr>
      <w:tr>
        <w:trPr>
          <w:trHeight w:val="454" w:hRule="atLeast"/>
        </w:trPr>
        <w:tc>
          <w:tcPr>
            <w:tcW w:w="2880" w:type="dxa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cs="方正仿宋_GBK"/>
                <w:b w:val="0"/>
                <w:bCs/>
                <w:color w:val="000000"/>
                <w:kern w:val="2"/>
                <w:sz w:val="24"/>
                <w:szCs w:val="24"/>
              </w:rPr>
              <w:t>13</w:t>
            </w:r>
            <w:r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  <w:t>.翻译费</w:t>
            </w:r>
          </w:p>
        </w:tc>
        <w:tc>
          <w:tcPr>
            <w:tcW w:w="2980" w:type="dxa"/>
            <w:gridSpan w:val="3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083" w:type="dxa"/>
            <w:gridSpan w:val="3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1"/>
                <w:szCs w:val="24"/>
              </w:rPr>
            </w:pPr>
          </w:p>
        </w:tc>
      </w:tr>
      <w:tr>
        <w:trPr>
          <w:trHeight w:val="454" w:hRule="atLeast"/>
        </w:trPr>
        <w:tc>
          <w:tcPr>
            <w:tcW w:w="2880" w:type="dxa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cs="方正仿宋_GBK"/>
                <w:b w:val="0"/>
                <w:bCs/>
                <w:color w:val="000000"/>
                <w:kern w:val="2"/>
                <w:sz w:val="24"/>
                <w:szCs w:val="24"/>
              </w:rPr>
              <w:t>14</w:t>
            </w:r>
            <w:r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  <w:t>.其他相关费用</w:t>
            </w:r>
          </w:p>
        </w:tc>
        <w:tc>
          <w:tcPr>
            <w:tcW w:w="2980" w:type="dxa"/>
            <w:gridSpan w:val="3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083" w:type="dxa"/>
            <w:gridSpan w:val="3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1"/>
                <w:szCs w:val="24"/>
              </w:rPr>
            </w:pPr>
          </w:p>
        </w:tc>
      </w:tr>
      <w:tr>
        <w:trPr>
          <w:trHeight w:val="454" w:hRule="atLeast"/>
        </w:trPr>
        <w:tc>
          <w:tcPr>
            <w:tcW w:w="2880" w:type="dxa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color w:val="000000"/>
                <w:kern w:val="2"/>
                <w:sz w:val="24"/>
                <w:szCs w:val="24"/>
              </w:rPr>
              <w:t>申报前期工作费用总额</w:t>
            </w:r>
          </w:p>
        </w:tc>
        <w:tc>
          <w:tcPr>
            <w:tcW w:w="6063" w:type="dxa"/>
            <w:gridSpan w:val="6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1"/>
                <w:szCs w:val="24"/>
              </w:rPr>
            </w:pPr>
          </w:p>
        </w:tc>
      </w:tr>
      <w:tr>
        <w:trPr>
          <w:trHeight w:val="90" w:hRule="atLeast"/>
        </w:trPr>
        <w:tc>
          <w:tcPr>
            <w:tcW w:w="4448" w:type="dxa"/>
            <w:gridSpan w:val="2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left"/>
              <w:textAlignment w:val="auto"/>
              <w:rPr>
                <w:rFonts w:hint="eastAsia" w:ascii="方正仿宋_GBK" w:hAnsi="方正仿宋_GBK" w:cs="方正仿宋_GBK"/>
                <w:b w:val="0"/>
                <w:bCs/>
                <w:kern w:val="2"/>
                <w:sz w:val="24"/>
                <w:szCs w:val="22"/>
                <w:lang w:bidi="ar"/>
              </w:rPr>
            </w:pPr>
            <w:r>
              <w:rPr>
                <w:rFonts w:hint="eastAsia" w:ascii="方正仿宋_GBK" w:hAnsi="方正仿宋_GBK" w:cs="方正仿宋_GBK"/>
                <w:b w:val="0"/>
                <w:bCs/>
                <w:kern w:val="2"/>
                <w:sz w:val="24"/>
                <w:szCs w:val="22"/>
                <w:lang w:bidi="ar"/>
              </w:rPr>
              <w:t>法定代表人签字：</w:t>
            </w:r>
          </w:p>
          <w:p/>
          <w:p>
            <w:pPr>
              <w:widowControl/>
              <w:autoSpaceDE w:val="0"/>
              <w:autoSpaceDN w:val="0"/>
              <w:adjustRightInd/>
              <w:spacing w:after="0" w:line="240" w:lineRule="auto"/>
              <w:jc w:val="left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sz w:val="24"/>
                <w:szCs w:val="22"/>
                <w:lang w:bidi="ar"/>
              </w:rPr>
            </w:pPr>
          </w:p>
          <w:p>
            <w:pPr>
              <w:suppressAutoHyphens/>
              <w:bidi w:val="0"/>
              <w:adjustRightInd/>
              <w:spacing w:after="0" w:line="240" w:lineRule="auto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1"/>
                <w:szCs w:val="24"/>
              </w:rPr>
            </w:pPr>
          </w:p>
          <w:p>
            <w:pPr>
              <w:suppressAutoHyphens/>
              <w:bidi w:val="0"/>
              <w:adjustRightInd/>
              <w:spacing w:after="0" w:line="240" w:lineRule="auto"/>
              <w:jc w:val="left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4495" w:type="dxa"/>
            <w:gridSpan w:val="5"/>
            <w:vAlign w:val="center"/>
          </w:tcPr>
          <w:p>
            <w:pPr>
              <w:suppressAutoHyphens/>
              <w:bidi w:val="0"/>
              <w:adjustRightInd/>
              <w:spacing w:after="0" w:line="240" w:lineRule="auto"/>
              <w:jc w:val="left"/>
              <w:textAlignment w:val="auto"/>
              <w:rPr>
                <w:rFonts w:hint="eastAsia" w:ascii="方正仿宋_GBK" w:hAnsi="方正仿宋_GBK" w:cs="方正仿宋_GBK"/>
                <w:b w:val="0"/>
                <w:bCs/>
                <w:kern w:val="2"/>
                <w:sz w:val="24"/>
                <w:szCs w:val="22"/>
                <w:lang w:bidi="ar"/>
              </w:rPr>
            </w:pPr>
            <w:r>
              <w:rPr>
                <w:rFonts w:hint="eastAsia" w:ascii="方正仿宋_GBK" w:hAnsi="方正仿宋_GBK" w:cs="方正仿宋_GBK"/>
                <w:b w:val="0"/>
                <w:bCs/>
                <w:kern w:val="2"/>
                <w:sz w:val="24"/>
                <w:szCs w:val="22"/>
                <w:lang w:bidi="ar"/>
              </w:rPr>
              <w:t>申报单位盖章：</w:t>
            </w:r>
          </w:p>
          <w:p>
            <w:pPr>
              <w:widowControl/>
              <w:autoSpaceDE w:val="0"/>
              <w:autoSpaceDN w:val="0"/>
              <w:adjustRightInd/>
              <w:spacing w:after="0" w:line="240" w:lineRule="auto"/>
              <w:jc w:val="left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sz w:val="24"/>
                <w:szCs w:val="22"/>
                <w:lang w:bidi="ar"/>
              </w:rPr>
            </w:pPr>
          </w:p>
          <w:p>
            <w:pPr>
              <w:widowControl/>
              <w:autoSpaceDE w:val="0"/>
              <w:autoSpaceDN w:val="0"/>
              <w:adjustRightInd/>
              <w:spacing w:after="0" w:line="240" w:lineRule="auto"/>
              <w:jc w:val="left"/>
              <w:textAlignment w:val="auto"/>
              <w:rPr>
                <w:rFonts w:hint="eastAsia" w:ascii="方正仿宋_GBK" w:hAnsi="方正仿宋_GBK" w:cs="方正仿宋_GBK"/>
                <w:b w:val="0"/>
                <w:bCs/>
                <w:color w:val="000000"/>
                <w:sz w:val="24"/>
                <w:szCs w:val="22"/>
                <w:lang w:bidi="ar"/>
              </w:rPr>
            </w:pPr>
          </w:p>
          <w:p>
            <w:pPr>
              <w:suppressAutoHyphens/>
              <w:bidi w:val="0"/>
              <w:adjustRightInd/>
              <w:spacing w:after="0" w:line="240" w:lineRule="auto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kern w:val="2"/>
                <w:sz w:val="21"/>
                <w:szCs w:val="24"/>
              </w:rPr>
            </w:pPr>
          </w:p>
        </w:tc>
      </w:tr>
    </w:tbl>
    <w:p>
      <w:pPr>
        <w:suppressAutoHyphens/>
        <w:bidi w:val="0"/>
        <w:adjustRightInd/>
        <w:spacing w:before="0" w:after="0" w:line="240" w:lineRule="auto"/>
        <w:ind w:left="0" w:leftChars="0" w:right="211"/>
        <w:textAlignment w:val="auto"/>
        <w:rPr>
          <w:rFonts w:eastAsia="方正黑体_GBK"/>
          <w:b w:val="0"/>
          <w:bCs/>
          <w:color w:val="000000"/>
          <w:kern w:val="2"/>
        </w:rPr>
        <w:sectPr>
          <w:headerReference r:id="rId5" w:type="default"/>
          <w:footerReference r:id="rId6" w:type="default"/>
          <w:footerReference r:id="rId7" w:type="even"/>
          <w:pgSz w:w="11906" w:h="16838"/>
          <w:pgMar w:top="2098" w:right="1531" w:bottom="1984" w:left="1531" w:header="85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0" w:num="1"/>
          <w:rtlGutter w:val="0"/>
          <w:docGrid w:type="linesAndChars" w:linePitch="579" w:charSpace="-849"/>
        </w:sectPr>
      </w:pPr>
    </w:p>
    <w:p>
      <w:pPr>
        <w:suppressAutoHyphens/>
        <w:bidi w:val="0"/>
        <w:adjustRightInd/>
        <w:spacing w:before="0" w:after="0" w:line="240" w:lineRule="auto"/>
        <w:ind w:left="0" w:leftChars="0" w:right="211"/>
        <w:textAlignment w:val="auto"/>
        <w:rPr>
          <w:rFonts w:hint="eastAsia" w:eastAsia="方正黑体_GBK"/>
          <w:b w:val="0"/>
          <w:bCs/>
          <w:color w:val="000000"/>
          <w:kern w:val="2"/>
        </w:rPr>
      </w:pPr>
      <w:r>
        <w:rPr>
          <w:rFonts w:eastAsia="方正黑体_GBK"/>
          <w:b w:val="0"/>
          <w:bCs/>
          <w:color w:val="000000"/>
          <w:kern w:val="2"/>
        </w:rPr>
        <w:t>附件</w:t>
      </w:r>
      <w:r>
        <w:rPr>
          <w:rFonts w:hint="eastAsia" w:eastAsia="方正黑体_GBK"/>
          <w:b w:val="0"/>
          <w:bCs/>
          <w:color w:val="000000"/>
          <w:kern w:val="2"/>
        </w:rPr>
        <w:t>2</w:t>
      </w:r>
    </w:p>
    <w:p>
      <w:pPr>
        <w:suppressAutoHyphens/>
        <w:bidi w:val="0"/>
        <w:adjustRightInd/>
        <w:spacing w:before="0" w:after="0" w:line="240" w:lineRule="auto"/>
        <w:ind w:left="0" w:leftChars="0" w:right="211"/>
        <w:textAlignment w:val="auto"/>
        <w:rPr>
          <w:rFonts w:hint="eastAsia" w:eastAsia="方正黑体_GBK"/>
          <w:b w:val="0"/>
          <w:bCs/>
          <w:color w:val="000000"/>
          <w:kern w:val="2"/>
        </w:rPr>
      </w:pPr>
    </w:p>
    <w:p>
      <w:pPr>
        <w:suppressAutoHyphens/>
        <w:bidi w:val="0"/>
        <w:adjustRightInd/>
        <w:spacing w:before="0" w:after="0" w:line="580" w:lineRule="exact"/>
        <w:ind w:left="0" w:right="0"/>
        <w:jc w:val="center"/>
        <w:textAlignment w:val="auto"/>
        <w:rPr>
          <w:rFonts w:eastAsia="方正小标宋_GBK"/>
          <w:b w:val="0"/>
          <w:bCs/>
          <w:color w:val="000000"/>
          <w:sz w:val="44"/>
          <w:szCs w:val="44"/>
        </w:rPr>
      </w:pPr>
      <w:r>
        <w:rPr>
          <w:rFonts w:eastAsia="方正小标宋_GBK"/>
          <w:b w:val="0"/>
          <w:bCs/>
          <w:color w:val="000000"/>
          <w:sz w:val="44"/>
          <w:szCs w:val="44"/>
        </w:rPr>
        <w:t>承诺书</w:t>
      </w:r>
    </w:p>
    <w:p>
      <w:pPr>
        <w:suppressAutoHyphens/>
        <w:bidi w:val="0"/>
        <w:adjustRightInd/>
        <w:spacing w:before="0" w:after="0" w:line="580" w:lineRule="exact"/>
        <w:ind w:left="0" w:right="0"/>
        <w:jc w:val="center"/>
        <w:textAlignment w:val="auto"/>
        <w:rPr>
          <w:rFonts w:eastAsia="方正小标宋_GBK"/>
          <w:b w:val="0"/>
          <w:bCs/>
          <w:color w:val="000000"/>
          <w:sz w:val="44"/>
          <w:szCs w:val="44"/>
        </w:rPr>
      </w:pPr>
    </w:p>
    <w:p>
      <w:pPr>
        <w:keepNext w:val="0"/>
        <w:keepLines w:val="0"/>
        <w:pageBreakBefore w:val="0"/>
        <w:suppressAutoHyphens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240" w:lineRule="auto"/>
        <w:ind w:firstLine="632" w:firstLineChars="200"/>
        <w:textAlignment w:val="auto"/>
        <w:rPr>
          <w:rFonts w:hint="eastAsia" w:ascii="方正仿宋_GBK" w:hAnsi="方正仿宋_GBK" w:cs="方正仿宋_GBK"/>
          <w:b w:val="0"/>
          <w:bCs/>
          <w:kern w:val="2"/>
        </w:rPr>
      </w:pPr>
      <w:r>
        <w:rPr>
          <w:rFonts w:hint="eastAsia" w:ascii="方正仿宋_GBK" w:hAnsi="方正仿宋_GBK" w:cs="方正仿宋_GBK"/>
          <w:b w:val="0"/>
          <w:bCs/>
          <w:kern w:val="2"/>
        </w:rPr>
        <w:t>一、本单位申请的</w:t>
      </w:r>
      <w:r>
        <w:rPr>
          <w:rFonts w:hint="eastAsia" w:ascii="方正仿宋_GBK" w:hAnsi="方正仿宋_GBK" w:cs="方正仿宋_GBK"/>
          <w:b w:val="0"/>
          <w:bCs/>
          <w:kern w:val="2"/>
          <w:u w:val="single"/>
        </w:rPr>
        <w:t xml:space="preserve">               </w:t>
      </w:r>
      <w:r>
        <w:rPr>
          <w:rFonts w:hint="eastAsia" w:ascii="方正仿宋_GBK" w:hAnsi="方正仿宋_GBK" w:cs="方正仿宋_GBK"/>
          <w:b w:val="0"/>
          <w:bCs/>
          <w:kern w:val="2"/>
        </w:rPr>
        <w:t>项目真实存在，项目内容、规模、目标等信息均真实可靠，项目未获得过同类型专项资金支持，不存在</w:t>
      </w:r>
      <w:r>
        <w:rPr>
          <w:rFonts w:hint="eastAsia"/>
          <w:b w:val="0"/>
          <w:bCs/>
          <w:kern w:val="2"/>
        </w:rPr>
        <w:t>故意多报</w:t>
      </w:r>
      <w:r>
        <w:rPr>
          <w:rFonts w:hint="eastAsia" w:ascii="方正仿宋_GBK" w:hAnsi="方正仿宋_GBK" w:cs="方正仿宋_GBK"/>
          <w:b w:val="0"/>
          <w:bCs/>
          <w:kern w:val="2"/>
        </w:rPr>
        <w:t>、</w:t>
      </w:r>
      <w:r>
        <w:rPr>
          <w:b w:val="0"/>
          <w:bCs/>
          <w:kern w:val="2"/>
        </w:rPr>
        <w:t>弄虚作假、信息不实</w:t>
      </w:r>
      <w:r>
        <w:rPr>
          <w:rFonts w:hint="eastAsia" w:ascii="方正仿宋_GBK" w:hAnsi="方正仿宋_GBK" w:cs="方正仿宋_GBK"/>
          <w:b w:val="0"/>
          <w:bCs/>
          <w:kern w:val="2"/>
        </w:rPr>
        <w:t>等违法违规行为。</w:t>
      </w:r>
    </w:p>
    <w:p>
      <w:pPr>
        <w:keepNext w:val="0"/>
        <w:keepLines w:val="0"/>
        <w:pageBreakBefore w:val="0"/>
        <w:suppressAutoHyphens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240" w:lineRule="auto"/>
        <w:ind w:firstLine="632" w:firstLineChars="200"/>
        <w:textAlignment w:val="auto"/>
        <w:rPr>
          <w:rFonts w:hint="eastAsia" w:ascii="方正仿宋_GBK" w:hAnsi="方正仿宋_GBK" w:cs="方正仿宋_GBK"/>
          <w:b w:val="0"/>
          <w:bCs/>
          <w:kern w:val="2"/>
        </w:rPr>
      </w:pPr>
      <w:r>
        <w:rPr>
          <w:rFonts w:hint="eastAsia" w:ascii="方正仿宋_GBK" w:hAnsi="方正仿宋_GBK" w:cs="方正仿宋_GBK"/>
          <w:b w:val="0"/>
          <w:bCs/>
          <w:kern w:val="2"/>
        </w:rPr>
        <w:t>二、本单位在项目申报过程中，严格按照国家、重庆市相关法律法规和政策要求，如实提交项目申报材料，未隐瞒任何事实，未提供虚假信息，对申报材料真实性负责。</w:t>
      </w:r>
    </w:p>
    <w:p>
      <w:pPr>
        <w:keepNext w:val="0"/>
        <w:keepLines w:val="0"/>
        <w:pageBreakBefore w:val="0"/>
        <w:suppressAutoHyphens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240" w:lineRule="auto"/>
        <w:ind w:firstLine="632" w:firstLineChars="200"/>
        <w:textAlignment w:val="auto"/>
        <w:rPr>
          <w:rFonts w:hint="eastAsia" w:ascii="方正仿宋_GBK" w:hAnsi="方正仿宋_GBK" w:cs="方正仿宋_GBK"/>
          <w:b w:val="0"/>
          <w:bCs/>
          <w:kern w:val="2"/>
        </w:rPr>
      </w:pPr>
      <w:r>
        <w:rPr>
          <w:rFonts w:hint="eastAsia" w:ascii="方正仿宋_GBK" w:hAnsi="方正仿宋_GBK" w:cs="方正仿宋_GBK"/>
          <w:b w:val="0"/>
          <w:bCs/>
          <w:kern w:val="2"/>
        </w:rPr>
        <w:t>三、本单位依法开展对外投资，近三年无违反对外投资相关规定的行为，近三年不存在因失信行为被纳入“信用中国”失信被执行人、“国家企业信用信息公示系统”严重违法失信企业名单等失信名单情形，</w:t>
      </w:r>
      <w:r>
        <w:rPr>
          <w:rFonts w:hint="eastAsia" w:ascii="方正仿宋_GBK" w:hAnsi="方正仿宋_GBK" w:cs="方正仿宋_GBK"/>
          <w:b w:val="0"/>
          <w:bCs/>
          <w:kern w:val="2"/>
        </w:rPr>
        <w:t>未被列入对外投资违法违规行为记录，</w:t>
      </w:r>
      <w:r>
        <w:rPr>
          <w:rFonts w:hint="eastAsia" w:ascii="方正仿宋_GBK" w:hAnsi="方正仿宋_GBK" w:cs="方正仿宋_GBK"/>
          <w:b w:val="0"/>
          <w:bCs/>
          <w:kern w:val="2"/>
        </w:rPr>
        <w:t>未受到财政违法行为处罚处分，不存在应退未退财政性资金、拖欠应缴还财政性资金情形。</w:t>
      </w:r>
    </w:p>
    <w:p>
      <w:pPr>
        <w:keepNext w:val="0"/>
        <w:keepLines w:val="0"/>
        <w:pageBreakBefore w:val="0"/>
        <w:suppressAutoHyphens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240" w:lineRule="auto"/>
        <w:ind w:firstLine="632" w:firstLineChars="200"/>
        <w:textAlignment w:val="auto"/>
        <w:rPr>
          <w:rFonts w:hint="eastAsia" w:ascii="方正仿宋_GBK" w:hAnsi="方正仿宋_GBK" w:cs="方正仿宋_GBK"/>
          <w:b w:val="0"/>
          <w:bCs/>
          <w:kern w:val="2"/>
        </w:rPr>
      </w:pPr>
      <w:r>
        <w:rPr>
          <w:rFonts w:hint="eastAsia" w:ascii="方正仿宋_GBK" w:hAnsi="方正仿宋_GBK" w:cs="方正仿宋_GBK"/>
          <w:b w:val="0"/>
          <w:bCs/>
          <w:kern w:val="2"/>
        </w:rPr>
        <w:t>四、如本单位为中央在渝企业，本单位承诺已完成自查，本项目不存在由集团公司就同一项目汇总重复申报的情形；若存在集团重复申报情况，自愿取消申报资格并承担相应责任。</w:t>
      </w:r>
    </w:p>
    <w:p>
      <w:pPr>
        <w:keepNext w:val="0"/>
        <w:keepLines w:val="0"/>
        <w:pageBreakBefore w:val="0"/>
        <w:suppressAutoHyphens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240" w:lineRule="auto"/>
        <w:ind w:firstLine="632" w:firstLineChars="200"/>
        <w:textAlignment w:val="auto"/>
        <w:rPr>
          <w:rFonts w:hint="eastAsia" w:ascii="方正仿宋_GBK" w:hAnsi="方正仿宋_GBK" w:cs="方正仿宋_GBK"/>
          <w:b w:val="0"/>
          <w:bCs/>
          <w:kern w:val="2"/>
        </w:rPr>
      </w:pPr>
      <w:r>
        <w:rPr>
          <w:rFonts w:hint="eastAsia" w:ascii="方正仿宋_GBK" w:hAnsi="方正仿宋_GBK" w:cs="方正仿宋_GBK"/>
          <w:b w:val="0"/>
          <w:bCs/>
          <w:kern w:val="2"/>
        </w:rPr>
        <w:t>五、本单位承诺项目实施过程中，严格遵守国家、重庆市以及东道国相关法律法规和政策，规范开展对外投资活动，确保项目顺利实施，达到预期目标。</w:t>
      </w:r>
    </w:p>
    <w:p>
      <w:pPr>
        <w:keepNext w:val="0"/>
        <w:keepLines w:val="0"/>
        <w:pageBreakBefore w:val="0"/>
        <w:suppressAutoHyphens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240" w:lineRule="auto"/>
        <w:ind w:firstLine="632" w:firstLineChars="200"/>
        <w:textAlignment w:val="auto"/>
        <w:rPr>
          <w:rFonts w:hint="eastAsia" w:ascii="方正仿宋_GBK" w:hAnsi="方正仿宋_GBK" w:cs="方正仿宋_GBK"/>
          <w:b w:val="0"/>
          <w:bCs/>
          <w:spacing w:val="-6"/>
          <w:kern w:val="2"/>
        </w:rPr>
      </w:pPr>
      <w:r>
        <w:rPr>
          <w:rFonts w:hint="eastAsia" w:ascii="方正仿宋_GBK" w:hAnsi="方正仿宋_GBK" w:cs="方正仿宋_GBK"/>
          <w:b w:val="0"/>
          <w:bCs/>
          <w:kern w:val="2"/>
        </w:rPr>
        <w:t>六、本</w:t>
      </w:r>
      <w:r>
        <w:rPr>
          <w:rFonts w:hint="eastAsia" w:ascii="方正仿宋_GBK" w:hAnsi="方正仿宋_GBK" w:cs="方正仿宋_GBK"/>
          <w:b w:val="0"/>
          <w:bCs/>
          <w:spacing w:val="-6"/>
          <w:kern w:val="2"/>
        </w:rPr>
        <w:t>单位承诺如发现项目申报材料存在虚假信息、违规行为，将立即停止项目申报，主动向相关部门报告，承担相应责任，</w:t>
      </w:r>
      <w:r>
        <w:rPr>
          <w:rFonts w:hint="eastAsia" w:ascii="方正仿宋_GBK" w:hAnsi="方正仿宋_GBK" w:cs="方正仿宋_GBK"/>
          <w:b w:val="0"/>
          <w:bCs/>
          <w:kern w:val="2"/>
        </w:rPr>
        <w:t>并在规定时限内退还已获得的</w:t>
      </w:r>
      <w:r>
        <w:rPr>
          <w:rFonts w:hint="eastAsia" w:ascii="方正仿宋_GBK" w:hAnsi="方正仿宋_GBK" w:cs="方正仿宋_GBK"/>
          <w:b w:val="0"/>
          <w:bCs/>
          <w:kern w:val="2"/>
          <w:lang w:eastAsia="zh-CN"/>
        </w:rPr>
        <w:t>补助</w:t>
      </w:r>
      <w:r>
        <w:rPr>
          <w:rFonts w:hint="eastAsia" w:ascii="方正仿宋_GBK" w:hAnsi="方正仿宋_GBK" w:cs="方正仿宋_GBK"/>
          <w:b w:val="0"/>
          <w:bCs/>
          <w:kern w:val="2"/>
        </w:rPr>
        <w:t>资金</w:t>
      </w:r>
      <w:r>
        <w:rPr>
          <w:rFonts w:hint="eastAsia" w:ascii="方正仿宋_GBK" w:hAnsi="方正仿宋_GBK" w:cs="方正仿宋_GBK"/>
          <w:b w:val="0"/>
          <w:bCs/>
          <w:spacing w:val="-6"/>
          <w:kern w:val="2"/>
        </w:rPr>
        <w:t xml:space="preserve">。 </w:t>
      </w:r>
    </w:p>
    <w:p>
      <w:pPr>
        <w:keepNext w:val="0"/>
        <w:keepLines w:val="0"/>
        <w:pageBreakBefore w:val="0"/>
        <w:suppressAutoHyphens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240" w:lineRule="auto"/>
        <w:ind w:firstLine="608" w:firstLineChars="200"/>
        <w:textAlignment w:val="auto"/>
        <w:rPr>
          <w:rFonts w:hint="eastAsia" w:ascii="方正仿宋_GBK" w:hAnsi="方正仿宋_GBK" w:cs="方正仿宋_GBK"/>
          <w:b w:val="0"/>
          <w:bCs/>
          <w:kern w:val="2"/>
        </w:rPr>
      </w:pPr>
      <w:r>
        <w:rPr>
          <w:rFonts w:hint="eastAsia" w:ascii="方正仿宋_GBK" w:hAnsi="方正仿宋_GBK" w:cs="方正仿宋_GBK"/>
          <w:b w:val="0"/>
          <w:bCs/>
          <w:spacing w:val="-6"/>
          <w:kern w:val="2"/>
        </w:rPr>
        <w:t>七、本单位承诺接受有关主管部门为审核本申请而进行的必要核查。</w:t>
      </w:r>
    </w:p>
    <w:p>
      <w:pPr>
        <w:keepNext w:val="0"/>
        <w:keepLines w:val="0"/>
        <w:pageBreakBefore w:val="0"/>
        <w:suppressAutoHyphens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240" w:lineRule="auto"/>
        <w:ind w:firstLine="632" w:firstLineChars="200"/>
        <w:textAlignment w:val="auto"/>
        <w:rPr>
          <w:rFonts w:hint="eastAsia" w:ascii="方正仿宋_GBK" w:hAnsi="方正仿宋_GBK" w:cs="方正仿宋_GBK"/>
          <w:b w:val="0"/>
          <w:bCs/>
          <w:kern w:val="2"/>
        </w:rPr>
      </w:pPr>
      <w:r>
        <w:rPr>
          <w:rFonts w:hint="eastAsia" w:ascii="方正仿宋_GBK" w:hAnsi="方正仿宋_GBK" w:cs="方正仿宋_GBK"/>
          <w:b w:val="0"/>
          <w:bCs/>
          <w:kern w:val="2"/>
        </w:rPr>
        <w:t>八、本单位承诺本承诺书内容真实、完整，如有违反，愿意承担全部法律责任。</w:t>
      </w:r>
    </w:p>
    <w:p>
      <w:pPr>
        <w:suppressAutoHyphens/>
        <w:overflowPunct w:val="0"/>
        <w:bidi w:val="0"/>
        <w:adjustRightInd/>
        <w:spacing w:before="0" w:after="0" w:line="240" w:lineRule="auto"/>
        <w:textAlignment w:val="auto"/>
        <w:rPr>
          <w:rFonts w:hint="eastAsia" w:ascii="Calibri" w:hAnsi="Calibri" w:eastAsia="宋体"/>
          <w:b w:val="0"/>
          <w:bCs/>
          <w:kern w:val="2"/>
          <w:sz w:val="21"/>
          <w:szCs w:val="24"/>
        </w:rPr>
      </w:pPr>
    </w:p>
    <w:p>
      <w:pPr>
        <w:keepNext w:val="0"/>
        <w:keepLines w:val="0"/>
        <w:pageBreakBefore w:val="0"/>
        <w:suppressAutoHyphens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eastAsia" w:ascii="方正仿宋_GBK" w:hAnsi="方正仿宋_GBK" w:cs="方正仿宋_GBK"/>
          <w:b w:val="0"/>
          <w:bCs/>
          <w:kern w:val="2"/>
        </w:rPr>
      </w:pPr>
      <w:r>
        <w:rPr>
          <w:rFonts w:hint="eastAsia" w:ascii="方正仿宋_GBK" w:hAnsi="方正仿宋_GBK" w:cs="方正仿宋_GBK"/>
          <w:b w:val="0"/>
          <w:bCs/>
          <w:kern w:val="2"/>
        </w:rPr>
        <w:t xml:space="preserve">              申请单位法人代表签字</w:t>
      </w:r>
      <w:r>
        <w:rPr>
          <w:rFonts w:hint="eastAsia" w:ascii="方正仿宋_GBK" w:hAnsi="方正仿宋_GBK" w:eastAsia="宋体" w:cs="方正仿宋_GBK"/>
          <w:b w:val="0"/>
          <w:bCs/>
          <w:kern w:val="2"/>
        </w:rPr>
        <w:t>：</w:t>
      </w:r>
    </w:p>
    <w:p>
      <w:pPr>
        <w:keepNext w:val="0"/>
        <w:keepLines w:val="0"/>
        <w:pageBreakBefore w:val="0"/>
        <w:suppressAutoHyphens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eastAsia" w:ascii="方正仿宋_GBK" w:hAnsi="方正仿宋_GBK" w:cs="方正仿宋_GBK"/>
          <w:b w:val="0"/>
          <w:bCs/>
          <w:kern w:val="2"/>
        </w:rPr>
      </w:pPr>
      <w:r>
        <w:rPr>
          <w:rFonts w:hint="eastAsia" w:ascii="方正仿宋_GBK" w:hAnsi="方正仿宋_GBK" w:cs="方正仿宋_GBK"/>
          <w:b w:val="0"/>
          <w:bCs/>
          <w:kern w:val="2"/>
        </w:rPr>
        <w:t xml:space="preserve">              申请单位盖章</w:t>
      </w:r>
      <w:r>
        <w:rPr>
          <w:rFonts w:hint="eastAsia" w:ascii="方正仿宋_GBK" w:hAnsi="方正仿宋_GBK" w:eastAsia="宋体" w:cs="方正仿宋_GBK"/>
          <w:b w:val="0"/>
          <w:bCs/>
          <w:kern w:val="2"/>
        </w:rPr>
        <w:t>：</w:t>
      </w:r>
    </w:p>
    <w:p>
      <w:pPr>
        <w:overflowPunct w:val="0"/>
        <w:autoSpaceDE/>
        <w:autoSpaceDN/>
        <w:adjustRightInd/>
        <w:spacing w:before="0" w:after="0" w:line="240" w:lineRule="auto"/>
        <w:textAlignment w:val="auto"/>
        <w:rPr>
          <w:b w:val="0"/>
          <w:bCs/>
          <w:color w:val="000000"/>
        </w:rPr>
      </w:pPr>
      <w:r>
        <w:rPr>
          <w:rFonts w:hint="eastAsia" w:ascii="方正仿宋_GBK" w:hAnsi="方正仿宋_GBK" w:cs="方正仿宋_GBK"/>
          <w:b w:val="0"/>
          <w:bCs/>
          <w:color w:val="000000"/>
        </w:rPr>
        <w:t xml:space="preserve">             </w:t>
      </w:r>
      <w:r>
        <w:rPr>
          <w:rFonts w:hint="eastAsia" w:ascii="方正仿宋_GBK" w:hAnsi="方正仿宋_GBK" w:cs="方正仿宋_GBK"/>
          <w:b w:val="0"/>
          <w:bCs/>
          <w:color w:val="000000"/>
          <w:lang w:val="en-US" w:eastAsia="zh-CN"/>
        </w:rPr>
        <w:t xml:space="preserve">        </w:t>
      </w:r>
      <w:r>
        <w:rPr>
          <w:rFonts w:hint="eastAsia" w:ascii="方正仿宋_GBK" w:hAnsi="方正仿宋_GBK" w:cs="方正仿宋_GBK"/>
          <w:b w:val="0"/>
          <w:bCs/>
          <w:color w:val="000000"/>
        </w:rPr>
        <w:t xml:space="preserve">         </w:t>
      </w:r>
      <w:r>
        <w:rPr>
          <w:b w:val="0"/>
          <w:bCs/>
          <w:color w:val="000000"/>
        </w:rPr>
        <w:t>2026年   月   日</w:t>
      </w:r>
    </w:p>
    <w:p>
      <w:pPr>
        <w:suppressAutoHyphens/>
        <w:overflowPunct w:val="0"/>
        <w:autoSpaceDE/>
        <w:autoSpaceDN/>
        <w:bidi w:val="0"/>
        <w:adjustRightInd/>
        <w:spacing w:before="0" w:after="0" w:line="240" w:lineRule="auto"/>
        <w:textAlignment w:val="auto"/>
        <w:rPr>
          <w:b w:val="0"/>
          <w:bCs/>
          <w:kern w:val="2"/>
        </w:rPr>
      </w:pPr>
    </w:p>
    <w:p>
      <w:pPr>
        <w:spacing w:beforeLines="0" w:afterLines="0"/>
        <w:rPr>
          <w:rFonts w:hint="eastAsia" w:ascii="方正仿宋_GBK" w:hAnsi="方正仿宋_GBK" w:eastAsia="方正仿宋_GBK" w:cs="方正仿宋_GBK"/>
          <w:b w:val="0"/>
          <w:bCs/>
        </w:rPr>
      </w:pPr>
    </w:p>
    <w:p>
      <w:pPr>
        <w:spacing w:beforeLines="0" w:afterLines="0"/>
        <w:rPr>
          <w:rFonts w:hint="default" w:ascii="Times New Roman" w:hAnsi="Times New Roman" w:eastAsia="方正仿宋_GBK" w:cs="Times New Roman"/>
          <w:b w:val="0"/>
          <w:bCs/>
        </w:rPr>
      </w:pPr>
    </w:p>
    <w:p>
      <w:pPr>
        <w:rPr>
          <w:rFonts w:hint="default" w:ascii="Times New Roman" w:hAnsi="Times New Roman" w:eastAsia="宋体" w:cs="Times New Roman"/>
          <w:b w:val="0"/>
          <w:bCs/>
        </w:rPr>
      </w:pPr>
    </w:p>
    <w:p>
      <w:pPr>
        <w:rPr>
          <w:rFonts w:hint="default" w:ascii="Times New Roman" w:hAnsi="Times New Roman" w:eastAsia="宋体" w:cs="Times New Roman"/>
        </w:rPr>
      </w:pPr>
    </w:p>
    <w:p>
      <w:pPr>
        <w:rPr>
          <w:rFonts w:hint="default" w:ascii="Times New Roman" w:hAnsi="Times New Roman" w:eastAsia="宋体" w:cs="Times New Roman"/>
          <w:b w:val="0"/>
          <w:bCs/>
        </w:rPr>
      </w:pPr>
    </w:p>
    <w:p>
      <w:pPr>
        <w:rPr>
          <w:rFonts w:hint="default" w:ascii="Times New Roman" w:hAnsi="Times New Roman" w:eastAsia="宋体" w:cs="Times New Roman"/>
          <w:b w:val="0"/>
          <w:bCs/>
        </w:rPr>
      </w:pPr>
    </w:p>
    <w:p>
      <w:pPr>
        <w:rPr>
          <w:rFonts w:hint="default" w:ascii="Times New Roman" w:hAnsi="Times New Roman" w:eastAsia="宋体" w:cs="Times New Roman"/>
          <w:b w:val="0"/>
          <w:bCs/>
        </w:rPr>
      </w:pPr>
    </w:p>
    <w:p>
      <w:pPr>
        <w:rPr>
          <w:rFonts w:hint="default" w:ascii="Times New Roman" w:hAnsi="Times New Roman" w:eastAsia="方正仿宋_GBK" w:cs="Times New Roman"/>
          <w:b w:val="0"/>
          <w:bCs/>
        </w:rPr>
      </w:pPr>
    </w:p>
    <w:p>
      <w:pPr>
        <w:rPr>
          <w:rFonts w:hint="eastAsia"/>
          <w:b w:val="0"/>
          <w:bCs/>
        </w:rPr>
      </w:pPr>
    </w:p>
    <w:p>
      <w:pPr>
        <w:adjustRightInd/>
        <w:spacing w:before="0" w:beforeLines="0" w:after="0" w:afterLines="0" w:line="240" w:lineRule="auto"/>
        <w:rPr>
          <w:rFonts w:hint="default"/>
          <w:b w:val="0"/>
          <w:bCs/>
          <w:lang w:val="en"/>
        </w:rPr>
      </w:pPr>
      <w:r>
        <w:rPr>
          <w:rFonts w:hint="default" w:ascii="Times New Roman" w:hAnsi="Times New Roman" w:eastAsia="方正仿宋_GBK" w:cs="Times New Roman"/>
          <w:b w:val="0"/>
          <w:bCs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0</wp:posOffset>
                </wp:positionV>
                <wp:extent cx="5627370" cy="15240"/>
                <wp:effectExtent l="0" t="4445" r="11430" b="10795"/>
                <wp:wrapNone/>
                <wp:docPr id="24" name="直接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27370" cy="15240"/>
                        </a:xfrm>
                        <a:prstGeom prst="line">
                          <a:avLst/>
                        </a:prstGeom>
                        <a:ln w="317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0.05pt;margin-top:0pt;height:1.2pt;width:443.1pt;z-index:251661312;mso-width-relative:page;mso-height-relative:page;" filled="f" stroked="t" coordsize="21600,21600" o:gfxdata="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BYAAABkcnMvUEsBAhQAFAAAAAgAh07iQKCt3vTUAAAABAEAAA8A&#10;AAAAAAAAAQAgAAAAOAAAAGRycy9kb3ducmV2LnhtbFBLAQIUABQAAAAIAIdO4kD5z1UHBQIAAAIE&#10;AAAOAAAAAAAAAAEAIAAAADkBAABkcnMvZTJvRG9jLnhtbFBLBQYAAAAABgAGAFkBAACwBQAAAAA=&#10;">
                <v:fill on="f" focussize="0,0"/>
                <v:stroke weight="0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方正仿宋_GBK" w:cs="Times New Roman"/>
          <w:b w:val="0"/>
          <w:bCs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367665</wp:posOffset>
                </wp:positionV>
                <wp:extent cx="5627370" cy="15240"/>
                <wp:effectExtent l="0" t="4445" r="11430" b="10795"/>
                <wp:wrapNone/>
                <wp:docPr id="25" name="直接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972185" y="4633595"/>
                          <a:ext cx="5627370" cy="15240"/>
                        </a:xfrm>
                        <a:prstGeom prst="line">
                          <a:avLst/>
                        </a:prstGeom>
                        <a:noFill/>
                        <a:ln w="4445" cap="flat" cmpd="sng" algn="ctr">
                          <a:solidFill>
                            <a:srgbClr val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3pt;margin-top:28.95pt;height:1.2pt;width:443.1pt;z-index:251660288;mso-width-relative:page;mso-height-relative:page;" filled="f" stroked="t" coordsize="21600,21600" o:gfxdata="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BYAAABkcnMvUEsBAhQAFAAAAAgAh07iQLwi8aPXAAAABgEAAA8AAAAAAAAAAQAgAAAAOAAAAGRy&#10;cy9kb3ducmV2LnhtbFBLAQIUABQAAAAIAIdO4kDEVJiF8AEAALkDAAAOAAAAAAAAAAEAIAAAADwB&#10;AABkcnMvZTJvRG9jLnhtbFBLBQYAAAAABgAGAFkBAACeBQAAAAA=&#10;">
                <v:fill on="f" focussize="0,0"/>
                <v:stroke weight="0.3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方正仿宋_GBK" w:cs="Times New Roman"/>
          <w:b w:val="0"/>
          <w:bCs/>
          <w:kern w:val="0"/>
          <w:sz w:val="28"/>
          <w:szCs w:val="28"/>
          <w:lang w:val="en-US" w:eastAsia="zh-CN"/>
        </w:rPr>
        <w:t xml:space="preserve">  重庆市发展和改革委员会办公室   </w:t>
      </w:r>
      <w:r>
        <w:rPr>
          <w:rFonts w:hint="eastAsia" w:ascii="Times New Roman" w:hAnsi="Times New Roman" w:eastAsia="方正仿宋_GBK" w:cs="Times New Roman"/>
          <w:b w:val="0"/>
          <w:bCs/>
          <w:kern w:val="0"/>
          <w:sz w:val="28"/>
          <w:szCs w:val="28"/>
          <w:lang w:val="en-US" w:eastAsia="zh-CN"/>
        </w:rPr>
        <w:t xml:space="preserve">         </w:t>
      </w:r>
      <w:r>
        <w:rPr>
          <w:rFonts w:hint="default" w:ascii="Times New Roman" w:hAnsi="Times New Roman" w:eastAsia="方正仿宋_GBK" w:cs="Times New Roman"/>
          <w:b w:val="0"/>
          <w:bCs/>
          <w:kern w:val="0"/>
          <w:sz w:val="28"/>
          <w:szCs w:val="28"/>
          <w:lang w:val="en-US" w:eastAsia="zh-CN"/>
        </w:rPr>
        <w:t xml:space="preserve"> 202</w:t>
      </w:r>
      <w:r>
        <w:rPr>
          <w:rFonts w:hint="eastAsia" w:ascii="Times New Roman" w:hAnsi="Times New Roman" w:eastAsia="方正仿宋_GBK" w:cs="Times New Roman"/>
          <w:b w:val="0"/>
          <w:bCs/>
          <w:kern w:val="0"/>
          <w:sz w:val="28"/>
          <w:szCs w:val="28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b w:val="0"/>
          <w:bCs/>
          <w:kern w:val="0"/>
          <w:sz w:val="28"/>
          <w:szCs w:val="28"/>
          <w:lang w:val="en-US" w:eastAsia="zh-CN"/>
        </w:rPr>
        <w:t>年</w:t>
      </w:r>
      <w:r>
        <w:rPr>
          <w:rFonts w:hint="default" w:ascii="Times New Roman" w:hAnsi="Times New Roman" w:cs="Times New Roman"/>
          <w:b w:val="0"/>
          <w:bCs/>
          <w:kern w:val="0"/>
          <w:sz w:val="28"/>
          <w:szCs w:val="28"/>
          <w:lang w:val="en" w:eastAsia="zh-CN"/>
        </w:rPr>
        <w:t>10</w:t>
      </w:r>
      <w:r>
        <w:rPr>
          <w:rFonts w:hint="default" w:ascii="Times New Roman" w:hAnsi="Times New Roman" w:eastAsia="方正仿宋_GBK" w:cs="Times New Roman"/>
          <w:b w:val="0"/>
          <w:bCs/>
          <w:kern w:val="0"/>
          <w:sz w:val="28"/>
          <w:szCs w:val="28"/>
          <w:lang w:val="en-US" w:eastAsia="zh-CN"/>
        </w:rPr>
        <w:t>月</w:t>
      </w:r>
      <w:r>
        <w:rPr>
          <w:rFonts w:hint="default" w:ascii="Times New Roman" w:hAnsi="Times New Roman" w:cs="Times New Roman"/>
          <w:b w:val="0"/>
          <w:bCs/>
          <w:kern w:val="0"/>
          <w:sz w:val="28"/>
          <w:szCs w:val="28"/>
          <w:lang w:val="en" w:eastAsia="zh-CN"/>
        </w:rPr>
        <w:t>1</w:t>
      </w:r>
      <w:r>
        <w:rPr>
          <w:rFonts w:hint="default" w:ascii="Times New Roman" w:hAnsi="Times New Roman" w:eastAsia="方正仿宋_GBK" w:cs="Times New Roman"/>
          <w:b w:val="0"/>
          <w:bCs/>
          <w:kern w:val="0"/>
          <w:sz w:val="28"/>
          <w:szCs w:val="28"/>
          <w:lang w:val="en-US" w:eastAsia="zh-CN"/>
        </w:rPr>
        <w:t xml:space="preserve">日印发  </w:t>
      </w:r>
    </w:p>
    <w:sectPr>
      <w:pgSz w:w="11906" w:h="16838"/>
      <w:pgMar w:top="2098" w:right="1531" w:bottom="1984" w:left="1531" w:header="851" w:footer="1417" w:gutter="0"/>
      <w:pgNumType w:fmt="decimal"/>
      <w:cols w:space="0" w:num="1"/>
      <w:rtlGutter w:val="0"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00000000" w:usb1="00000000" w:usb2="00000000" w:usb3="00000000" w:csb0="00000000" w:csb1="00000000"/>
  </w:font>
  <w:font w:name="宋体">
    <w:altName w:val="汉仪书宋二KW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2000000000000000000"/>
    <w:charset w:val="86"/>
    <w:family w:val="script"/>
    <w:pitch w:val="default"/>
    <w:sig w:usb0="00000000" w:usb1="00000000" w:usb2="00000000" w:usb3="00000000" w:csb0="00160000" w:csb1="00000000"/>
  </w:font>
  <w:font w:name="方正小标宋_GBK">
    <w:altName w:val="汉仪书宋二KW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黑体_GBK">
    <w:panose1 w:val="03000509000000000000"/>
    <w:charset w:val="86"/>
    <w:family w:val="script"/>
    <w:pitch w:val="default"/>
    <w:sig w:usb0="00000000" w:usb1="00000000" w:usb2="00000000" w:usb3="00000000" w:csb0="00000000" w:csb1="00000000"/>
  </w:font>
  <w:font w:name="方正楷体_GBK">
    <w:altName w:val="汉仪楷体简"/>
    <w:panose1 w:val="02000000000000000000"/>
    <w:charset w:val="86"/>
    <w:family w:val="auto"/>
    <w:pitch w:val="default"/>
    <w:sig w:usb0="00000000" w:usb1="00000000" w:usb2="00000016" w:usb3="00000000" w:csb0="0004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宋体-简">
    <w:panose1 w:val="02010600040101010101"/>
    <w:charset w:val="86"/>
    <w:family w:val="auto"/>
    <w:pitch w:val="default"/>
    <w:sig w:usb0="00000000" w:usb1="00000000" w:usb2="00000000" w:usb3="00000000" w:csb0="00160000" w:csb1="00000000"/>
  </w:font>
  <w:font w:name="汉仪楷体简">
    <w:panose1 w:val="02010600000101010101"/>
    <w:charset w:val="86"/>
    <w:family w:val="auto"/>
    <w:pitch w:val="default"/>
    <w:sig w:usb0="00000000" w:usb1="00000000" w:usb2="00000000" w:usb3="00000000" w:csb0="00060000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right"/>
      <w:rPr>
        <w:rFonts w:ascii="Times New Roman" w:hAnsi="Times New Roman" w:eastAsia="Times New Roman" w:cs="Times New Roman"/>
        <w:b w:val="0"/>
        <w:i w:val="0"/>
        <w:color w:val="auto"/>
        <w:sz w:val="18"/>
        <w:u w:val="none" w:color="auto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方正仿宋_GBK" w:hAnsi="方正仿宋_GBK" w:cs="方正仿宋_GBK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方正仿宋_GBK" w:hAnsi="方正仿宋_GBK" w:cs="方正仿宋_GBK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方正仿宋_GBK" w:hAnsi="方正仿宋_GBK" w:cs="方正仿宋_GBK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BYAAABkcnMvUEsBAhQAFAAAAAgAh07iQM6pebnPAAAABQEAAA8AAAAAAAAAAQAg&#10;AAAAOAAAAGRycy9kb3ducmV2LnhtbFBLAQIUABQAAAAIAIdO4kD3xtK6yAEAAJkDAAAOAAAAAAAA&#10;AAEAIAAAADQ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方正仿宋_GBK" w:hAnsi="方正仿宋_GBK" w:cs="方正仿宋_GBK"/>
                        <w:sz w:val="28"/>
                        <w:szCs w:val="28"/>
                      </w:rPr>
                    </w:pPr>
                    <w:r>
                      <w:rPr>
                        <w:rFonts w:hint="eastAsia" w:ascii="方正仿宋_GBK" w:hAnsi="方正仿宋_GBK" w:cs="方正仿宋_GBK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方正仿宋_GBK" w:hAnsi="方正仿宋_GBK" w:cs="方正仿宋_GBK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right"/>
      <w:rPr>
        <w:rFonts w:ascii="Times New Roman" w:hAnsi="Times New Roman" w:eastAsia="Times New Roman" w:cs="Times New Roman"/>
        <w:b w:val="0"/>
        <w:i w:val="0"/>
        <w:color w:val="auto"/>
        <w:sz w:val="18"/>
        <w:u w:val="none" w:color="auto"/>
      </w:rPr>
    </w:pPr>
    <w:r>
      <w:rPr>
        <w:rFonts w:ascii="Times New Roman" w:hAnsi="Times New Roman" w:eastAsia="Times New Roman" w:cs="Times New Roman"/>
        <w:b w:val="0"/>
        <w:i w:val="0"/>
        <w:color w:val="auto"/>
        <w:sz w:val="18"/>
        <w:u w:val="none" w:color="auto"/>
      </w:rPr>
      <w:fldChar w:fldCharType="begin"/>
    </w:r>
    <w:r>
      <w:rPr>
        <w:rFonts w:ascii="Times New Roman" w:hAnsi="Times New Roman" w:eastAsia="Times New Roman" w:cs="Times New Roman"/>
        <w:b w:val="0"/>
        <w:i w:val="0"/>
        <w:color w:val="auto"/>
        <w:sz w:val="18"/>
        <w:u w:val="none" w:color="auto"/>
      </w:rPr>
      <w:instrText xml:space="preserve"> PAGE </w:instrText>
    </w:r>
    <w:r>
      <w:rPr>
        <w:rFonts w:ascii="Times New Roman" w:hAnsi="Times New Roman" w:eastAsia="Times New Roman" w:cs="Times New Roman"/>
        <w:b w:val="0"/>
        <w:i w:val="0"/>
        <w:color w:val="auto"/>
        <w:sz w:val="18"/>
        <w:u w:val="none" w:color="auto"/>
      </w:rPr>
      <w:fldChar w:fldCharType="separate"/>
    </w:r>
    <w:r>
      <w:rPr>
        <w:rFonts w:ascii="Times New Roman" w:hAnsi="Times New Roman" w:eastAsia="Times New Roman" w:cs="Times New Roman"/>
        <w:b w:val="0"/>
        <w:i w:val="0"/>
        <w:color w:val="auto"/>
        <w:sz w:val="18"/>
        <w:u w:val="none" w:color="auto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hint="default"/>
        <w:lang w:val="en"/>
      </w:rPr>
    </w:pPr>
    <w:r>
      <w:rPr>
        <w:rFonts w:hint="default"/>
        <w:lang w:val="en"/>
      </w:rP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8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trackRevisions w:val="1"/>
  <w:documentProtection w:enforcement="0"/>
  <w:defaultTabStop w:val="425"/>
  <w:drawingGridHorizontalSpacing w:val="158"/>
  <w:drawingGridVerticalSpacing w:val="290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1FB"/>
    <w:rsid w:val="000A01FB"/>
    <w:rsid w:val="000B24F9"/>
    <w:rsid w:val="000B4A22"/>
    <w:rsid w:val="000C0BF7"/>
    <w:rsid w:val="000C2FB2"/>
    <w:rsid w:val="000C6B28"/>
    <w:rsid w:val="000F25BF"/>
    <w:rsid w:val="001005AC"/>
    <w:rsid w:val="001024AA"/>
    <w:rsid w:val="001056AD"/>
    <w:rsid w:val="00182501"/>
    <w:rsid w:val="00185691"/>
    <w:rsid w:val="001B58F6"/>
    <w:rsid w:val="001D3042"/>
    <w:rsid w:val="001E64D7"/>
    <w:rsid w:val="001F7BBB"/>
    <w:rsid w:val="002466FA"/>
    <w:rsid w:val="00250A8A"/>
    <w:rsid w:val="0026530B"/>
    <w:rsid w:val="00266A87"/>
    <w:rsid w:val="00296D93"/>
    <w:rsid w:val="002B04C6"/>
    <w:rsid w:val="002D3B50"/>
    <w:rsid w:val="00301B6D"/>
    <w:rsid w:val="00392240"/>
    <w:rsid w:val="00396CAE"/>
    <w:rsid w:val="003B3891"/>
    <w:rsid w:val="003D5F25"/>
    <w:rsid w:val="003E4FE8"/>
    <w:rsid w:val="003E5084"/>
    <w:rsid w:val="003F450B"/>
    <w:rsid w:val="00413264"/>
    <w:rsid w:val="00432433"/>
    <w:rsid w:val="00434D79"/>
    <w:rsid w:val="00474C3A"/>
    <w:rsid w:val="00496D2E"/>
    <w:rsid w:val="00497F00"/>
    <w:rsid w:val="004A2FB3"/>
    <w:rsid w:val="004E0474"/>
    <w:rsid w:val="0050535E"/>
    <w:rsid w:val="005777F4"/>
    <w:rsid w:val="005C7EAE"/>
    <w:rsid w:val="005F3C4D"/>
    <w:rsid w:val="006042BD"/>
    <w:rsid w:val="006068C6"/>
    <w:rsid w:val="00615E22"/>
    <w:rsid w:val="006A30D0"/>
    <w:rsid w:val="006C0DE2"/>
    <w:rsid w:val="0072131F"/>
    <w:rsid w:val="00731C1B"/>
    <w:rsid w:val="00737083"/>
    <w:rsid w:val="00765BC9"/>
    <w:rsid w:val="007770A5"/>
    <w:rsid w:val="00794916"/>
    <w:rsid w:val="007F46CB"/>
    <w:rsid w:val="00800B8F"/>
    <w:rsid w:val="00815223"/>
    <w:rsid w:val="00831787"/>
    <w:rsid w:val="00850D3F"/>
    <w:rsid w:val="00853F77"/>
    <w:rsid w:val="00860A47"/>
    <w:rsid w:val="00891C35"/>
    <w:rsid w:val="008935D1"/>
    <w:rsid w:val="008B74C0"/>
    <w:rsid w:val="008F6151"/>
    <w:rsid w:val="009048D5"/>
    <w:rsid w:val="00904AFE"/>
    <w:rsid w:val="0092122C"/>
    <w:rsid w:val="009220DF"/>
    <w:rsid w:val="00965CCB"/>
    <w:rsid w:val="00972E17"/>
    <w:rsid w:val="00974193"/>
    <w:rsid w:val="009A5EB0"/>
    <w:rsid w:val="00A40C10"/>
    <w:rsid w:val="00A443C1"/>
    <w:rsid w:val="00A955CD"/>
    <w:rsid w:val="00AA3D4F"/>
    <w:rsid w:val="00B1777D"/>
    <w:rsid w:val="00B51CD6"/>
    <w:rsid w:val="00B73014"/>
    <w:rsid w:val="00B833D8"/>
    <w:rsid w:val="00BF0A53"/>
    <w:rsid w:val="00C464A8"/>
    <w:rsid w:val="00C6762A"/>
    <w:rsid w:val="00CD4D55"/>
    <w:rsid w:val="00D01740"/>
    <w:rsid w:val="00D7295A"/>
    <w:rsid w:val="00D878F1"/>
    <w:rsid w:val="00D902A8"/>
    <w:rsid w:val="00D97CFB"/>
    <w:rsid w:val="00DB38C2"/>
    <w:rsid w:val="00DD2B37"/>
    <w:rsid w:val="00DD4877"/>
    <w:rsid w:val="00E03841"/>
    <w:rsid w:val="00E7080E"/>
    <w:rsid w:val="00E73AC1"/>
    <w:rsid w:val="00E770E1"/>
    <w:rsid w:val="00E93235"/>
    <w:rsid w:val="00ED5B9D"/>
    <w:rsid w:val="00F14A44"/>
    <w:rsid w:val="00F63B69"/>
    <w:rsid w:val="00F63FF8"/>
    <w:rsid w:val="00FA4D84"/>
    <w:rsid w:val="00FA4DBD"/>
    <w:rsid w:val="01A06D82"/>
    <w:rsid w:val="01B25A4D"/>
    <w:rsid w:val="01BB09F8"/>
    <w:rsid w:val="03505C66"/>
    <w:rsid w:val="07DE0AAA"/>
    <w:rsid w:val="0CF02DEE"/>
    <w:rsid w:val="0F8141E3"/>
    <w:rsid w:val="12080E07"/>
    <w:rsid w:val="12C81AA5"/>
    <w:rsid w:val="1578613D"/>
    <w:rsid w:val="193D01E0"/>
    <w:rsid w:val="1D2027D0"/>
    <w:rsid w:val="1D4E12BA"/>
    <w:rsid w:val="1F4C00ED"/>
    <w:rsid w:val="226117B6"/>
    <w:rsid w:val="23445D57"/>
    <w:rsid w:val="23570372"/>
    <w:rsid w:val="256B156C"/>
    <w:rsid w:val="25B27047"/>
    <w:rsid w:val="26D83835"/>
    <w:rsid w:val="27F5397D"/>
    <w:rsid w:val="2AFF29AF"/>
    <w:rsid w:val="2B6540BB"/>
    <w:rsid w:val="2B6F62D5"/>
    <w:rsid w:val="2B8704A8"/>
    <w:rsid w:val="30C82935"/>
    <w:rsid w:val="359D56FF"/>
    <w:rsid w:val="35EF5E14"/>
    <w:rsid w:val="37083883"/>
    <w:rsid w:val="38146403"/>
    <w:rsid w:val="38B97D28"/>
    <w:rsid w:val="3A1F5203"/>
    <w:rsid w:val="3D584BA2"/>
    <w:rsid w:val="402E288B"/>
    <w:rsid w:val="417E794A"/>
    <w:rsid w:val="45E47B16"/>
    <w:rsid w:val="47651902"/>
    <w:rsid w:val="477B47A9"/>
    <w:rsid w:val="4A30398A"/>
    <w:rsid w:val="4A9F4CF0"/>
    <w:rsid w:val="4AC07792"/>
    <w:rsid w:val="4CE7092E"/>
    <w:rsid w:val="4E252DB9"/>
    <w:rsid w:val="5073301F"/>
    <w:rsid w:val="545424E6"/>
    <w:rsid w:val="54E47F11"/>
    <w:rsid w:val="55835057"/>
    <w:rsid w:val="575DE406"/>
    <w:rsid w:val="57DB6B64"/>
    <w:rsid w:val="5BC50A62"/>
    <w:rsid w:val="60050F24"/>
    <w:rsid w:val="61263F4D"/>
    <w:rsid w:val="61561366"/>
    <w:rsid w:val="6383212C"/>
    <w:rsid w:val="65E0558A"/>
    <w:rsid w:val="68E8683A"/>
    <w:rsid w:val="694D661D"/>
    <w:rsid w:val="696E3491"/>
    <w:rsid w:val="6AFF5937"/>
    <w:rsid w:val="6C3D2854"/>
    <w:rsid w:val="6E163EDE"/>
    <w:rsid w:val="726C3FD1"/>
    <w:rsid w:val="73815F40"/>
    <w:rsid w:val="73EE0CDF"/>
    <w:rsid w:val="76B77724"/>
    <w:rsid w:val="7A7973A8"/>
    <w:rsid w:val="7B0C0998"/>
    <w:rsid w:val="7BAA0A78"/>
    <w:rsid w:val="7C5031A0"/>
    <w:rsid w:val="7E707F48"/>
    <w:rsid w:val="7EFE1DAF"/>
    <w:rsid w:val="7F37B504"/>
    <w:rsid w:val="7FBF281F"/>
    <w:rsid w:val="DE3D8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Times New Roman" w:hAnsi="Times New Roman" w:eastAsia="方正仿宋_GBK" w:cs="Times New Roman"/>
      <w:sz w:val="32"/>
      <w:szCs w:val="3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ToCaption"/>
    <w:next w:val="1"/>
    <w:qFormat/>
    <w:uiPriority w:val="0"/>
    <w:pPr>
      <w:widowControl w:val="0"/>
      <w:spacing w:after="200" w:afterLines="0" w:line="276" w:lineRule="auto"/>
      <w:ind w:left="200" w:leftChars="200" w:hanging="200" w:hangingChars="200"/>
      <w:jc w:val="left"/>
    </w:pPr>
    <w:rPr>
      <w:rFonts w:ascii="Times New Roman" w:hAnsi="Times New Roman" w:eastAsia="宋体" w:cs="Times New Roman"/>
      <w:kern w:val="0"/>
      <w:sz w:val="22"/>
      <w:szCs w:val="24"/>
      <w:lang w:val="en-US" w:eastAsia="en-US" w:bidi="ar-SA"/>
    </w:r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styleId="8">
    <w:name w:val="page number"/>
    <w:basedOn w:val="7"/>
    <w:qFormat/>
    <w:uiPriority w:val="0"/>
  </w:style>
  <w:style w:type="character" w:customStyle="1" w:styleId="9">
    <w:name w:val="页脚 Char"/>
    <w:link w:val="4"/>
    <w:qFormat/>
    <w:uiPriority w:val="99"/>
    <w:rPr>
      <w:rFonts w:eastAsia="方正仿宋_GBK"/>
      <w:sz w:val="18"/>
      <w:szCs w:val="18"/>
    </w:rPr>
  </w:style>
  <w:style w:type="character" w:customStyle="1" w:styleId="10">
    <w:name w:val="页眉 Char"/>
    <w:link w:val="5"/>
    <w:qFormat/>
    <w:uiPriority w:val="0"/>
    <w:rPr>
      <w:rFonts w:eastAsia="方正仿宋_GBK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jw</Company>
  <Pages>8</Pages>
  <Words>1175</Words>
  <Characters>1231</Characters>
  <Lines>1</Lines>
  <Paragraphs>1</Paragraphs>
  <TotalTime>6</TotalTime>
  <ScaleCrop>false</ScaleCrop>
  <LinksUpToDate>false</LinksUpToDate>
  <CharactersWithSpaces>1231</CharactersWithSpaces>
  <Application>WPS Office_6.0.2.8225_F1E327BC-269C-435d-A152-05C5408002CA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2009-06-06T18:03:00Z</dcterms:created>
  <dc:creator>jw</dc:creator>
  <cp:lastModifiedBy>阿呆</cp:lastModifiedBy>
  <cp:lastPrinted>2026-10-02T00:42:00Z</cp:lastPrinted>
  <dcterms:modified xsi:type="dcterms:W3CDTF">2026-10-08T14:30:52Z</dcterms:modified>
  <dc:title>重庆市计委关于巫山县小小三峡手扒岩至平河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568EBE20D7BD6F689C38C76ACCA5A55E_43</vt:lpwstr>
  </property>
  <property fmtid="{D5CDD505-2E9C-101B-9397-08002B2CF9AE}" pid="3" name="KSOProductBuildVer">
    <vt:lpwstr>2052-6.0.2.8225</vt:lpwstr>
  </property>
  <property fmtid="{D5CDD505-2E9C-101B-9397-08002B2CF9AE}" pid="4" name="KSOTemplateDocerSaveRecord">
    <vt:lpwstr>eyJoZGlkIjoiMmJlY2UxMDFmMmE1ZTAyMjE4MWRiOGEyZDI2NGM1NWIiLCJ1c2VySWQiOiIxNDcwMDQ0NTA5In0=</vt:lpwstr>
  </property>
</Properties>
</file>