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072E6D">
      <w:pPr>
        <w:pStyle w:val="9"/>
        <w:spacing w:after="0" w:line="480" w:lineRule="auto"/>
        <w:ind w:left="0" w:leftChars="0" w:firstLine="0" w:firstLineChars="0"/>
        <w:rPr>
          <w:rFonts w:ascii="Times New Roman" w:hAnsi="Times New Roman" w:eastAsia="仿宋" w:cs="Times New Roman"/>
          <w:sz w:val="44"/>
          <w:szCs w:val="44"/>
        </w:rPr>
      </w:pPr>
    </w:p>
    <w:p w14:paraId="308CF938">
      <w:pPr>
        <w:pStyle w:val="9"/>
        <w:spacing w:after="0" w:line="480" w:lineRule="auto"/>
        <w:ind w:left="0" w:leftChars="0" w:firstLine="0" w:firstLineChars="0"/>
        <w:jc w:val="center"/>
        <w:rPr>
          <w:rFonts w:ascii="Times New Roman" w:hAnsi="Times New Roman" w:eastAsia="方正小标宋_GBK" w:cs="Times New Roman"/>
          <w:sz w:val="112"/>
          <w:szCs w:val="112"/>
        </w:rPr>
      </w:pPr>
      <w:r>
        <w:rPr>
          <w:rFonts w:ascii="Times New Roman" w:hAnsi="Times New Roman" w:eastAsia="方正小标宋_GBK" w:cs="Times New Roman"/>
          <w:sz w:val="112"/>
          <w:szCs w:val="112"/>
        </w:rPr>
        <w:t>竞争性比选文件</w:t>
      </w:r>
    </w:p>
    <w:p w14:paraId="2B41A938">
      <w:pPr>
        <w:pStyle w:val="9"/>
        <w:spacing w:after="0" w:line="500" w:lineRule="exact"/>
        <w:ind w:left="0" w:leftChars="0" w:firstLine="560"/>
        <w:jc w:val="center"/>
        <w:rPr>
          <w:rFonts w:ascii="Times New Roman" w:hAnsi="Times New Roman" w:eastAsia="仿宋" w:cs="Times New Roman"/>
          <w:sz w:val="32"/>
          <w:szCs w:val="32"/>
        </w:rPr>
      </w:pPr>
    </w:p>
    <w:p w14:paraId="110594F3">
      <w:pPr>
        <w:spacing w:line="480" w:lineRule="auto"/>
        <w:ind w:firstLine="0" w:firstLineChars="0"/>
        <w:jc w:val="center"/>
        <w:rPr>
          <w:rFonts w:ascii="Times New Roman" w:hAnsi="Times New Roman" w:eastAsia="方正小标宋_GBK"/>
          <w:sz w:val="44"/>
          <w:szCs w:val="44"/>
        </w:rPr>
      </w:pPr>
      <w:r>
        <w:rPr>
          <w:rFonts w:ascii="Times New Roman" w:hAnsi="Times New Roman" w:eastAsia="方正小标宋_GBK"/>
          <w:sz w:val="44"/>
          <w:szCs w:val="44"/>
        </w:rPr>
        <w:t>项目名称：</w:t>
      </w:r>
      <w:bookmarkStart w:id="0" w:name="_Hlk219209973"/>
      <w:r>
        <w:rPr>
          <w:rFonts w:hint="eastAsia" w:ascii="Times New Roman" w:hAnsi="Times New Roman" w:eastAsia="方正小标宋_GBK"/>
          <w:sz w:val="44"/>
          <w:szCs w:val="44"/>
        </w:rPr>
        <w:t>某项目达人矩阵宣发及直播服务</w:t>
      </w:r>
    </w:p>
    <w:bookmarkEnd w:id="0"/>
    <w:p w14:paraId="1E2FEC52">
      <w:pPr>
        <w:pStyle w:val="9"/>
        <w:spacing w:after="0" w:line="500" w:lineRule="exact"/>
        <w:ind w:left="560" w:firstLine="560"/>
        <w:jc w:val="center"/>
        <w:rPr>
          <w:rFonts w:ascii="Times New Roman" w:hAnsi="Times New Roman" w:eastAsia="仿宋" w:cs="Times New Roman"/>
          <w:szCs w:val="28"/>
        </w:rPr>
      </w:pPr>
    </w:p>
    <w:p w14:paraId="2F89C88D">
      <w:pPr>
        <w:pStyle w:val="9"/>
        <w:spacing w:after="0" w:line="500" w:lineRule="exact"/>
        <w:ind w:left="560" w:firstLine="560"/>
        <w:jc w:val="center"/>
        <w:rPr>
          <w:rFonts w:ascii="Times New Roman" w:hAnsi="Times New Roman" w:eastAsia="仿宋" w:cs="Times New Roman"/>
          <w:szCs w:val="28"/>
        </w:rPr>
      </w:pPr>
    </w:p>
    <w:p w14:paraId="53DF9CFE">
      <w:pPr>
        <w:pStyle w:val="9"/>
        <w:spacing w:after="0" w:line="500" w:lineRule="exact"/>
        <w:ind w:left="560" w:firstLine="560"/>
        <w:jc w:val="center"/>
        <w:rPr>
          <w:rFonts w:ascii="Times New Roman" w:hAnsi="Times New Roman" w:eastAsia="仿宋" w:cs="Times New Roman"/>
          <w:szCs w:val="28"/>
        </w:rPr>
      </w:pPr>
    </w:p>
    <w:p w14:paraId="449698F6">
      <w:pPr>
        <w:pStyle w:val="9"/>
        <w:spacing w:after="0" w:line="500" w:lineRule="exact"/>
        <w:ind w:left="560" w:firstLine="560"/>
        <w:jc w:val="center"/>
        <w:rPr>
          <w:rFonts w:ascii="Times New Roman" w:hAnsi="Times New Roman" w:eastAsia="仿宋" w:cs="Times New Roman"/>
          <w:szCs w:val="28"/>
        </w:rPr>
      </w:pPr>
    </w:p>
    <w:p w14:paraId="6076E34A">
      <w:pPr>
        <w:pStyle w:val="9"/>
        <w:spacing w:after="0" w:line="500" w:lineRule="exact"/>
        <w:ind w:left="560" w:firstLine="560"/>
        <w:jc w:val="center"/>
        <w:rPr>
          <w:rFonts w:ascii="Times New Roman" w:hAnsi="Times New Roman" w:eastAsia="仿宋" w:cs="Times New Roman"/>
          <w:szCs w:val="28"/>
        </w:rPr>
      </w:pPr>
    </w:p>
    <w:p w14:paraId="4BFA8A7D">
      <w:pPr>
        <w:pStyle w:val="9"/>
        <w:spacing w:after="0" w:line="500" w:lineRule="exact"/>
        <w:ind w:left="560" w:firstLine="560"/>
        <w:jc w:val="center"/>
        <w:rPr>
          <w:rFonts w:ascii="Times New Roman" w:hAnsi="Times New Roman" w:eastAsia="仿宋" w:cs="Times New Roman"/>
          <w:szCs w:val="28"/>
        </w:rPr>
      </w:pPr>
    </w:p>
    <w:p w14:paraId="659FB9DF">
      <w:pPr>
        <w:pStyle w:val="9"/>
        <w:spacing w:after="0" w:line="500" w:lineRule="exact"/>
        <w:ind w:left="560" w:firstLine="560"/>
        <w:jc w:val="center"/>
        <w:rPr>
          <w:rFonts w:ascii="Times New Roman" w:hAnsi="Times New Roman" w:eastAsia="仿宋" w:cs="Times New Roman"/>
          <w:szCs w:val="28"/>
        </w:rPr>
      </w:pPr>
    </w:p>
    <w:p w14:paraId="3BAA7F65">
      <w:pPr>
        <w:pStyle w:val="9"/>
        <w:spacing w:after="0" w:line="500" w:lineRule="exact"/>
        <w:ind w:left="560" w:firstLine="560"/>
        <w:jc w:val="center"/>
        <w:rPr>
          <w:rFonts w:ascii="Times New Roman" w:hAnsi="Times New Roman" w:eastAsia="仿宋" w:cs="Times New Roman"/>
          <w:szCs w:val="28"/>
        </w:rPr>
      </w:pPr>
    </w:p>
    <w:p w14:paraId="16E6284D">
      <w:pPr>
        <w:pStyle w:val="9"/>
        <w:spacing w:after="0" w:line="600" w:lineRule="exact"/>
        <w:ind w:left="560" w:firstLine="0" w:firstLineChars="0"/>
        <w:jc w:val="center"/>
        <w:rPr>
          <w:rFonts w:ascii="Times New Roman" w:hAnsi="Times New Roman" w:eastAsia="方正小标宋_GBK" w:cs="Times New Roman"/>
          <w:sz w:val="36"/>
          <w:szCs w:val="36"/>
        </w:rPr>
      </w:pPr>
      <w:r>
        <w:rPr>
          <w:rFonts w:hint="eastAsia" w:ascii="Times New Roman" w:hAnsi="Times New Roman" w:eastAsia="方正小标宋_GBK" w:cs="Times New Roman"/>
          <w:sz w:val="36"/>
          <w:szCs w:val="36"/>
        </w:rPr>
        <w:t>采购人：重庆华龙网集团股份有限公司</w:t>
      </w:r>
    </w:p>
    <w:p w14:paraId="16A4C6F3">
      <w:pPr>
        <w:pStyle w:val="9"/>
        <w:spacing w:after="0" w:line="600" w:lineRule="exact"/>
        <w:ind w:left="560" w:firstLine="0" w:firstLineChars="0"/>
        <w:jc w:val="center"/>
        <w:rPr>
          <w:rFonts w:ascii="Times New Roman" w:hAnsi="Times New Roman" w:eastAsia="方正小标宋_GBK" w:cs="Times New Roman"/>
          <w:sz w:val="36"/>
          <w:szCs w:val="36"/>
        </w:rPr>
      </w:pPr>
      <w:r>
        <w:rPr>
          <w:rFonts w:hint="eastAsia" w:ascii="Times New Roman" w:hAnsi="Times New Roman" w:eastAsia="方正小标宋_GBK" w:cs="Times New Roman"/>
          <w:sz w:val="36"/>
          <w:szCs w:val="36"/>
        </w:rPr>
        <w:t>二〇二六年二月</w:t>
      </w:r>
    </w:p>
    <w:p w14:paraId="4A711BDD">
      <w:pPr>
        <w:pStyle w:val="9"/>
        <w:spacing w:after="0" w:line="500" w:lineRule="exact"/>
        <w:ind w:left="560" w:firstLine="0" w:firstLineChars="0"/>
        <w:jc w:val="center"/>
        <w:rPr>
          <w:rFonts w:ascii="Times New Roman" w:hAnsi="Times New Roman" w:eastAsia="仿宋" w:cs="Times New Roman"/>
          <w:szCs w:val="28"/>
        </w:rPr>
      </w:pPr>
    </w:p>
    <w:p w14:paraId="7046C0FA">
      <w:pPr>
        <w:pStyle w:val="9"/>
        <w:spacing w:after="0" w:line="600" w:lineRule="exact"/>
        <w:ind w:left="0" w:leftChars="0" w:firstLine="0" w:firstLineChars="0"/>
        <w:rPr>
          <w:rFonts w:ascii="Times New Roman" w:hAnsi="Times New Roman" w:eastAsia="仿宋" w:cs="Times New Roman"/>
          <w:sz w:val="44"/>
          <w:szCs w:val="44"/>
        </w:rPr>
        <w:sectPr>
          <w:headerReference r:id="rId7" w:type="first"/>
          <w:footerReference r:id="rId10" w:type="first"/>
          <w:headerReference r:id="rId5" w:type="default"/>
          <w:footerReference r:id="rId8" w:type="default"/>
          <w:headerReference r:id="rId6" w:type="even"/>
          <w:footerReference r:id="rId9" w:type="even"/>
          <w:pgSz w:w="11907" w:h="16840"/>
          <w:pgMar w:top="2098" w:right="1531" w:bottom="1985" w:left="1531" w:header="851" w:footer="992" w:gutter="0"/>
          <w:pgNumType w:start="1"/>
          <w:cols w:space="720" w:num="1"/>
          <w:titlePg/>
          <w:docGrid w:linePitch="381" w:charSpace="-5735"/>
        </w:sectPr>
      </w:pPr>
    </w:p>
    <w:p w14:paraId="656632E6">
      <w:pPr>
        <w:spacing w:line="240" w:lineRule="auto"/>
        <w:ind w:firstLine="0" w:firstLineChars="0"/>
        <w:jc w:val="center"/>
        <w:rPr>
          <w:rFonts w:ascii="Times New Roman" w:hAnsi="Times New Roman" w:eastAsia="宋体"/>
          <w:b/>
          <w:bCs/>
          <w:sz w:val="36"/>
          <w:szCs w:val="44"/>
        </w:rPr>
      </w:pPr>
      <w:r>
        <w:rPr>
          <w:rFonts w:ascii="Times New Roman" w:hAnsi="Times New Roman" w:eastAsia="宋体"/>
          <w:b/>
          <w:bCs/>
          <w:sz w:val="36"/>
          <w:szCs w:val="44"/>
        </w:rPr>
        <w:t>目  录</w:t>
      </w:r>
    </w:p>
    <w:p w14:paraId="1CBB99F8">
      <w:pPr>
        <w:pStyle w:val="14"/>
        <w:tabs>
          <w:tab w:val="right" w:leader="dot" w:pos="9060"/>
        </w:tabs>
        <w:spacing w:line="579" w:lineRule="exact"/>
        <w:ind w:firstLine="0" w:firstLineChars="0"/>
        <w:rPr>
          <w:rFonts w:ascii="Times New Roman" w:hAnsi="Times New Roman" w:eastAsia="方正仿宋_GBK"/>
          <w:sz w:val="28"/>
        </w:rPr>
      </w:pPr>
      <w:bookmarkStart w:id="1" w:name="_Toc26715"/>
      <w:bookmarkStart w:id="2" w:name="_Toc30681"/>
      <w:bookmarkStart w:id="3" w:name="_Toc16881"/>
      <w:bookmarkStart w:id="4" w:name="_Toc1606"/>
      <w:bookmarkStart w:id="5" w:name="_Toc3317"/>
      <w:bookmarkStart w:id="6" w:name="_Toc105081898"/>
      <w:r>
        <w:rPr>
          <w:rFonts w:eastAsia="方正仿宋_GBK"/>
          <w:b/>
          <w:bCs/>
          <w:sz w:val="28"/>
          <w:szCs w:val="28"/>
        </w:rPr>
        <w:fldChar w:fldCharType="begin"/>
      </w:r>
      <w:r>
        <w:rPr>
          <w:rFonts w:eastAsia="方正仿宋_GBK"/>
          <w:b/>
          <w:bCs/>
          <w:sz w:val="28"/>
          <w:szCs w:val="28"/>
        </w:rPr>
        <w:instrText xml:space="preserve"> TOC \o "1-1" \h \z \u </w:instrText>
      </w:r>
      <w:r>
        <w:rPr>
          <w:rFonts w:eastAsia="方正仿宋_GBK"/>
          <w:b/>
          <w:bCs/>
          <w:sz w:val="28"/>
          <w:szCs w:val="28"/>
        </w:rPr>
        <w:fldChar w:fldCharType="separate"/>
      </w:r>
      <w:r>
        <w:fldChar w:fldCharType="begin"/>
      </w:r>
      <w:r>
        <w:instrText xml:space="preserve"> HYPERLINK \l "_Toc194572015" </w:instrText>
      </w:r>
      <w:r>
        <w:fldChar w:fldCharType="separate"/>
      </w:r>
      <w:r>
        <w:rPr>
          <w:rFonts w:ascii="Times New Roman" w:hAnsi="Times New Roman" w:eastAsia="方正仿宋_GBK"/>
          <w:sz w:val="28"/>
        </w:rPr>
        <w:t>第一篇  比选邀请书</w:t>
      </w:r>
      <w:r>
        <w:rPr>
          <w:rFonts w:ascii="Times New Roman" w:hAnsi="Times New Roman" w:eastAsia="方正仿宋_GBK"/>
          <w:sz w:val="28"/>
        </w:rPr>
        <w:tab/>
      </w:r>
      <w:r>
        <w:rPr>
          <w:rFonts w:ascii="Times New Roman" w:hAnsi="Times New Roman" w:eastAsia="方正仿宋_GBK"/>
          <w:sz w:val="28"/>
        </w:rPr>
        <w:fldChar w:fldCharType="begin"/>
      </w:r>
      <w:r>
        <w:rPr>
          <w:rFonts w:ascii="Times New Roman" w:hAnsi="Times New Roman" w:eastAsia="方正仿宋_GBK"/>
          <w:sz w:val="28"/>
        </w:rPr>
        <w:instrText xml:space="preserve"> PAGEREF _Toc194572015 \h </w:instrText>
      </w:r>
      <w:r>
        <w:rPr>
          <w:rFonts w:ascii="Times New Roman" w:hAnsi="Times New Roman" w:eastAsia="方正仿宋_GBK"/>
          <w:sz w:val="28"/>
        </w:rPr>
        <w:fldChar w:fldCharType="separate"/>
      </w:r>
      <w:r>
        <w:rPr>
          <w:rFonts w:ascii="Times New Roman" w:hAnsi="Times New Roman" w:eastAsia="方正仿宋_GBK"/>
          <w:sz w:val="28"/>
        </w:rPr>
        <w:t>2</w:t>
      </w:r>
      <w:r>
        <w:rPr>
          <w:rFonts w:ascii="Times New Roman" w:hAnsi="Times New Roman" w:eastAsia="方正仿宋_GBK"/>
          <w:sz w:val="28"/>
        </w:rPr>
        <w:fldChar w:fldCharType="end"/>
      </w:r>
      <w:r>
        <w:rPr>
          <w:rFonts w:ascii="Times New Roman" w:hAnsi="Times New Roman" w:eastAsia="方正仿宋_GBK"/>
          <w:sz w:val="28"/>
        </w:rPr>
        <w:fldChar w:fldCharType="end"/>
      </w:r>
    </w:p>
    <w:p w14:paraId="640E6E99">
      <w:pPr>
        <w:pStyle w:val="14"/>
        <w:tabs>
          <w:tab w:val="right" w:leader="dot" w:pos="9060"/>
        </w:tabs>
        <w:spacing w:line="579" w:lineRule="exact"/>
        <w:ind w:firstLine="0" w:firstLineChars="0"/>
        <w:rPr>
          <w:rFonts w:ascii="Times New Roman" w:hAnsi="Times New Roman" w:eastAsia="方正仿宋_GBK"/>
          <w:sz w:val="28"/>
        </w:rPr>
      </w:pPr>
      <w:r>
        <w:fldChar w:fldCharType="begin"/>
      </w:r>
      <w:r>
        <w:instrText xml:space="preserve"> HYPERLINK \l "_Toc194572016" </w:instrText>
      </w:r>
      <w:r>
        <w:fldChar w:fldCharType="separate"/>
      </w:r>
      <w:r>
        <w:rPr>
          <w:rFonts w:ascii="Times New Roman" w:hAnsi="Times New Roman" w:eastAsia="方正仿宋_GBK"/>
          <w:sz w:val="28"/>
        </w:rPr>
        <w:t>第二篇  项目技术/服务需求</w:t>
      </w:r>
      <w:r>
        <w:rPr>
          <w:rFonts w:ascii="Times New Roman" w:hAnsi="Times New Roman" w:eastAsia="方正仿宋_GBK"/>
          <w:sz w:val="28"/>
        </w:rPr>
        <w:tab/>
      </w:r>
      <w:r>
        <w:rPr>
          <w:rFonts w:ascii="Times New Roman" w:hAnsi="Times New Roman" w:eastAsia="方正仿宋_GBK"/>
          <w:sz w:val="28"/>
        </w:rPr>
        <w:fldChar w:fldCharType="begin"/>
      </w:r>
      <w:r>
        <w:rPr>
          <w:rFonts w:ascii="Times New Roman" w:hAnsi="Times New Roman" w:eastAsia="方正仿宋_GBK"/>
          <w:sz w:val="28"/>
        </w:rPr>
        <w:instrText xml:space="preserve"> PAGEREF _Toc194572016 \h </w:instrText>
      </w:r>
      <w:r>
        <w:rPr>
          <w:rFonts w:ascii="Times New Roman" w:hAnsi="Times New Roman" w:eastAsia="方正仿宋_GBK"/>
          <w:sz w:val="28"/>
        </w:rPr>
        <w:fldChar w:fldCharType="separate"/>
      </w:r>
      <w:r>
        <w:rPr>
          <w:rFonts w:ascii="Times New Roman" w:hAnsi="Times New Roman" w:eastAsia="方正仿宋_GBK"/>
          <w:sz w:val="28"/>
        </w:rPr>
        <w:t>5</w:t>
      </w:r>
      <w:r>
        <w:rPr>
          <w:rFonts w:ascii="Times New Roman" w:hAnsi="Times New Roman" w:eastAsia="方正仿宋_GBK"/>
          <w:sz w:val="28"/>
        </w:rPr>
        <w:fldChar w:fldCharType="end"/>
      </w:r>
      <w:r>
        <w:rPr>
          <w:rFonts w:ascii="Times New Roman" w:hAnsi="Times New Roman" w:eastAsia="方正仿宋_GBK"/>
          <w:sz w:val="28"/>
        </w:rPr>
        <w:fldChar w:fldCharType="end"/>
      </w:r>
    </w:p>
    <w:p w14:paraId="18B5C391">
      <w:pPr>
        <w:pStyle w:val="14"/>
        <w:tabs>
          <w:tab w:val="right" w:leader="dot" w:pos="9060"/>
        </w:tabs>
        <w:spacing w:line="579" w:lineRule="exact"/>
        <w:ind w:firstLine="0" w:firstLineChars="0"/>
        <w:rPr>
          <w:rFonts w:ascii="Times New Roman" w:hAnsi="Times New Roman" w:eastAsia="方正仿宋_GBK"/>
          <w:sz w:val="28"/>
        </w:rPr>
      </w:pPr>
      <w:r>
        <w:fldChar w:fldCharType="begin"/>
      </w:r>
      <w:r>
        <w:instrText xml:space="preserve"> HYPERLINK \l "_Toc194572017" </w:instrText>
      </w:r>
      <w:r>
        <w:fldChar w:fldCharType="separate"/>
      </w:r>
      <w:r>
        <w:rPr>
          <w:rFonts w:ascii="Times New Roman" w:hAnsi="Times New Roman" w:eastAsia="方正仿宋_GBK"/>
          <w:sz w:val="28"/>
        </w:rPr>
        <w:t>第三篇  项目商务要求</w:t>
      </w:r>
      <w:r>
        <w:rPr>
          <w:rFonts w:ascii="Times New Roman" w:hAnsi="Times New Roman" w:eastAsia="方正仿宋_GBK"/>
          <w:sz w:val="28"/>
        </w:rPr>
        <w:tab/>
      </w:r>
      <w:r>
        <w:rPr>
          <w:rFonts w:ascii="Times New Roman" w:hAnsi="Times New Roman" w:eastAsia="方正仿宋_GBK"/>
          <w:sz w:val="28"/>
        </w:rPr>
        <w:fldChar w:fldCharType="end"/>
      </w:r>
      <w:r>
        <w:rPr>
          <w:rFonts w:hint="default" w:ascii="Times New Roman" w:hAnsi="Times New Roman" w:eastAsia="方正仿宋_GBK"/>
          <w:sz w:val="28"/>
        </w:rPr>
        <w:t>7</w:t>
      </w:r>
    </w:p>
    <w:p w14:paraId="101C5F4E">
      <w:pPr>
        <w:pStyle w:val="14"/>
        <w:tabs>
          <w:tab w:val="right" w:leader="dot" w:pos="9060"/>
        </w:tabs>
        <w:spacing w:line="579" w:lineRule="exact"/>
        <w:ind w:firstLine="0" w:firstLineChars="0"/>
        <w:rPr>
          <w:rFonts w:ascii="Times New Roman" w:hAnsi="Times New Roman" w:eastAsia="方正仿宋_GBK"/>
          <w:sz w:val="28"/>
        </w:rPr>
      </w:pPr>
      <w:r>
        <w:fldChar w:fldCharType="begin"/>
      </w:r>
      <w:r>
        <w:instrText xml:space="preserve"> HYPERLINK \l "_Toc194572018" </w:instrText>
      </w:r>
      <w:r>
        <w:fldChar w:fldCharType="separate"/>
      </w:r>
      <w:r>
        <w:rPr>
          <w:rFonts w:ascii="Times New Roman" w:hAnsi="Times New Roman" w:eastAsia="方正仿宋_GBK"/>
          <w:sz w:val="28"/>
        </w:rPr>
        <w:t>第四篇  比选程序及方法、评审标准</w:t>
      </w:r>
      <w:r>
        <w:rPr>
          <w:rFonts w:ascii="Times New Roman" w:hAnsi="Times New Roman" w:eastAsia="方正仿宋_GBK"/>
          <w:sz w:val="28"/>
        </w:rPr>
        <w:tab/>
      </w:r>
      <w:r>
        <w:rPr>
          <w:rFonts w:ascii="Times New Roman" w:hAnsi="Times New Roman" w:eastAsia="方正仿宋_GBK"/>
          <w:sz w:val="28"/>
        </w:rPr>
        <w:fldChar w:fldCharType="end"/>
      </w:r>
      <w:r>
        <w:rPr>
          <w:rFonts w:hint="default" w:ascii="Times New Roman" w:hAnsi="Times New Roman" w:eastAsia="方正仿宋_GBK"/>
          <w:sz w:val="28"/>
        </w:rPr>
        <w:t>9</w:t>
      </w:r>
    </w:p>
    <w:p w14:paraId="2B80EDB5">
      <w:pPr>
        <w:pStyle w:val="14"/>
        <w:tabs>
          <w:tab w:val="right" w:leader="dot" w:pos="9060"/>
        </w:tabs>
        <w:spacing w:line="579" w:lineRule="exact"/>
        <w:ind w:firstLine="0" w:firstLineChars="0"/>
        <w:rPr>
          <w:rFonts w:ascii="Times New Roman" w:hAnsi="Times New Roman" w:eastAsia="方正仿宋_GBK"/>
          <w:sz w:val="28"/>
        </w:rPr>
      </w:pPr>
      <w:r>
        <w:fldChar w:fldCharType="begin"/>
      </w:r>
      <w:r>
        <w:instrText xml:space="preserve"> HYPERLINK \l "_Toc194572019" </w:instrText>
      </w:r>
      <w:r>
        <w:fldChar w:fldCharType="separate"/>
      </w:r>
      <w:r>
        <w:rPr>
          <w:rFonts w:ascii="Times New Roman" w:hAnsi="Times New Roman" w:eastAsia="方正仿宋_GBK"/>
          <w:sz w:val="28"/>
        </w:rPr>
        <w:t>第五篇  比选须知</w:t>
      </w:r>
      <w:r>
        <w:rPr>
          <w:rFonts w:ascii="Times New Roman" w:hAnsi="Times New Roman" w:eastAsia="方正仿宋_GBK"/>
          <w:sz w:val="28"/>
        </w:rPr>
        <w:tab/>
      </w:r>
      <w:r>
        <w:rPr>
          <w:rFonts w:ascii="Times New Roman" w:hAnsi="Times New Roman" w:eastAsia="方正仿宋_GBK"/>
          <w:sz w:val="28"/>
        </w:rPr>
        <w:fldChar w:fldCharType="end"/>
      </w:r>
      <w:r>
        <w:rPr>
          <w:rFonts w:hint="default" w:ascii="Times New Roman" w:hAnsi="Times New Roman" w:eastAsia="方正仿宋_GBK"/>
          <w:sz w:val="28"/>
        </w:rPr>
        <w:t>15</w:t>
      </w:r>
    </w:p>
    <w:p w14:paraId="0C2BFF57">
      <w:pPr>
        <w:pStyle w:val="14"/>
        <w:tabs>
          <w:tab w:val="right" w:leader="dot" w:pos="9060"/>
        </w:tabs>
        <w:spacing w:line="579" w:lineRule="exact"/>
        <w:ind w:firstLine="0" w:firstLineChars="0"/>
        <w:rPr>
          <w:rFonts w:ascii="Times New Roman" w:hAnsi="Times New Roman" w:eastAsia="方正仿宋_GBK"/>
          <w:sz w:val="28"/>
        </w:rPr>
      </w:pPr>
      <w:r>
        <w:fldChar w:fldCharType="begin"/>
      </w:r>
      <w:r>
        <w:instrText xml:space="preserve"> HYPERLINK \l "_Toc194572020" </w:instrText>
      </w:r>
      <w:r>
        <w:fldChar w:fldCharType="separate"/>
      </w:r>
      <w:r>
        <w:rPr>
          <w:rFonts w:ascii="Times New Roman" w:hAnsi="Times New Roman" w:eastAsia="方正仿宋_GBK"/>
          <w:sz w:val="28"/>
        </w:rPr>
        <w:t>第六篇  合同主要条款和格式合同（样本）</w:t>
      </w:r>
      <w:r>
        <w:rPr>
          <w:rFonts w:ascii="Times New Roman" w:hAnsi="Times New Roman" w:eastAsia="方正仿宋_GBK"/>
          <w:sz w:val="28"/>
        </w:rPr>
        <w:tab/>
      </w:r>
      <w:r>
        <w:rPr>
          <w:rFonts w:ascii="Times New Roman" w:hAnsi="Times New Roman" w:eastAsia="方正仿宋_GBK"/>
          <w:sz w:val="28"/>
        </w:rPr>
        <w:fldChar w:fldCharType="end"/>
      </w:r>
      <w:r>
        <w:rPr>
          <w:rFonts w:hint="default" w:ascii="Times New Roman" w:hAnsi="Times New Roman" w:eastAsia="方正仿宋_GBK"/>
          <w:sz w:val="28"/>
        </w:rPr>
        <w:t>19</w:t>
      </w:r>
    </w:p>
    <w:p w14:paraId="0EEF6421">
      <w:pPr>
        <w:pStyle w:val="14"/>
        <w:tabs>
          <w:tab w:val="right" w:leader="dot" w:pos="9060"/>
        </w:tabs>
        <w:spacing w:line="579" w:lineRule="exact"/>
        <w:ind w:firstLine="0" w:firstLineChars="0"/>
        <w:rPr>
          <w:rFonts w:eastAsia="方正仿宋_GBK"/>
          <w:b/>
          <w:bCs/>
          <w:sz w:val="28"/>
          <w:szCs w:val="28"/>
        </w:rPr>
      </w:pPr>
      <w:r>
        <w:fldChar w:fldCharType="begin"/>
      </w:r>
      <w:r>
        <w:instrText xml:space="preserve"> HYPERLINK \l "_Toc194572021" </w:instrText>
      </w:r>
      <w:r>
        <w:fldChar w:fldCharType="separate"/>
      </w:r>
      <w:r>
        <w:rPr>
          <w:rFonts w:ascii="Times New Roman" w:hAnsi="Times New Roman" w:eastAsia="方正仿宋_GBK"/>
          <w:sz w:val="28"/>
        </w:rPr>
        <w:t>第七篇  参选文件格式</w:t>
      </w:r>
      <w:r>
        <w:rPr>
          <w:rFonts w:ascii="Times New Roman" w:hAnsi="Times New Roman" w:eastAsia="方正仿宋_GBK"/>
          <w:sz w:val="28"/>
        </w:rPr>
        <w:tab/>
      </w:r>
      <w:r>
        <w:rPr>
          <w:rFonts w:ascii="Times New Roman" w:hAnsi="Times New Roman" w:eastAsia="方正仿宋_GBK"/>
          <w:sz w:val="28"/>
        </w:rPr>
        <w:fldChar w:fldCharType="end"/>
      </w:r>
      <w:r>
        <w:rPr>
          <w:rFonts w:hint="default" w:ascii="Times New Roman" w:hAnsi="Times New Roman" w:eastAsia="方正仿宋_GBK"/>
          <w:sz w:val="28"/>
        </w:rPr>
        <w:t>25</w:t>
      </w:r>
    </w:p>
    <w:p w14:paraId="10E11052">
      <w:pPr>
        <w:pStyle w:val="14"/>
        <w:tabs>
          <w:tab w:val="right" w:leader="dot" w:pos="9060"/>
        </w:tabs>
        <w:ind w:firstLine="0" w:firstLineChars="0"/>
        <w:rPr>
          <w:rFonts w:eastAsia="仿宋"/>
        </w:rPr>
      </w:pPr>
      <w:r>
        <w:rPr>
          <w:rFonts w:eastAsia="方正仿宋_GBK"/>
          <w:b/>
          <w:bCs/>
          <w:sz w:val="28"/>
          <w:szCs w:val="28"/>
        </w:rPr>
        <w:fldChar w:fldCharType="end"/>
      </w:r>
    </w:p>
    <w:p w14:paraId="253BD476">
      <w:pPr>
        <w:ind w:left="560" w:firstLine="0" w:firstLineChars="0"/>
        <w:rPr>
          <w:rFonts w:ascii="Times New Roman" w:hAnsi="Times New Roman" w:eastAsia="仿宋"/>
        </w:rPr>
      </w:pPr>
    </w:p>
    <w:p w14:paraId="03526EF7">
      <w:pPr>
        <w:ind w:left="560" w:firstLine="0" w:firstLineChars="0"/>
        <w:rPr>
          <w:rFonts w:ascii="Times New Roman" w:hAnsi="Times New Roman" w:eastAsia="仿宋"/>
        </w:rPr>
      </w:pPr>
    </w:p>
    <w:p w14:paraId="0C77A0C6">
      <w:pPr>
        <w:ind w:left="560" w:firstLine="0" w:firstLineChars="0"/>
        <w:rPr>
          <w:rFonts w:ascii="Times New Roman" w:hAnsi="Times New Roman" w:eastAsia="仿宋"/>
        </w:rPr>
      </w:pPr>
    </w:p>
    <w:p w14:paraId="645F7165">
      <w:pPr>
        <w:ind w:left="560" w:firstLine="0" w:firstLineChars="0"/>
        <w:rPr>
          <w:rFonts w:ascii="Times New Roman" w:hAnsi="Times New Roman" w:eastAsia="仿宋"/>
        </w:rPr>
      </w:pPr>
    </w:p>
    <w:p w14:paraId="3C8E19A2">
      <w:pPr>
        <w:ind w:left="560" w:firstLine="0" w:firstLineChars="0"/>
        <w:rPr>
          <w:rFonts w:ascii="Times New Roman" w:hAnsi="Times New Roman" w:eastAsia="仿宋"/>
        </w:rPr>
      </w:pPr>
    </w:p>
    <w:p w14:paraId="327A2043">
      <w:pPr>
        <w:ind w:left="560" w:firstLine="0" w:firstLineChars="0"/>
        <w:rPr>
          <w:rFonts w:ascii="Times New Roman" w:hAnsi="Times New Roman" w:eastAsia="仿宋"/>
        </w:rPr>
      </w:pPr>
    </w:p>
    <w:p w14:paraId="12347DF7">
      <w:pPr>
        <w:ind w:left="560" w:firstLine="0" w:firstLineChars="0"/>
        <w:rPr>
          <w:rFonts w:ascii="Times New Roman" w:hAnsi="Times New Roman" w:eastAsia="仿宋"/>
        </w:rPr>
      </w:pPr>
    </w:p>
    <w:p w14:paraId="02D1151F">
      <w:pPr>
        <w:ind w:left="560" w:firstLine="0" w:firstLineChars="0"/>
        <w:rPr>
          <w:rFonts w:ascii="Times New Roman" w:hAnsi="Times New Roman" w:eastAsia="仿宋"/>
        </w:rPr>
      </w:pPr>
    </w:p>
    <w:p w14:paraId="2A23F611">
      <w:pPr>
        <w:ind w:left="560" w:firstLine="0" w:firstLineChars="0"/>
        <w:rPr>
          <w:rFonts w:ascii="Times New Roman" w:hAnsi="Times New Roman" w:eastAsia="仿宋"/>
        </w:rPr>
      </w:pPr>
    </w:p>
    <w:bookmarkEnd w:id="1"/>
    <w:bookmarkEnd w:id="2"/>
    <w:bookmarkEnd w:id="3"/>
    <w:bookmarkEnd w:id="4"/>
    <w:bookmarkEnd w:id="5"/>
    <w:bookmarkEnd w:id="6"/>
    <w:p w14:paraId="40A3BFAC">
      <w:pPr>
        <w:ind w:firstLine="560" w:firstLineChars="0"/>
        <w:rPr>
          <w:rFonts w:ascii="Times New Roman" w:hAnsi="Times New Roman" w:eastAsia="仿宋"/>
          <w:szCs w:val="28"/>
        </w:rPr>
      </w:pPr>
    </w:p>
    <w:p w14:paraId="64FCFDA0">
      <w:pPr>
        <w:pStyle w:val="14"/>
        <w:ind w:firstLine="480"/>
        <w:rPr>
          <w:rFonts w:eastAsia="仿宋"/>
          <w:szCs w:val="28"/>
        </w:rPr>
      </w:pPr>
    </w:p>
    <w:p w14:paraId="589AE2A7">
      <w:pPr>
        <w:pStyle w:val="2"/>
        <w:spacing w:before="0" w:after="0" w:line="500" w:lineRule="exact"/>
        <w:ind w:firstLine="0" w:firstLineChars="0"/>
        <w:jc w:val="center"/>
        <w:rPr>
          <w:rFonts w:ascii="Times New Roman" w:hAnsi="Times New Roman" w:eastAsia="方正小标宋_GBK" w:cs="Times New Roman"/>
          <w:b/>
          <w:bCs/>
          <w:color w:val="000000" w:themeColor="text1"/>
          <w:kern w:val="44"/>
          <w:sz w:val="32"/>
          <w:szCs w:val="44"/>
          <w14:textFill>
            <w14:solidFill>
              <w14:schemeClr w14:val="tx1"/>
            </w14:solidFill>
          </w14:textFill>
        </w:rPr>
      </w:pPr>
      <w:bookmarkStart w:id="7" w:name="_Toc194572015"/>
      <w:r>
        <w:rPr>
          <w:rFonts w:ascii="Times New Roman" w:hAnsi="Times New Roman" w:eastAsia="方正小标宋_GBK" w:cs="Times New Roman"/>
          <w:b/>
          <w:bCs/>
          <w:color w:val="000000" w:themeColor="text1"/>
          <w:kern w:val="44"/>
          <w:sz w:val="32"/>
          <w:szCs w:val="44"/>
          <w14:textFill>
            <w14:solidFill>
              <w14:schemeClr w14:val="tx1"/>
            </w14:solidFill>
          </w14:textFill>
        </w:rPr>
        <w:t>第一篇  比选邀请书</w:t>
      </w:r>
      <w:bookmarkEnd w:id="7"/>
    </w:p>
    <w:p w14:paraId="48F6005A">
      <w:pPr>
        <w:ind w:firstLine="560"/>
        <w:rPr>
          <w:rFonts w:ascii="Times New Roman" w:hAnsi="Times New Roman"/>
          <w:szCs w:val="28"/>
          <w:u w:val="single"/>
        </w:rPr>
      </w:pPr>
      <w:bookmarkStart w:id="8" w:name="_Hlk184023984"/>
      <w:bookmarkStart w:id="9" w:name="_Hlk219210010"/>
      <w:r>
        <w:rPr>
          <w:rFonts w:ascii="Times New Roman" w:hAnsi="Times New Roman"/>
          <w:szCs w:val="28"/>
        </w:rPr>
        <w:t>重庆华龙网集团股份有限公司（以下简称“采购人”）对</w:t>
      </w:r>
      <w:r>
        <w:rPr>
          <w:rFonts w:hint="eastAsia" w:ascii="Times New Roman" w:hAnsi="Times New Roman"/>
          <w:szCs w:val="28"/>
          <w:u w:val="single"/>
        </w:rPr>
        <w:t>某项目达人矩阵宣发及直播服务</w:t>
      </w:r>
      <w:bookmarkStart w:id="241" w:name="_GoBack"/>
      <w:r>
        <w:rPr>
          <w:rFonts w:hint="eastAsia" w:ascii="Times New Roman" w:hAnsi="Times New Roman"/>
          <w:szCs w:val="28"/>
          <w:u w:val="none"/>
        </w:rPr>
        <w:t>项目</w:t>
      </w:r>
      <w:bookmarkEnd w:id="241"/>
      <w:r>
        <w:rPr>
          <w:rFonts w:ascii="Times New Roman" w:hAnsi="Times New Roman"/>
          <w:szCs w:val="28"/>
        </w:rPr>
        <w:t>面向社会进行竞争性比选采购。欢迎有资格的供应商前来参与比选。</w:t>
      </w:r>
    </w:p>
    <w:p w14:paraId="207854D0">
      <w:pPr>
        <w:pStyle w:val="3"/>
        <w:adjustRightInd w:val="0"/>
        <w:snapToGrid w:val="0"/>
        <w:spacing w:before="0" w:after="0"/>
        <w:ind w:firstLine="560"/>
        <w:jc w:val="left"/>
        <w:rPr>
          <w:rFonts w:ascii="Times New Roman" w:hAnsi="Times New Roman" w:eastAsia="方正黑体_GBK" w:cs="Times New Roman"/>
          <w:color w:val="000000" w:themeColor="text1"/>
          <w:sz w:val="28"/>
          <w:szCs w:val="20"/>
          <w14:textFill>
            <w14:solidFill>
              <w14:schemeClr w14:val="tx1"/>
            </w14:solidFill>
          </w14:textFill>
        </w:rPr>
      </w:pPr>
      <w:bookmarkStart w:id="10" w:name="_Toc25038"/>
      <w:bookmarkStart w:id="11" w:name="_Toc105081899"/>
      <w:bookmarkStart w:id="12" w:name="_Toc29938"/>
      <w:bookmarkStart w:id="13" w:name="_Toc31682"/>
      <w:bookmarkStart w:id="14" w:name="_Toc1116"/>
      <w:r>
        <w:rPr>
          <w:rFonts w:ascii="Times New Roman" w:hAnsi="Times New Roman" w:eastAsia="方正黑体_GBK" w:cs="Times New Roman"/>
          <w:color w:val="000000" w:themeColor="text1"/>
          <w:sz w:val="28"/>
          <w:szCs w:val="20"/>
          <w14:textFill>
            <w14:solidFill>
              <w14:schemeClr w14:val="tx1"/>
            </w14:solidFill>
          </w14:textFill>
        </w:rPr>
        <w:t>一、竞争性比选内容</w:t>
      </w:r>
      <w:bookmarkEnd w:id="10"/>
      <w:bookmarkEnd w:id="11"/>
      <w:bookmarkEnd w:id="12"/>
      <w:bookmarkEnd w:id="13"/>
      <w:bookmarkEnd w:id="14"/>
    </w:p>
    <w:tbl>
      <w:tblPr>
        <w:tblStyle w:val="17"/>
        <w:tblW w:w="83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58"/>
        <w:gridCol w:w="1601"/>
        <w:gridCol w:w="1460"/>
        <w:gridCol w:w="2861"/>
      </w:tblGrid>
      <w:tr w14:paraId="73F6B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2458" w:type="dxa"/>
            <w:tcBorders>
              <w:top w:val="single" w:color="auto" w:sz="4" w:space="0"/>
              <w:left w:val="single" w:color="auto" w:sz="4" w:space="0"/>
              <w:right w:val="single" w:color="auto" w:sz="4" w:space="0"/>
            </w:tcBorders>
            <w:vAlign w:val="center"/>
          </w:tcPr>
          <w:p w14:paraId="435A7A6A">
            <w:pPr>
              <w:widowControl/>
              <w:spacing w:line="400" w:lineRule="exact"/>
              <w:ind w:firstLine="0" w:firstLineChars="0"/>
              <w:jc w:val="center"/>
              <w:rPr>
                <w:rFonts w:ascii="Times New Roman" w:hAnsi="Times New Roman" w:eastAsia="仿宋"/>
                <w:b/>
                <w:bCs/>
                <w:kern w:val="0"/>
                <w:szCs w:val="28"/>
              </w:rPr>
            </w:pPr>
            <w:r>
              <w:rPr>
                <w:rFonts w:ascii="Times New Roman" w:hAnsi="Times New Roman" w:eastAsia="仿宋"/>
                <w:b/>
                <w:bCs/>
                <w:kern w:val="0"/>
                <w:szCs w:val="28"/>
              </w:rPr>
              <w:t>项目名称</w:t>
            </w:r>
          </w:p>
        </w:tc>
        <w:tc>
          <w:tcPr>
            <w:tcW w:w="1601" w:type="dxa"/>
            <w:tcBorders>
              <w:top w:val="single" w:color="auto" w:sz="4" w:space="0"/>
              <w:left w:val="single" w:color="auto" w:sz="4" w:space="0"/>
              <w:right w:val="single" w:color="auto" w:sz="4" w:space="0"/>
            </w:tcBorders>
            <w:vAlign w:val="center"/>
          </w:tcPr>
          <w:p w14:paraId="01171FF6">
            <w:pPr>
              <w:widowControl/>
              <w:spacing w:line="400" w:lineRule="exact"/>
              <w:ind w:firstLine="0" w:firstLineChars="0"/>
              <w:jc w:val="center"/>
              <w:rPr>
                <w:rFonts w:ascii="Times New Roman" w:hAnsi="Times New Roman" w:eastAsia="仿宋"/>
                <w:b/>
                <w:bCs/>
                <w:kern w:val="0"/>
                <w:szCs w:val="28"/>
              </w:rPr>
            </w:pPr>
            <w:r>
              <w:rPr>
                <w:rFonts w:ascii="Times New Roman" w:hAnsi="Times New Roman" w:eastAsia="仿宋"/>
                <w:b/>
                <w:bCs/>
                <w:kern w:val="0"/>
                <w:szCs w:val="28"/>
              </w:rPr>
              <w:t>采购预算</w:t>
            </w:r>
          </w:p>
          <w:p w14:paraId="6F31BF9C">
            <w:pPr>
              <w:spacing w:line="400" w:lineRule="exact"/>
              <w:ind w:firstLine="0" w:firstLineChars="0"/>
              <w:jc w:val="center"/>
              <w:rPr>
                <w:rFonts w:ascii="Times New Roman" w:hAnsi="Times New Roman" w:eastAsia="仿宋"/>
                <w:b/>
                <w:bCs/>
                <w:kern w:val="0"/>
                <w:szCs w:val="28"/>
              </w:rPr>
            </w:pPr>
            <w:r>
              <w:rPr>
                <w:rFonts w:ascii="Times New Roman" w:hAnsi="Times New Roman" w:eastAsia="仿宋"/>
                <w:b/>
                <w:bCs/>
                <w:kern w:val="0"/>
                <w:szCs w:val="28"/>
              </w:rPr>
              <w:t>（万元）</w:t>
            </w:r>
          </w:p>
        </w:tc>
        <w:tc>
          <w:tcPr>
            <w:tcW w:w="1460" w:type="dxa"/>
            <w:tcBorders>
              <w:top w:val="single" w:color="auto" w:sz="4" w:space="0"/>
              <w:left w:val="single" w:color="auto" w:sz="4" w:space="0"/>
              <w:right w:val="single" w:color="auto" w:sz="4" w:space="0"/>
            </w:tcBorders>
            <w:vAlign w:val="center"/>
          </w:tcPr>
          <w:p w14:paraId="6290BA0F">
            <w:pPr>
              <w:spacing w:line="400" w:lineRule="exact"/>
              <w:ind w:firstLine="0" w:firstLineChars="0"/>
              <w:jc w:val="center"/>
              <w:rPr>
                <w:rFonts w:ascii="Times New Roman" w:hAnsi="Times New Roman" w:eastAsia="仿宋"/>
                <w:szCs w:val="28"/>
              </w:rPr>
            </w:pPr>
            <w:r>
              <w:rPr>
                <w:rFonts w:ascii="Times New Roman" w:hAnsi="Times New Roman" w:eastAsia="仿宋"/>
                <w:b/>
                <w:bCs/>
                <w:kern w:val="0"/>
                <w:szCs w:val="28"/>
              </w:rPr>
              <w:t>成交数量</w:t>
            </w:r>
          </w:p>
          <w:p w14:paraId="653EB687">
            <w:pPr>
              <w:spacing w:line="400" w:lineRule="exact"/>
              <w:ind w:firstLine="0" w:firstLineChars="0"/>
              <w:jc w:val="center"/>
              <w:rPr>
                <w:rFonts w:ascii="Times New Roman" w:hAnsi="Times New Roman" w:eastAsia="仿宋"/>
                <w:b/>
                <w:bCs/>
                <w:kern w:val="0"/>
                <w:szCs w:val="28"/>
              </w:rPr>
            </w:pPr>
            <w:r>
              <w:rPr>
                <w:rFonts w:ascii="Times New Roman" w:hAnsi="Times New Roman" w:eastAsia="仿宋"/>
                <w:b/>
                <w:bCs/>
                <w:kern w:val="0"/>
                <w:szCs w:val="28"/>
              </w:rPr>
              <w:t>（名）</w:t>
            </w:r>
          </w:p>
        </w:tc>
        <w:tc>
          <w:tcPr>
            <w:tcW w:w="2861" w:type="dxa"/>
            <w:tcBorders>
              <w:top w:val="single" w:color="auto" w:sz="4" w:space="0"/>
              <w:left w:val="single" w:color="auto" w:sz="4" w:space="0"/>
              <w:right w:val="single" w:color="auto" w:sz="4" w:space="0"/>
            </w:tcBorders>
            <w:vAlign w:val="center"/>
          </w:tcPr>
          <w:p w14:paraId="31ED3428">
            <w:pPr>
              <w:spacing w:line="400" w:lineRule="exact"/>
              <w:ind w:firstLine="0" w:firstLineChars="0"/>
              <w:jc w:val="center"/>
              <w:rPr>
                <w:rFonts w:ascii="Times New Roman" w:hAnsi="Times New Roman" w:eastAsia="仿宋"/>
                <w:b/>
                <w:bCs/>
                <w:kern w:val="0"/>
                <w:szCs w:val="28"/>
              </w:rPr>
            </w:pPr>
            <w:r>
              <w:rPr>
                <w:rFonts w:ascii="Times New Roman" w:hAnsi="Times New Roman" w:eastAsia="仿宋"/>
                <w:b/>
                <w:bCs/>
                <w:kern w:val="0"/>
                <w:szCs w:val="28"/>
              </w:rPr>
              <w:t>备注</w:t>
            </w:r>
          </w:p>
        </w:tc>
      </w:tr>
      <w:tr w14:paraId="7FB80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58" w:type="dxa"/>
            <w:tcBorders>
              <w:top w:val="single" w:color="auto" w:sz="4" w:space="0"/>
              <w:left w:val="single" w:color="auto" w:sz="4" w:space="0"/>
              <w:right w:val="single" w:color="auto" w:sz="4" w:space="0"/>
            </w:tcBorders>
            <w:vAlign w:val="center"/>
          </w:tcPr>
          <w:p w14:paraId="5AED6276">
            <w:pPr>
              <w:widowControl/>
              <w:spacing w:line="400" w:lineRule="exact"/>
              <w:ind w:firstLine="0" w:firstLineChars="0"/>
              <w:jc w:val="center"/>
              <w:rPr>
                <w:rFonts w:ascii="Times New Roman" w:hAnsi="Times New Roman" w:eastAsia="仿宋"/>
                <w:kern w:val="0"/>
                <w:sz w:val="24"/>
              </w:rPr>
            </w:pPr>
            <w:bookmarkStart w:id="15" w:name="_Hlk344477914"/>
            <w:r>
              <w:rPr>
                <w:rFonts w:hint="eastAsia" w:ascii="Times New Roman" w:hAnsi="Times New Roman" w:eastAsia="仿宋"/>
                <w:kern w:val="0"/>
                <w:sz w:val="24"/>
              </w:rPr>
              <w:t>某项目达人矩阵宣发及直播服务</w:t>
            </w:r>
          </w:p>
        </w:tc>
        <w:tc>
          <w:tcPr>
            <w:tcW w:w="1601" w:type="dxa"/>
            <w:tcBorders>
              <w:top w:val="single" w:color="auto" w:sz="4" w:space="0"/>
              <w:left w:val="single" w:color="auto" w:sz="4" w:space="0"/>
              <w:right w:val="single" w:color="auto" w:sz="4" w:space="0"/>
            </w:tcBorders>
            <w:vAlign w:val="center"/>
          </w:tcPr>
          <w:p w14:paraId="5FE71D9C">
            <w:pPr>
              <w:widowControl/>
              <w:spacing w:line="400" w:lineRule="exact"/>
              <w:ind w:firstLine="0" w:firstLineChars="0"/>
              <w:jc w:val="center"/>
              <w:rPr>
                <w:rFonts w:ascii="Times New Roman" w:hAnsi="Times New Roman" w:eastAsia="仿宋"/>
                <w:kern w:val="0"/>
                <w:szCs w:val="28"/>
              </w:rPr>
            </w:pPr>
            <w:r>
              <w:rPr>
                <w:rFonts w:hint="eastAsia" w:ascii="Times New Roman" w:hAnsi="Times New Roman" w:eastAsia="仿宋"/>
              </w:rPr>
              <w:t>40</w:t>
            </w:r>
            <w:r>
              <w:rPr>
                <w:rFonts w:ascii="Times New Roman" w:hAnsi="Times New Roman" w:eastAsia="仿宋"/>
              </w:rPr>
              <w:t>.00</w:t>
            </w:r>
          </w:p>
        </w:tc>
        <w:tc>
          <w:tcPr>
            <w:tcW w:w="1460" w:type="dxa"/>
            <w:tcBorders>
              <w:top w:val="single" w:color="auto" w:sz="4" w:space="0"/>
              <w:left w:val="single" w:color="auto" w:sz="4" w:space="0"/>
              <w:right w:val="single" w:color="auto" w:sz="4" w:space="0"/>
            </w:tcBorders>
            <w:vAlign w:val="center"/>
          </w:tcPr>
          <w:p w14:paraId="4067D438">
            <w:pPr>
              <w:widowControl/>
              <w:spacing w:line="400" w:lineRule="exact"/>
              <w:ind w:firstLine="0" w:firstLineChars="0"/>
              <w:jc w:val="center"/>
              <w:rPr>
                <w:rFonts w:ascii="Times New Roman" w:hAnsi="Times New Roman" w:eastAsia="仿宋"/>
                <w:kern w:val="0"/>
                <w:szCs w:val="28"/>
              </w:rPr>
            </w:pPr>
            <w:r>
              <w:rPr>
                <w:rFonts w:ascii="Times New Roman" w:hAnsi="Times New Roman" w:eastAsia="仿宋"/>
                <w:kern w:val="0"/>
                <w:szCs w:val="28"/>
              </w:rPr>
              <w:t>1</w:t>
            </w:r>
          </w:p>
        </w:tc>
        <w:tc>
          <w:tcPr>
            <w:tcW w:w="2861" w:type="dxa"/>
            <w:tcBorders>
              <w:top w:val="single" w:color="auto" w:sz="4" w:space="0"/>
              <w:left w:val="single" w:color="auto" w:sz="4" w:space="0"/>
              <w:right w:val="single" w:color="auto" w:sz="4" w:space="0"/>
            </w:tcBorders>
            <w:vAlign w:val="center"/>
          </w:tcPr>
          <w:p w14:paraId="6A454D6B">
            <w:pPr>
              <w:widowControl/>
              <w:spacing w:line="400" w:lineRule="exact"/>
              <w:ind w:firstLine="0" w:firstLineChars="0"/>
              <w:jc w:val="center"/>
              <w:rPr>
                <w:rFonts w:ascii="Times New Roman" w:hAnsi="Times New Roman" w:eastAsia="仿宋"/>
                <w:b/>
                <w:kern w:val="0"/>
                <w:szCs w:val="28"/>
              </w:rPr>
            </w:pPr>
            <w:r>
              <w:rPr>
                <w:rFonts w:ascii="Times New Roman" w:hAnsi="Times New Roman" w:eastAsia="仿宋"/>
                <w:sz w:val="24"/>
              </w:rPr>
              <w:t>主要服务类型详见“第二篇项目技术/服务需求”</w:t>
            </w:r>
          </w:p>
        </w:tc>
      </w:tr>
      <w:bookmarkEnd w:id="15"/>
    </w:tbl>
    <w:p w14:paraId="51654260">
      <w:pPr>
        <w:pStyle w:val="3"/>
        <w:adjustRightInd w:val="0"/>
        <w:snapToGrid w:val="0"/>
        <w:spacing w:before="0" w:after="0"/>
        <w:ind w:firstLine="560"/>
        <w:jc w:val="left"/>
        <w:rPr>
          <w:rFonts w:ascii="Times New Roman" w:hAnsi="Times New Roman" w:eastAsia="方正黑体_GBK" w:cs="Times New Roman"/>
          <w:color w:val="000000" w:themeColor="text1"/>
          <w:sz w:val="28"/>
          <w:szCs w:val="20"/>
          <w14:textFill>
            <w14:solidFill>
              <w14:schemeClr w14:val="tx1"/>
            </w14:solidFill>
          </w14:textFill>
        </w:rPr>
      </w:pPr>
      <w:bookmarkStart w:id="16" w:name="_Toc105081900"/>
      <w:bookmarkStart w:id="17" w:name="_Toc19104"/>
      <w:bookmarkStart w:id="18" w:name="_Toc28662"/>
      <w:bookmarkStart w:id="19" w:name="_Toc22473"/>
      <w:bookmarkStart w:id="20" w:name="_Toc9326"/>
      <w:r>
        <w:rPr>
          <w:rFonts w:ascii="Times New Roman" w:hAnsi="Times New Roman" w:eastAsia="方正黑体_GBK" w:cs="Times New Roman"/>
          <w:color w:val="000000" w:themeColor="text1"/>
          <w:sz w:val="28"/>
          <w:szCs w:val="20"/>
          <w14:textFill>
            <w14:solidFill>
              <w14:schemeClr w14:val="tx1"/>
            </w14:solidFill>
          </w14:textFill>
        </w:rPr>
        <w:t>二、资金来源</w:t>
      </w:r>
      <w:bookmarkEnd w:id="16"/>
      <w:bookmarkEnd w:id="17"/>
    </w:p>
    <w:p w14:paraId="34B03D02">
      <w:pPr>
        <w:ind w:firstLine="560"/>
        <w:rPr>
          <w:rFonts w:ascii="Times New Roman" w:hAnsi="Times New Roman"/>
          <w:szCs w:val="28"/>
        </w:rPr>
      </w:pPr>
      <w:r>
        <w:rPr>
          <w:rFonts w:ascii="Times New Roman" w:hAnsi="Times New Roman"/>
          <w:szCs w:val="28"/>
        </w:rPr>
        <w:t>业主自筹</w:t>
      </w:r>
    </w:p>
    <w:p w14:paraId="68215149">
      <w:pPr>
        <w:pStyle w:val="3"/>
        <w:adjustRightInd w:val="0"/>
        <w:snapToGrid w:val="0"/>
        <w:spacing w:before="0" w:after="0"/>
        <w:ind w:firstLine="560"/>
        <w:jc w:val="left"/>
        <w:rPr>
          <w:rFonts w:ascii="Times New Roman" w:hAnsi="Times New Roman" w:eastAsia="方正黑体_GBK" w:cs="Times New Roman"/>
          <w:color w:val="000000" w:themeColor="text1"/>
          <w:sz w:val="28"/>
          <w:szCs w:val="20"/>
          <w14:textFill>
            <w14:solidFill>
              <w14:schemeClr w14:val="tx1"/>
            </w14:solidFill>
          </w14:textFill>
        </w:rPr>
      </w:pPr>
      <w:bookmarkStart w:id="21" w:name="_Toc105081901"/>
      <w:bookmarkStart w:id="22" w:name="_Toc3950"/>
      <w:r>
        <w:rPr>
          <w:rFonts w:ascii="Times New Roman" w:hAnsi="Times New Roman" w:eastAsia="方正黑体_GBK" w:cs="Times New Roman"/>
          <w:color w:val="000000" w:themeColor="text1"/>
          <w:sz w:val="28"/>
          <w:szCs w:val="20"/>
          <w14:textFill>
            <w14:solidFill>
              <w14:schemeClr w14:val="tx1"/>
            </w14:solidFill>
          </w14:textFill>
        </w:rPr>
        <w:t>三、供应商资格要求</w:t>
      </w:r>
      <w:bookmarkEnd w:id="18"/>
      <w:bookmarkEnd w:id="19"/>
      <w:bookmarkEnd w:id="20"/>
      <w:bookmarkEnd w:id="21"/>
      <w:bookmarkEnd w:id="22"/>
    </w:p>
    <w:p w14:paraId="61385C5F">
      <w:pPr>
        <w:ind w:firstLine="560"/>
        <w:rPr>
          <w:rFonts w:ascii="Times New Roman" w:hAnsi="Times New Roman"/>
          <w:szCs w:val="28"/>
        </w:rPr>
      </w:pPr>
      <w:r>
        <w:rPr>
          <w:rFonts w:ascii="Times New Roman" w:hAnsi="Times New Roman"/>
          <w:szCs w:val="28"/>
        </w:rPr>
        <w:t>供应商是指向采购人提供服务或者货物的法人、其他组织或者自然人。合格的供应商应首先符合政府采购法第二十二条规定的基本资格条件。</w:t>
      </w:r>
    </w:p>
    <w:p w14:paraId="4A3C9635">
      <w:pPr>
        <w:ind w:firstLine="560"/>
        <w:rPr>
          <w:rFonts w:ascii="Times New Roman" w:hAnsi="Times New Roman"/>
          <w:szCs w:val="28"/>
        </w:rPr>
      </w:pPr>
      <w:r>
        <w:rPr>
          <w:rFonts w:ascii="Times New Roman" w:hAnsi="Times New Roman"/>
          <w:szCs w:val="28"/>
        </w:rPr>
        <w:t>1.具有独立承担民事责任的能力。</w:t>
      </w:r>
    </w:p>
    <w:p w14:paraId="115B4619">
      <w:pPr>
        <w:ind w:firstLine="560"/>
        <w:rPr>
          <w:rFonts w:ascii="Times New Roman" w:hAnsi="Times New Roman"/>
          <w:szCs w:val="28"/>
        </w:rPr>
      </w:pPr>
      <w:r>
        <w:rPr>
          <w:rFonts w:ascii="Times New Roman" w:hAnsi="Times New Roman"/>
          <w:szCs w:val="28"/>
        </w:rPr>
        <w:t>2.具有良好的商业信誉和健全的财务会计制度</w:t>
      </w:r>
      <w:r>
        <w:rPr>
          <w:rFonts w:hint="eastAsia" w:ascii="Times New Roman" w:hAnsi="Times New Roman"/>
          <w:szCs w:val="28"/>
        </w:rPr>
        <w:t>。</w:t>
      </w:r>
    </w:p>
    <w:p w14:paraId="759CF490">
      <w:pPr>
        <w:ind w:firstLine="560"/>
        <w:rPr>
          <w:rFonts w:ascii="Times New Roman" w:hAnsi="Times New Roman"/>
          <w:szCs w:val="28"/>
        </w:rPr>
      </w:pPr>
      <w:r>
        <w:rPr>
          <w:rFonts w:ascii="Times New Roman" w:hAnsi="Times New Roman"/>
          <w:szCs w:val="28"/>
        </w:rPr>
        <w:t>3.有依法缴纳税收和社会保障资金的良好记录。</w:t>
      </w:r>
    </w:p>
    <w:p w14:paraId="215F1D18">
      <w:pPr>
        <w:ind w:firstLine="560"/>
        <w:rPr>
          <w:rFonts w:ascii="Times New Roman" w:hAnsi="Times New Roman"/>
          <w:szCs w:val="28"/>
        </w:rPr>
      </w:pPr>
      <w:r>
        <w:rPr>
          <w:rFonts w:ascii="Times New Roman" w:hAnsi="Times New Roman"/>
          <w:szCs w:val="28"/>
        </w:rPr>
        <w:t>4</w:t>
      </w:r>
      <w:r>
        <w:rPr>
          <w:rFonts w:hint="eastAsia" w:ascii="Times New Roman" w:hAnsi="Times New Roman"/>
          <w:szCs w:val="28"/>
        </w:rPr>
        <w:t>.</w:t>
      </w:r>
      <w:r>
        <w:rPr>
          <w:rFonts w:ascii="Times New Roman" w:hAnsi="Times New Roman"/>
          <w:szCs w:val="28"/>
        </w:rPr>
        <w:t>具有履行合同所必需的设备和专业技术能力。</w:t>
      </w:r>
    </w:p>
    <w:p w14:paraId="58EBE108">
      <w:pPr>
        <w:ind w:firstLine="560"/>
        <w:rPr>
          <w:rFonts w:ascii="Times New Roman" w:hAnsi="Times New Roman"/>
          <w:szCs w:val="28"/>
        </w:rPr>
      </w:pPr>
      <w:r>
        <w:rPr>
          <w:rFonts w:ascii="Times New Roman" w:hAnsi="Times New Roman"/>
          <w:szCs w:val="28"/>
        </w:rPr>
        <w:t>5.参加本次比选前三年内，在经营活动中没有重大违法记录。</w:t>
      </w:r>
    </w:p>
    <w:p w14:paraId="6C24DC66">
      <w:pPr>
        <w:ind w:firstLine="560"/>
        <w:rPr>
          <w:rFonts w:ascii="Times New Roman" w:hAnsi="Times New Roman"/>
          <w:szCs w:val="28"/>
        </w:rPr>
      </w:pPr>
      <w:r>
        <w:rPr>
          <w:rFonts w:ascii="Times New Roman" w:hAnsi="Times New Roman"/>
          <w:szCs w:val="28"/>
        </w:rPr>
        <w:t>6</w:t>
      </w:r>
      <w:r>
        <w:rPr>
          <w:rFonts w:hint="eastAsia" w:ascii="Times New Roman" w:hAnsi="Times New Roman"/>
          <w:szCs w:val="28"/>
        </w:rPr>
        <w:t>.</w:t>
      </w:r>
      <w:r>
        <w:rPr>
          <w:rFonts w:ascii="Times New Roman" w:hAnsi="Times New Roman"/>
          <w:szCs w:val="28"/>
        </w:rPr>
        <w:t>参选人股东非华龙网员工及配偶、员工子女及其配偶。</w:t>
      </w:r>
    </w:p>
    <w:p w14:paraId="5D2835DB">
      <w:pPr>
        <w:ind w:firstLine="560"/>
        <w:rPr>
          <w:rFonts w:ascii="Times New Roman" w:hAnsi="Times New Roman"/>
          <w:szCs w:val="28"/>
        </w:rPr>
      </w:pPr>
      <w:r>
        <w:rPr>
          <w:rFonts w:ascii="Times New Roman" w:hAnsi="Times New Roman"/>
          <w:szCs w:val="28"/>
        </w:rPr>
        <w:t>7.单位负责人为同一人或者存在直接控股、管理关系的不同比选方，不得参加同一合同项（分包）下的比选活动，否则均为无效。</w:t>
      </w:r>
    </w:p>
    <w:p w14:paraId="6AA6F5B0">
      <w:pPr>
        <w:ind w:firstLine="560"/>
        <w:rPr>
          <w:rFonts w:ascii="Times New Roman" w:hAnsi="Times New Roman"/>
          <w:szCs w:val="28"/>
        </w:rPr>
      </w:pPr>
      <w:r>
        <w:rPr>
          <w:rFonts w:ascii="Times New Roman" w:hAnsi="Times New Roman"/>
          <w:szCs w:val="28"/>
        </w:rPr>
        <w:t>8.诚信声明。</w:t>
      </w:r>
    </w:p>
    <w:p w14:paraId="222C46B1">
      <w:pPr>
        <w:keepNext/>
        <w:keepLines/>
        <w:adjustRightInd w:val="0"/>
        <w:snapToGrid w:val="0"/>
        <w:ind w:firstLine="560"/>
        <w:jc w:val="left"/>
        <w:outlineLvl w:val="1"/>
        <w:rPr>
          <w:rFonts w:ascii="Times New Roman" w:hAnsi="Times New Roman" w:eastAsia="方正黑体_GBK"/>
          <w:szCs w:val="20"/>
        </w:rPr>
      </w:pPr>
      <w:bookmarkStart w:id="23" w:name="_Toc105081904"/>
      <w:bookmarkStart w:id="24" w:name="_Toc23574"/>
      <w:bookmarkStart w:id="25" w:name="_Toc50574137"/>
      <w:r>
        <w:rPr>
          <w:rFonts w:hint="eastAsia" w:ascii="Times New Roman" w:hAnsi="Times New Roman" w:eastAsia="方正黑体_GBK"/>
          <w:szCs w:val="20"/>
        </w:rPr>
        <w:t>四、</w:t>
      </w:r>
      <w:r>
        <w:rPr>
          <w:rFonts w:ascii="Times New Roman" w:hAnsi="Times New Roman" w:eastAsia="方正黑体_GBK"/>
          <w:szCs w:val="20"/>
        </w:rPr>
        <w:t>比选公告发布</w:t>
      </w:r>
    </w:p>
    <w:p w14:paraId="17A0C168">
      <w:pPr>
        <w:tabs>
          <w:tab w:val="left" w:pos="6930"/>
        </w:tabs>
        <w:adjustRightInd w:val="0"/>
        <w:snapToGrid w:val="0"/>
        <w:ind w:firstLine="560"/>
        <w:outlineLvl w:val="1"/>
        <w:rPr>
          <w:rFonts w:ascii="Times New Roman" w:hAnsi="Times New Roman"/>
        </w:rPr>
      </w:pPr>
      <w:r>
        <w:rPr>
          <w:rFonts w:ascii="Times New Roman" w:hAnsi="Times New Roman"/>
        </w:rPr>
        <w:t>1.发布网站：拟在集团（总台）所属重庆华龙网（http://www.cqnews.net）、</w:t>
      </w:r>
      <w:r>
        <w:rPr>
          <w:rFonts w:hint="eastAsia" w:ascii="Times New Roman" w:hAnsi="Times New Roman"/>
        </w:rPr>
        <w:t>阳光重庆（www.ygcq.com.cn）网站、</w:t>
      </w:r>
      <w:r>
        <w:rPr>
          <w:rFonts w:ascii="Times New Roman" w:hAnsi="Times New Roman"/>
        </w:rPr>
        <w:t>第1眼app发布比选公告及结果。</w:t>
      </w:r>
    </w:p>
    <w:p w14:paraId="0D2862BD">
      <w:pPr>
        <w:tabs>
          <w:tab w:val="left" w:pos="6930"/>
        </w:tabs>
        <w:adjustRightInd w:val="0"/>
        <w:snapToGrid w:val="0"/>
        <w:ind w:firstLine="560"/>
        <w:outlineLvl w:val="1"/>
        <w:rPr>
          <w:rFonts w:ascii="Times New Roman" w:hAnsi="Times New Roman"/>
        </w:rPr>
      </w:pPr>
      <w:r>
        <w:rPr>
          <w:rFonts w:ascii="Times New Roman" w:hAnsi="Times New Roman"/>
        </w:rPr>
        <w:t>2.比选公告发布时间：20</w:t>
      </w:r>
      <w:r>
        <w:rPr>
          <w:rFonts w:ascii="Times New Roman" w:hAnsi="Times New Roman"/>
          <w:szCs w:val="28"/>
        </w:rPr>
        <w:t>26</w:t>
      </w:r>
      <w:r>
        <w:rPr>
          <w:rFonts w:ascii="Times New Roman" w:hAnsi="Times New Roman"/>
        </w:rPr>
        <w:t>年</w:t>
      </w:r>
      <w:r>
        <w:rPr>
          <w:rFonts w:hint="eastAsia" w:ascii="Times New Roman" w:hAnsi="Times New Roman"/>
          <w:lang w:val="en-US" w:eastAsia="zh-CN"/>
        </w:rPr>
        <w:t>2</w:t>
      </w:r>
      <w:r>
        <w:rPr>
          <w:rFonts w:ascii="Times New Roman" w:hAnsi="Times New Roman"/>
        </w:rPr>
        <w:t>月</w:t>
      </w:r>
      <w:r>
        <w:rPr>
          <w:rFonts w:hint="eastAsia" w:ascii="Times New Roman" w:hAnsi="Times New Roman"/>
          <w:lang w:val="en-US" w:eastAsia="zh-CN"/>
        </w:rPr>
        <w:t>5</w:t>
      </w:r>
      <w:r>
        <w:rPr>
          <w:rFonts w:ascii="Times New Roman" w:hAnsi="Times New Roman"/>
        </w:rPr>
        <w:t>日，发布周期：</w:t>
      </w:r>
      <w:r>
        <w:rPr>
          <w:rFonts w:ascii="Times New Roman" w:hAnsi="Times New Roman"/>
          <w:szCs w:val="28"/>
        </w:rPr>
        <w:t>3</w:t>
      </w:r>
      <w:r>
        <w:rPr>
          <w:rFonts w:ascii="Times New Roman" w:hAnsi="Times New Roman"/>
        </w:rPr>
        <w:t>天</w:t>
      </w:r>
      <w:r>
        <w:rPr>
          <w:rFonts w:hint="eastAsia" w:ascii="Times New Roman" w:hAnsi="Times New Roman"/>
        </w:rPr>
        <w:t>。</w:t>
      </w:r>
    </w:p>
    <w:p w14:paraId="6160A9BA">
      <w:pPr>
        <w:keepNext/>
        <w:keepLines/>
        <w:adjustRightInd w:val="0"/>
        <w:snapToGrid w:val="0"/>
        <w:ind w:firstLine="560"/>
        <w:jc w:val="left"/>
        <w:outlineLvl w:val="1"/>
        <w:rPr>
          <w:rFonts w:ascii="Times New Roman" w:hAnsi="Times New Roman" w:eastAsia="方正黑体_GBK"/>
          <w:szCs w:val="20"/>
        </w:rPr>
      </w:pPr>
      <w:r>
        <w:rPr>
          <w:rFonts w:hint="eastAsia" w:ascii="Times New Roman" w:hAnsi="Times New Roman" w:eastAsia="方正黑体_GBK"/>
          <w:szCs w:val="20"/>
        </w:rPr>
        <w:t>五、</w:t>
      </w:r>
      <w:r>
        <w:rPr>
          <w:rFonts w:ascii="Times New Roman" w:hAnsi="Times New Roman" w:eastAsia="方正黑体_GBK"/>
          <w:szCs w:val="20"/>
        </w:rPr>
        <w:t>比选文件的获取及报名</w:t>
      </w:r>
    </w:p>
    <w:p w14:paraId="545C1FD5">
      <w:pPr>
        <w:tabs>
          <w:tab w:val="left" w:pos="6930"/>
        </w:tabs>
        <w:adjustRightInd w:val="0"/>
        <w:snapToGrid w:val="0"/>
        <w:ind w:firstLine="560"/>
        <w:outlineLvl w:val="1"/>
        <w:rPr>
          <w:rFonts w:ascii="Times New Roman" w:hAnsi="Times New Roman"/>
        </w:rPr>
      </w:pPr>
      <w:r>
        <w:rPr>
          <w:rFonts w:ascii="Times New Roman" w:hAnsi="Times New Roman"/>
        </w:rPr>
        <w:t>1.报名时间</w:t>
      </w:r>
      <w:r>
        <w:rPr>
          <w:rFonts w:hint="eastAsia" w:ascii="Times New Roman" w:hAnsi="Times New Roman"/>
        </w:rPr>
        <w:t>：</w:t>
      </w:r>
      <w:r>
        <w:rPr>
          <w:rFonts w:ascii="Times New Roman" w:hAnsi="Times New Roman"/>
        </w:rPr>
        <w:t xml:space="preserve"> 20</w:t>
      </w:r>
      <w:r>
        <w:rPr>
          <w:rFonts w:ascii="Times New Roman" w:hAnsi="Times New Roman"/>
          <w:szCs w:val="28"/>
        </w:rPr>
        <w:t>26</w:t>
      </w:r>
      <w:r>
        <w:rPr>
          <w:rFonts w:ascii="Times New Roman" w:hAnsi="Times New Roman"/>
        </w:rPr>
        <w:t>年</w:t>
      </w:r>
      <w:r>
        <w:rPr>
          <w:rFonts w:hint="eastAsia" w:ascii="Times New Roman" w:hAnsi="Times New Roman"/>
          <w:lang w:val="en-US" w:eastAsia="zh-CN"/>
        </w:rPr>
        <w:t>2</w:t>
      </w:r>
      <w:r>
        <w:rPr>
          <w:rFonts w:ascii="Times New Roman" w:hAnsi="Times New Roman"/>
        </w:rPr>
        <w:t>月</w:t>
      </w:r>
      <w:r>
        <w:rPr>
          <w:rFonts w:hint="eastAsia" w:ascii="Times New Roman" w:hAnsi="Times New Roman"/>
          <w:lang w:val="en-US" w:eastAsia="zh-CN"/>
        </w:rPr>
        <w:t>5</w:t>
      </w:r>
      <w:r>
        <w:rPr>
          <w:rFonts w:ascii="Times New Roman" w:hAnsi="Times New Roman"/>
        </w:rPr>
        <w:t>日至</w:t>
      </w:r>
      <w:r>
        <w:rPr>
          <w:rFonts w:hint="eastAsia" w:ascii="Times New Roman" w:hAnsi="Times New Roman"/>
          <w:lang w:val="en-US" w:eastAsia="zh-CN"/>
        </w:rPr>
        <w:t>2</w:t>
      </w:r>
      <w:r>
        <w:rPr>
          <w:rFonts w:ascii="Times New Roman" w:hAnsi="Times New Roman"/>
        </w:rPr>
        <w:t>月</w:t>
      </w:r>
      <w:r>
        <w:rPr>
          <w:rFonts w:hint="eastAsia" w:ascii="Times New Roman" w:hAnsi="Times New Roman"/>
          <w:lang w:val="en-US" w:eastAsia="zh-CN"/>
        </w:rPr>
        <w:t>9</w:t>
      </w:r>
      <w:r>
        <w:rPr>
          <w:rFonts w:ascii="Times New Roman" w:hAnsi="Times New Roman"/>
        </w:rPr>
        <w:t>日</w:t>
      </w:r>
      <w:r>
        <w:rPr>
          <w:rFonts w:hint="eastAsia" w:ascii="Times New Roman" w:hAnsi="Times New Roman"/>
        </w:rPr>
        <w:t>17时00分</w:t>
      </w:r>
    </w:p>
    <w:p w14:paraId="6D3E115B">
      <w:pPr>
        <w:ind w:firstLine="560"/>
        <w:rPr>
          <w:rFonts w:ascii="Times New Roman" w:hAnsi="Times New Roman"/>
        </w:rPr>
      </w:pPr>
      <w:r>
        <w:rPr>
          <w:rFonts w:ascii="Times New Roman" w:hAnsi="Times New Roman"/>
        </w:rPr>
        <w:t>2.报名及获取方式：拟参与</w:t>
      </w:r>
      <w:r>
        <w:rPr>
          <w:rFonts w:hint="eastAsia" w:ascii="Times New Roman" w:hAnsi="Times New Roman"/>
        </w:rPr>
        <w:t>报名</w:t>
      </w:r>
      <w:r>
        <w:rPr>
          <w:rFonts w:ascii="Times New Roman" w:hAnsi="Times New Roman"/>
        </w:rPr>
        <w:t>比选的供应商</w:t>
      </w:r>
      <w:r>
        <w:rPr>
          <w:rFonts w:hint="eastAsia" w:ascii="Times New Roman" w:hAnsi="Times New Roman"/>
        </w:rPr>
        <w:t>在</w:t>
      </w:r>
      <w:r>
        <w:rPr>
          <w:rFonts w:ascii="Times New Roman" w:hAnsi="Times New Roman"/>
        </w:rPr>
        <w:t>重庆华龙网（http://www.cqnews.net）首页、</w:t>
      </w:r>
      <w:r>
        <w:rPr>
          <w:rFonts w:hint="eastAsia" w:ascii="Times New Roman" w:hAnsi="Times New Roman"/>
        </w:rPr>
        <w:t>阳光重庆（www.ygcq.com.cn）网站</w:t>
      </w:r>
      <w:r>
        <w:rPr>
          <w:rFonts w:ascii="Times New Roman" w:hAnsi="Times New Roman"/>
        </w:rPr>
        <w:t>下载比选文件。同时需在比选报名截止时间前将参选人法定代表人身份证明书原件扫描件、法定代表人授权委托书原件扫描件、营业执照副本扫描件</w:t>
      </w:r>
      <w:r>
        <w:rPr>
          <w:rFonts w:hint="eastAsia" w:ascii="Times New Roman" w:hAnsi="Times New Roman"/>
        </w:rPr>
        <w:t>，均</w:t>
      </w:r>
      <w:r>
        <w:rPr>
          <w:rFonts w:ascii="Times New Roman" w:hAnsi="Times New Roman"/>
        </w:rPr>
        <w:t>加盖参选人公章发至邮箱hlwjgb@cqnews.net，方被视为报名成功。</w:t>
      </w:r>
    </w:p>
    <w:p w14:paraId="012CCE3E">
      <w:pPr>
        <w:tabs>
          <w:tab w:val="left" w:pos="6930"/>
        </w:tabs>
        <w:adjustRightInd w:val="0"/>
        <w:snapToGrid w:val="0"/>
        <w:ind w:firstLine="560"/>
        <w:outlineLvl w:val="1"/>
        <w:rPr>
          <w:rFonts w:ascii="Times New Roman" w:hAnsi="Times New Roman"/>
        </w:rPr>
      </w:pPr>
      <w:r>
        <w:rPr>
          <w:rFonts w:ascii="Times New Roman" w:hAnsi="Times New Roman"/>
        </w:rPr>
        <w:t>3.参选人在比选</w:t>
      </w:r>
      <w:r>
        <w:rPr>
          <w:rFonts w:hint="eastAsia" w:ascii="Times New Roman" w:hAnsi="Times New Roman"/>
        </w:rPr>
        <w:t>报名期</w:t>
      </w:r>
      <w:r>
        <w:rPr>
          <w:rFonts w:ascii="Times New Roman" w:hAnsi="Times New Roman"/>
        </w:rPr>
        <w:t>内报名，其参选文件才被接收。</w:t>
      </w:r>
    </w:p>
    <w:bookmarkEnd w:id="8"/>
    <w:bookmarkEnd w:id="23"/>
    <w:bookmarkEnd w:id="24"/>
    <w:bookmarkEnd w:id="25"/>
    <w:p w14:paraId="2EF0CF81">
      <w:pPr>
        <w:keepNext/>
        <w:keepLines/>
        <w:adjustRightInd w:val="0"/>
        <w:snapToGrid w:val="0"/>
        <w:ind w:firstLine="560"/>
        <w:jc w:val="left"/>
        <w:outlineLvl w:val="1"/>
        <w:rPr>
          <w:rFonts w:ascii="Times New Roman" w:hAnsi="Times New Roman" w:eastAsia="方正黑体_GBK"/>
          <w:szCs w:val="28"/>
        </w:rPr>
      </w:pPr>
      <w:bookmarkStart w:id="26" w:name="_Toc19219"/>
      <w:bookmarkStart w:id="27" w:name="_Toc466546910"/>
      <w:bookmarkStart w:id="28" w:name="_Toc4175"/>
      <w:bookmarkStart w:id="29" w:name="_Toc32118"/>
      <w:bookmarkStart w:id="30" w:name="_Toc18645"/>
      <w:bookmarkStart w:id="31" w:name="_Toc105081906"/>
      <w:bookmarkStart w:id="32" w:name="_Toc4400"/>
      <w:r>
        <w:rPr>
          <w:rFonts w:hint="eastAsia" w:ascii="Times New Roman" w:hAnsi="Times New Roman" w:eastAsia="方正黑体_GBK"/>
          <w:szCs w:val="28"/>
        </w:rPr>
        <w:t>六、</w:t>
      </w:r>
      <w:r>
        <w:rPr>
          <w:rFonts w:ascii="Times New Roman" w:hAnsi="Times New Roman" w:eastAsia="方正黑体_GBK"/>
          <w:szCs w:val="28"/>
        </w:rPr>
        <w:t>文件递送截止时间及地点、比选时间</w:t>
      </w:r>
      <w:r>
        <w:rPr>
          <w:rFonts w:hint="eastAsia" w:ascii="Times New Roman" w:hAnsi="Times New Roman" w:eastAsia="方正黑体_GBK"/>
          <w:szCs w:val="28"/>
        </w:rPr>
        <w:t>及</w:t>
      </w:r>
      <w:r>
        <w:rPr>
          <w:rFonts w:ascii="Times New Roman" w:hAnsi="Times New Roman" w:eastAsia="方正黑体_GBK"/>
          <w:szCs w:val="28"/>
        </w:rPr>
        <w:t>地点</w:t>
      </w:r>
    </w:p>
    <w:p w14:paraId="67555D6E">
      <w:pPr>
        <w:pStyle w:val="31"/>
        <w:numPr>
          <w:ilvl w:val="255"/>
          <w:numId w:val="0"/>
        </w:numPr>
        <w:ind w:firstLine="560" w:firstLineChars="200"/>
        <w:rPr>
          <w:rFonts w:ascii="Times New Roman" w:hAnsi="Times New Roman"/>
          <w:szCs w:val="28"/>
        </w:rPr>
      </w:pPr>
      <w:bookmarkStart w:id="33" w:name="_Toc26846"/>
      <w:bookmarkStart w:id="34" w:name="_Toc105081903"/>
      <w:bookmarkStart w:id="35" w:name="_Toc67494197"/>
      <w:r>
        <w:rPr>
          <w:rFonts w:hint="eastAsia" w:ascii="Times New Roman" w:hAnsi="Times New Roman"/>
          <w:szCs w:val="28"/>
        </w:rPr>
        <w:t>1</w:t>
      </w:r>
      <w:r>
        <w:rPr>
          <w:rFonts w:ascii="Times New Roman" w:hAnsi="Times New Roman"/>
          <w:szCs w:val="28"/>
        </w:rPr>
        <w:t>.文件递送截止时间：</w:t>
      </w:r>
      <w:bookmarkStart w:id="36" w:name="_Hlk219209876"/>
      <w:r>
        <w:rPr>
          <w:rFonts w:ascii="Times New Roman" w:hAnsi="Times New Roman"/>
        </w:rPr>
        <w:t>20</w:t>
      </w:r>
      <w:r>
        <w:rPr>
          <w:rFonts w:ascii="Times New Roman" w:hAnsi="Times New Roman"/>
          <w:szCs w:val="28"/>
        </w:rPr>
        <w:t>26</w:t>
      </w:r>
      <w:r>
        <w:rPr>
          <w:rFonts w:ascii="Times New Roman" w:hAnsi="Times New Roman"/>
        </w:rPr>
        <w:t>年</w:t>
      </w:r>
      <w:r>
        <w:rPr>
          <w:rFonts w:hint="eastAsia" w:ascii="Times New Roman" w:hAnsi="Times New Roman"/>
          <w:lang w:val="en-US" w:eastAsia="zh-CN"/>
        </w:rPr>
        <w:t>2</w:t>
      </w:r>
      <w:r>
        <w:rPr>
          <w:rFonts w:ascii="Times New Roman" w:hAnsi="Times New Roman"/>
        </w:rPr>
        <w:t>月</w:t>
      </w:r>
      <w:r>
        <w:rPr>
          <w:rFonts w:hint="eastAsia" w:ascii="Times New Roman" w:hAnsi="Times New Roman"/>
          <w:lang w:val="en-US" w:eastAsia="zh-CN"/>
        </w:rPr>
        <w:t>10</w:t>
      </w:r>
      <w:r>
        <w:rPr>
          <w:rFonts w:ascii="Times New Roman" w:hAnsi="Times New Roman"/>
        </w:rPr>
        <w:t>日</w:t>
      </w:r>
      <w:r>
        <w:rPr>
          <w:rFonts w:hint="eastAsia" w:ascii="Times New Roman" w:hAnsi="Times New Roman"/>
        </w:rPr>
        <w:t>14</w:t>
      </w:r>
      <w:r>
        <w:rPr>
          <w:rFonts w:ascii="Times New Roman" w:hAnsi="Times New Roman"/>
          <w:szCs w:val="28"/>
        </w:rPr>
        <w:t>时</w:t>
      </w:r>
      <w:r>
        <w:rPr>
          <w:rFonts w:hint="eastAsia" w:ascii="Times New Roman" w:hAnsi="Times New Roman"/>
          <w:szCs w:val="28"/>
        </w:rPr>
        <w:t>30分</w:t>
      </w:r>
      <w:bookmarkEnd w:id="36"/>
      <w:r>
        <w:rPr>
          <w:rFonts w:ascii="Times New Roman" w:hAnsi="Times New Roman"/>
          <w:szCs w:val="28"/>
        </w:rPr>
        <w:t>（北京时间）。</w:t>
      </w:r>
    </w:p>
    <w:p w14:paraId="50EE3AEF">
      <w:pPr>
        <w:pStyle w:val="31"/>
        <w:numPr>
          <w:ilvl w:val="255"/>
          <w:numId w:val="0"/>
        </w:numPr>
        <w:tabs>
          <w:tab w:val="center" w:pos="4535"/>
        </w:tabs>
        <w:snapToGrid w:val="0"/>
        <w:ind w:firstLine="560" w:firstLineChars="200"/>
        <w:rPr>
          <w:rFonts w:ascii="Times New Roman" w:hAnsi="Times New Roman"/>
          <w:szCs w:val="28"/>
        </w:rPr>
      </w:pPr>
      <w:r>
        <w:rPr>
          <w:rFonts w:hint="eastAsia" w:ascii="Times New Roman" w:hAnsi="Times New Roman"/>
          <w:szCs w:val="28"/>
        </w:rPr>
        <w:t>2.</w:t>
      </w:r>
      <w:r>
        <w:rPr>
          <w:rFonts w:ascii="Times New Roman" w:hAnsi="Times New Roman"/>
          <w:szCs w:val="28"/>
        </w:rPr>
        <w:t>文件递送地点：</w:t>
      </w:r>
      <w:r>
        <w:rPr>
          <w:rFonts w:hint="eastAsia" w:ascii="Times New Roman" w:hAnsi="Times New Roman"/>
          <w:szCs w:val="28"/>
        </w:rPr>
        <w:t>重庆市两江新区金开大道西段106号互联网产业园10栋</w:t>
      </w:r>
      <w:r>
        <w:rPr>
          <w:rFonts w:ascii="Times New Roman" w:hAnsi="Times New Roman"/>
          <w:szCs w:val="28"/>
        </w:rPr>
        <w:t>8</w:t>
      </w:r>
      <w:r>
        <w:rPr>
          <w:rFonts w:hint="eastAsia" w:ascii="Times New Roman" w:hAnsi="Times New Roman"/>
          <w:szCs w:val="28"/>
        </w:rPr>
        <w:t>楼8</w:t>
      </w:r>
      <w:r>
        <w:rPr>
          <w:rFonts w:ascii="Times New Roman" w:hAnsi="Times New Roman"/>
          <w:szCs w:val="28"/>
        </w:rPr>
        <w:t>14</w:t>
      </w:r>
      <w:r>
        <w:rPr>
          <w:rFonts w:hint="eastAsia" w:ascii="Times New Roman" w:hAnsi="Times New Roman"/>
          <w:szCs w:val="28"/>
        </w:rPr>
        <w:t>会议室。</w:t>
      </w:r>
    </w:p>
    <w:p w14:paraId="5E57CF9E">
      <w:pPr>
        <w:pStyle w:val="31"/>
        <w:numPr>
          <w:ilvl w:val="255"/>
          <w:numId w:val="0"/>
        </w:numPr>
        <w:tabs>
          <w:tab w:val="left" w:pos="6930"/>
        </w:tabs>
        <w:adjustRightInd w:val="0"/>
        <w:snapToGrid w:val="0"/>
        <w:ind w:firstLine="560" w:firstLineChars="200"/>
        <w:outlineLvl w:val="1"/>
        <w:rPr>
          <w:rFonts w:ascii="Times New Roman" w:hAnsi="Times New Roman"/>
          <w:szCs w:val="28"/>
        </w:rPr>
      </w:pPr>
      <w:r>
        <w:rPr>
          <w:rFonts w:hint="eastAsia" w:ascii="Times New Roman" w:hAnsi="Times New Roman"/>
          <w:szCs w:val="28"/>
        </w:rPr>
        <w:t>3</w:t>
      </w:r>
      <w:r>
        <w:rPr>
          <w:rFonts w:ascii="Times New Roman" w:hAnsi="Times New Roman"/>
          <w:szCs w:val="28"/>
        </w:rPr>
        <w:t>.</w:t>
      </w:r>
      <w:r>
        <w:rPr>
          <w:rFonts w:hint="eastAsia" w:ascii="Times New Roman" w:hAnsi="Times New Roman"/>
          <w:szCs w:val="28"/>
        </w:rPr>
        <w:t>比选</w:t>
      </w:r>
      <w:r>
        <w:rPr>
          <w:rFonts w:ascii="Times New Roman" w:hAnsi="Times New Roman"/>
          <w:szCs w:val="28"/>
        </w:rPr>
        <w:t>时间：</w:t>
      </w:r>
      <w:r>
        <w:rPr>
          <w:rFonts w:hint="eastAsia" w:ascii="Times New Roman" w:hAnsi="Times New Roman"/>
        </w:rPr>
        <w:t>2026年</w:t>
      </w:r>
      <w:r>
        <w:rPr>
          <w:rFonts w:hint="eastAsia" w:ascii="Times New Roman" w:hAnsi="Times New Roman"/>
          <w:lang w:val="en-US" w:eastAsia="zh-CN"/>
        </w:rPr>
        <w:t>2</w:t>
      </w:r>
      <w:r>
        <w:rPr>
          <w:rFonts w:hint="eastAsia" w:ascii="Times New Roman" w:hAnsi="Times New Roman"/>
        </w:rPr>
        <w:t>月</w:t>
      </w:r>
      <w:r>
        <w:rPr>
          <w:rFonts w:hint="eastAsia" w:ascii="Times New Roman" w:hAnsi="Times New Roman"/>
          <w:lang w:val="en-US" w:eastAsia="zh-CN"/>
        </w:rPr>
        <w:t>10</w:t>
      </w:r>
      <w:r>
        <w:rPr>
          <w:rFonts w:hint="eastAsia" w:ascii="Times New Roman" w:hAnsi="Times New Roman"/>
        </w:rPr>
        <w:t>日14时30分</w:t>
      </w:r>
      <w:r>
        <w:rPr>
          <w:rFonts w:ascii="Times New Roman" w:hAnsi="Times New Roman"/>
          <w:szCs w:val="28"/>
        </w:rPr>
        <w:t>（北京时间）。</w:t>
      </w:r>
    </w:p>
    <w:p w14:paraId="69C4D6B5">
      <w:pPr>
        <w:pStyle w:val="31"/>
        <w:numPr>
          <w:ilvl w:val="255"/>
          <w:numId w:val="0"/>
        </w:numPr>
        <w:tabs>
          <w:tab w:val="center" w:pos="4535"/>
        </w:tabs>
        <w:snapToGrid w:val="0"/>
        <w:ind w:firstLine="560" w:firstLineChars="200"/>
        <w:rPr>
          <w:rFonts w:ascii="Times New Roman" w:hAnsi="Times New Roman"/>
          <w:szCs w:val="28"/>
        </w:rPr>
      </w:pPr>
      <w:r>
        <w:rPr>
          <w:rFonts w:hint="eastAsia" w:ascii="Times New Roman" w:hAnsi="Times New Roman"/>
          <w:szCs w:val="28"/>
        </w:rPr>
        <w:t>4</w:t>
      </w:r>
      <w:r>
        <w:rPr>
          <w:rFonts w:ascii="Times New Roman" w:hAnsi="Times New Roman"/>
          <w:szCs w:val="28"/>
        </w:rPr>
        <w:t>.</w:t>
      </w:r>
      <w:r>
        <w:rPr>
          <w:rFonts w:hint="eastAsia" w:ascii="Times New Roman" w:hAnsi="Times New Roman"/>
          <w:szCs w:val="28"/>
        </w:rPr>
        <w:t>比</w:t>
      </w:r>
      <w:r>
        <w:rPr>
          <w:rFonts w:ascii="Times New Roman" w:hAnsi="Times New Roman"/>
          <w:szCs w:val="28"/>
        </w:rPr>
        <w:t>选地点：</w:t>
      </w:r>
      <w:r>
        <w:rPr>
          <w:rFonts w:hint="eastAsia" w:ascii="Times New Roman" w:hAnsi="Times New Roman"/>
          <w:szCs w:val="28"/>
        </w:rPr>
        <w:t>重庆市两江新区金开大道西段106号互联网产业园10栋</w:t>
      </w:r>
      <w:r>
        <w:rPr>
          <w:rFonts w:ascii="Times New Roman" w:hAnsi="Times New Roman"/>
          <w:szCs w:val="28"/>
        </w:rPr>
        <w:t>8</w:t>
      </w:r>
      <w:r>
        <w:rPr>
          <w:rFonts w:hint="eastAsia" w:ascii="Times New Roman" w:hAnsi="Times New Roman"/>
          <w:szCs w:val="28"/>
        </w:rPr>
        <w:t>楼8</w:t>
      </w:r>
      <w:r>
        <w:rPr>
          <w:rFonts w:ascii="Times New Roman" w:hAnsi="Times New Roman"/>
          <w:szCs w:val="28"/>
        </w:rPr>
        <w:t>14</w:t>
      </w:r>
      <w:r>
        <w:rPr>
          <w:rFonts w:hint="eastAsia" w:ascii="Times New Roman" w:hAnsi="Times New Roman"/>
          <w:szCs w:val="28"/>
        </w:rPr>
        <w:t>会议室</w:t>
      </w:r>
      <w:r>
        <w:rPr>
          <w:rFonts w:ascii="Times New Roman" w:hAnsi="Times New Roman"/>
          <w:szCs w:val="28"/>
        </w:rPr>
        <w:t>。</w:t>
      </w:r>
    </w:p>
    <w:p w14:paraId="3F6DD6B0">
      <w:pPr>
        <w:keepNext/>
        <w:keepLines/>
        <w:adjustRightInd w:val="0"/>
        <w:snapToGrid w:val="0"/>
        <w:ind w:firstLine="560"/>
        <w:jc w:val="left"/>
        <w:outlineLvl w:val="1"/>
        <w:rPr>
          <w:rFonts w:ascii="Times New Roman" w:hAnsi="Times New Roman" w:eastAsia="方正黑体_GBK"/>
          <w:szCs w:val="20"/>
        </w:rPr>
      </w:pPr>
      <w:r>
        <w:rPr>
          <w:rFonts w:ascii="Times New Roman" w:hAnsi="Times New Roman" w:eastAsia="方正黑体_GBK"/>
          <w:szCs w:val="20"/>
        </w:rPr>
        <w:t>七、比选有关规定</w:t>
      </w:r>
      <w:bookmarkEnd w:id="33"/>
      <w:bookmarkEnd w:id="34"/>
      <w:bookmarkEnd w:id="35"/>
    </w:p>
    <w:p w14:paraId="73D1FE38">
      <w:pPr>
        <w:ind w:firstLine="560"/>
        <w:rPr>
          <w:rFonts w:ascii="Times New Roman" w:hAnsi="Times New Roman"/>
        </w:rPr>
      </w:pPr>
      <w:r>
        <w:rPr>
          <w:rFonts w:ascii="Times New Roman" w:hAnsi="Times New Roman"/>
        </w:rPr>
        <w:t>（一）本项目在比选截止时间前发布的比选文件及更正文件（如果有）一律通过电子邮件形式发放，请各参选人注意下载；无论参选人下载与否，均视同参选人已知晓本项目比选文件、更正文件（如果有）的内容。</w:t>
      </w:r>
    </w:p>
    <w:p w14:paraId="5A1293D7">
      <w:pPr>
        <w:ind w:firstLine="560"/>
        <w:rPr>
          <w:rFonts w:ascii="Times New Roman" w:hAnsi="Times New Roman"/>
        </w:rPr>
      </w:pPr>
      <w:r>
        <w:rPr>
          <w:rFonts w:ascii="Times New Roman" w:hAnsi="Times New Roman"/>
        </w:rPr>
        <w:t>（</w:t>
      </w:r>
      <w:r>
        <w:rPr>
          <w:rFonts w:hint="eastAsia" w:ascii="Times New Roman" w:hAnsi="Times New Roman"/>
        </w:rPr>
        <w:t>二</w:t>
      </w:r>
      <w:r>
        <w:rPr>
          <w:rFonts w:ascii="Times New Roman" w:hAnsi="Times New Roman"/>
        </w:rPr>
        <w:t>）超过比选截止时间递交的参选文件，恕不接收。</w:t>
      </w:r>
    </w:p>
    <w:p w14:paraId="15BE95B8">
      <w:pPr>
        <w:ind w:firstLine="560"/>
        <w:rPr>
          <w:rFonts w:ascii="Times New Roman" w:hAnsi="Times New Roman"/>
        </w:rPr>
      </w:pPr>
      <w:r>
        <w:rPr>
          <w:rFonts w:ascii="Times New Roman" w:hAnsi="Times New Roman"/>
        </w:rPr>
        <w:t>（</w:t>
      </w:r>
      <w:r>
        <w:rPr>
          <w:rFonts w:hint="eastAsia" w:ascii="Times New Roman" w:hAnsi="Times New Roman"/>
        </w:rPr>
        <w:t>三</w:t>
      </w:r>
      <w:r>
        <w:rPr>
          <w:rFonts w:ascii="Times New Roman" w:hAnsi="Times New Roman"/>
        </w:rPr>
        <w:t>）比选费用：无论比选结果如何，参选人参与本项目比选的所有费用均应由参选人自行承担。</w:t>
      </w:r>
    </w:p>
    <w:p w14:paraId="4B827BED">
      <w:pPr>
        <w:keepNext/>
        <w:keepLines/>
        <w:adjustRightInd w:val="0"/>
        <w:snapToGrid w:val="0"/>
        <w:ind w:firstLine="560"/>
        <w:jc w:val="left"/>
        <w:outlineLvl w:val="1"/>
        <w:rPr>
          <w:rFonts w:ascii="Times New Roman" w:hAnsi="Times New Roman" w:eastAsia="方正黑体_GBK"/>
          <w:szCs w:val="20"/>
        </w:rPr>
      </w:pPr>
      <w:bookmarkStart w:id="37" w:name="_Toc50574138"/>
      <w:r>
        <w:rPr>
          <w:rFonts w:ascii="Times New Roman" w:hAnsi="Times New Roman" w:eastAsia="方正黑体_GBK"/>
          <w:szCs w:val="20"/>
        </w:rPr>
        <w:t>八、发布公告媒介</w:t>
      </w:r>
      <w:bookmarkEnd w:id="37"/>
    </w:p>
    <w:p w14:paraId="67D902E5">
      <w:pPr>
        <w:ind w:firstLine="560"/>
        <w:rPr>
          <w:rFonts w:ascii="Times New Roman" w:hAnsi="Times New Roman"/>
        </w:rPr>
      </w:pPr>
      <w:r>
        <w:rPr>
          <w:rFonts w:ascii="Times New Roman" w:hAnsi="Times New Roman"/>
        </w:rPr>
        <w:t>本次比选公告在重庆华龙网（http://www.cqnews.net）首页</w:t>
      </w:r>
      <w:r>
        <w:rPr>
          <w:rFonts w:ascii="Times New Roman" w:hAnsi="Times New Roman"/>
          <w:szCs w:val="28"/>
        </w:rPr>
        <w:t>、</w:t>
      </w:r>
      <w:r>
        <w:rPr>
          <w:rFonts w:ascii="Times New Roman" w:hAnsi="Times New Roman"/>
        </w:rPr>
        <w:t>阳光重庆（www.ygcq.com.cn）网站、第1眼app发布。</w:t>
      </w:r>
    </w:p>
    <w:p w14:paraId="0B50F631">
      <w:pPr>
        <w:keepNext/>
        <w:keepLines/>
        <w:adjustRightInd w:val="0"/>
        <w:snapToGrid w:val="0"/>
        <w:ind w:firstLine="560"/>
        <w:jc w:val="left"/>
        <w:outlineLvl w:val="1"/>
        <w:rPr>
          <w:rFonts w:ascii="Times New Roman" w:hAnsi="Times New Roman" w:eastAsia="方正黑体_GBK"/>
          <w:szCs w:val="20"/>
        </w:rPr>
      </w:pPr>
      <w:r>
        <w:rPr>
          <w:rFonts w:ascii="Times New Roman" w:hAnsi="Times New Roman" w:eastAsia="方正黑体_GBK"/>
          <w:szCs w:val="20"/>
        </w:rPr>
        <w:t>九、联系方式</w:t>
      </w:r>
    </w:p>
    <w:p w14:paraId="3C0177F7">
      <w:pPr>
        <w:ind w:firstLine="560"/>
        <w:rPr>
          <w:rFonts w:ascii="Times New Roman" w:hAnsi="Times New Roman"/>
        </w:rPr>
      </w:pPr>
      <w:r>
        <w:rPr>
          <w:rFonts w:ascii="Times New Roman" w:hAnsi="Times New Roman"/>
        </w:rPr>
        <w:t>采购人：重庆华龙网集团股份有限公司</w:t>
      </w:r>
    </w:p>
    <w:p w14:paraId="1F64011F">
      <w:pPr>
        <w:ind w:firstLine="560"/>
        <w:rPr>
          <w:rFonts w:ascii="Times New Roman" w:hAnsi="Times New Roman"/>
        </w:rPr>
      </w:pPr>
      <w:r>
        <w:rPr>
          <w:rFonts w:ascii="Times New Roman" w:hAnsi="Times New Roman"/>
        </w:rPr>
        <w:t>联系人及电话：</w:t>
      </w:r>
      <w:r>
        <w:rPr>
          <w:rFonts w:hint="eastAsia" w:ascii="Times New Roman" w:hAnsi="Times New Roman"/>
        </w:rPr>
        <w:t>陈老师</w:t>
      </w:r>
      <w:r>
        <w:rPr>
          <w:rFonts w:ascii="Times New Roman" w:hAnsi="Times New Roman"/>
        </w:rPr>
        <w:t>（</w:t>
      </w:r>
      <w:r>
        <w:rPr>
          <w:rFonts w:hint="eastAsia" w:ascii="Times New Roman" w:hAnsi="Times New Roman"/>
        </w:rPr>
        <w:t>18826221656</w:t>
      </w:r>
      <w:r>
        <w:rPr>
          <w:rFonts w:ascii="Times New Roman" w:hAnsi="Times New Roman"/>
        </w:rPr>
        <w:t>）杨</w:t>
      </w:r>
      <w:r>
        <w:rPr>
          <w:rFonts w:hint="eastAsia" w:ascii="Times New Roman" w:hAnsi="Times New Roman"/>
        </w:rPr>
        <w:t>老师</w:t>
      </w:r>
      <w:r>
        <w:rPr>
          <w:rFonts w:ascii="Times New Roman" w:hAnsi="Times New Roman"/>
        </w:rPr>
        <w:t>（13527497052）</w:t>
      </w:r>
    </w:p>
    <w:p w14:paraId="5A8BB330">
      <w:pPr>
        <w:ind w:firstLine="560"/>
        <w:rPr>
          <w:rFonts w:ascii="Times New Roman" w:hAnsi="Times New Roman"/>
          <w:spacing w:val="-6"/>
        </w:rPr>
      </w:pPr>
      <w:r>
        <w:rPr>
          <w:rFonts w:ascii="Times New Roman" w:hAnsi="Times New Roman"/>
        </w:rPr>
        <w:t>地  址：重庆</w:t>
      </w:r>
      <w:r>
        <w:rPr>
          <w:rFonts w:ascii="Times New Roman" w:hAnsi="Times New Roman"/>
          <w:spacing w:val="-6"/>
        </w:rPr>
        <w:t>市两江新区金开大道西段106号10幢移动新媒体产业大厦</w:t>
      </w:r>
    </w:p>
    <w:p w14:paraId="3C6629BB">
      <w:pPr>
        <w:ind w:firstLine="560"/>
        <w:rPr>
          <w:rFonts w:ascii="Times New Roman" w:hAnsi="Times New Roman"/>
        </w:rPr>
      </w:pPr>
      <w:bookmarkStart w:id="38" w:name="_Toc49326495"/>
      <w:r>
        <w:rPr>
          <w:rFonts w:ascii="Times New Roman" w:hAnsi="Times New Roman"/>
        </w:rPr>
        <w:t>本项目不举行答疑会，项目需求具体详情可向采购人了解</w:t>
      </w:r>
      <w:r>
        <w:rPr>
          <w:rFonts w:ascii="Times New Roman" w:hAnsi="Times New Roman"/>
          <w:b/>
        </w:rPr>
        <w:t>。</w:t>
      </w:r>
      <w:bookmarkEnd w:id="38"/>
    </w:p>
    <w:bookmarkEnd w:id="9"/>
    <w:p w14:paraId="365BB6FD">
      <w:pPr>
        <w:ind w:firstLine="560"/>
        <w:rPr>
          <w:rFonts w:ascii="Times New Roman" w:hAnsi="Times New Roman" w:eastAsia="仿宋"/>
        </w:rPr>
      </w:pPr>
    </w:p>
    <w:p w14:paraId="7787C965">
      <w:pPr>
        <w:pStyle w:val="8"/>
        <w:ind w:firstLine="0" w:firstLineChars="0"/>
        <w:rPr>
          <w:rFonts w:ascii="Times New Roman" w:hAnsi="Times New Roman"/>
        </w:rPr>
      </w:pPr>
    </w:p>
    <w:p w14:paraId="2F461E74">
      <w:pPr>
        <w:pStyle w:val="8"/>
        <w:ind w:firstLine="0" w:firstLineChars="0"/>
        <w:rPr>
          <w:rFonts w:ascii="Times New Roman" w:hAnsi="Times New Roman"/>
        </w:rPr>
      </w:pPr>
    </w:p>
    <w:p w14:paraId="300B1E3C">
      <w:pPr>
        <w:pStyle w:val="8"/>
        <w:ind w:firstLine="0" w:firstLineChars="0"/>
        <w:rPr>
          <w:rFonts w:ascii="Times New Roman" w:hAnsi="Times New Roman"/>
        </w:rPr>
      </w:pPr>
    </w:p>
    <w:p w14:paraId="3593B253">
      <w:pPr>
        <w:pStyle w:val="8"/>
        <w:ind w:firstLine="0" w:firstLineChars="0"/>
        <w:rPr>
          <w:rFonts w:ascii="Times New Roman" w:hAnsi="Times New Roman"/>
        </w:rPr>
      </w:pPr>
    </w:p>
    <w:p w14:paraId="7E2CDB69">
      <w:pPr>
        <w:pStyle w:val="8"/>
        <w:ind w:firstLine="0" w:firstLineChars="0"/>
        <w:rPr>
          <w:rFonts w:ascii="Times New Roman" w:hAnsi="Times New Roman"/>
        </w:rPr>
      </w:pPr>
    </w:p>
    <w:p w14:paraId="19EA535E">
      <w:pPr>
        <w:pStyle w:val="8"/>
        <w:ind w:firstLine="0" w:firstLineChars="0"/>
        <w:rPr>
          <w:rFonts w:ascii="Times New Roman" w:hAnsi="Times New Roman"/>
        </w:rPr>
      </w:pPr>
    </w:p>
    <w:p w14:paraId="4D8CF951">
      <w:pPr>
        <w:pStyle w:val="2"/>
        <w:spacing w:before="0" w:after="0" w:line="240" w:lineRule="auto"/>
        <w:ind w:firstLine="0" w:firstLineChars="0"/>
        <w:jc w:val="center"/>
        <w:rPr>
          <w:rFonts w:ascii="Times New Roman" w:hAnsi="Times New Roman" w:eastAsia="方正小标宋_GBK" w:cs="Times New Roman"/>
          <w:b/>
          <w:bCs/>
          <w:color w:val="000000" w:themeColor="text1"/>
          <w:kern w:val="44"/>
          <w:sz w:val="32"/>
          <w:szCs w:val="44"/>
          <w14:textFill>
            <w14:solidFill>
              <w14:schemeClr w14:val="tx1"/>
            </w14:solidFill>
          </w14:textFill>
        </w:rPr>
      </w:pPr>
      <w:bookmarkStart w:id="39" w:name="_Toc194572016"/>
      <w:r>
        <w:rPr>
          <w:rFonts w:ascii="Times New Roman" w:hAnsi="Times New Roman" w:eastAsia="方正小标宋_GBK" w:cs="Times New Roman"/>
          <w:b/>
          <w:bCs/>
          <w:color w:val="000000" w:themeColor="text1"/>
          <w:kern w:val="44"/>
          <w:sz w:val="32"/>
          <w:szCs w:val="44"/>
          <w14:textFill>
            <w14:solidFill>
              <w14:schemeClr w14:val="tx1"/>
            </w14:solidFill>
          </w14:textFill>
        </w:rPr>
        <w:t>第二篇  项目技术/服务需求</w:t>
      </w:r>
      <w:bookmarkEnd w:id="39"/>
    </w:p>
    <w:p w14:paraId="34456CCC">
      <w:pPr>
        <w:pStyle w:val="3"/>
        <w:adjustRightInd w:val="0"/>
        <w:snapToGrid w:val="0"/>
        <w:spacing w:before="0" w:after="0" w:line="560" w:lineRule="exact"/>
        <w:ind w:firstLine="560"/>
        <w:jc w:val="left"/>
        <w:rPr>
          <w:rFonts w:ascii="Times New Roman" w:hAnsi="Times New Roman" w:eastAsia="方正黑体_GBK" w:cs="Times New Roman"/>
          <w:color w:val="000000" w:themeColor="text1"/>
          <w:sz w:val="28"/>
          <w:szCs w:val="28"/>
          <w14:textFill>
            <w14:solidFill>
              <w14:schemeClr w14:val="tx1"/>
            </w14:solidFill>
          </w14:textFill>
        </w:rPr>
      </w:pPr>
      <w:bookmarkStart w:id="40" w:name="OLE_LINK3"/>
      <w:r>
        <w:rPr>
          <w:rFonts w:ascii="Times New Roman" w:hAnsi="Times New Roman" w:eastAsia="方正黑体_GBK" w:cs="Times New Roman"/>
          <w:color w:val="000000" w:themeColor="text1"/>
          <w:sz w:val="28"/>
          <w:szCs w:val="28"/>
          <w14:textFill>
            <w14:solidFill>
              <w14:schemeClr w14:val="tx1"/>
            </w14:solidFill>
          </w14:textFill>
        </w:rPr>
        <w:t>一、</w:t>
      </w:r>
      <w:bookmarkEnd w:id="26"/>
      <w:bookmarkEnd w:id="27"/>
      <w:bookmarkEnd w:id="28"/>
      <w:bookmarkEnd w:id="29"/>
      <w:bookmarkEnd w:id="30"/>
      <w:r>
        <w:rPr>
          <w:rFonts w:hint="eastAsia" w:ascii="Times New Roman" w:hAnsi="Times New Roman" w:eastAsia="方正黑体_GBK" w:cs="Times New Roman"/>
          <w:color w:val="000000" w:themeColor="text1"/>
          <w:sz w:val="28"/>
          <w:szCs w:val="28"/>
          <w14:textFill>
            <w14:solidFill>
              <w14:schemeClr w14:val="tx1"/>
            </w14:solidFill>
          </w14:textFill>
        </w:rPr>
        <w:t>项目</w:t>
      </w:r>
      <w:r>
        <w:rPr>
          <w:rFonts w:ascii="Times New Roman" w:hAnsi="Times New Roman" w:eastAsia="方正黑体_GBK" w:cs="Times New Roman"/>
          <w:color w:val="000000" w:themeColor="text1"/>
          <w:sz w:val="28"/>
          <w:szCs w:val="28"/>
          <w14:textFill>
            <w14:solidFill>
              <w14:schemeClr w14:val="tx1"/>
            </w14:solidFill>
          </w14:textFill>
        </w:rPr>
        <w:t>服务范围</w:t>
      </w:r>
      <w:bookmarkEnd w:id="31"/>
    </w:p>
    <w:p w14:paraId="666B95D0">
      <w:pPr>
        <w:adjustRightInd w:val="0"/>
        <w:snapToGrid w:val="0"/>
        <w:ind w:firstLine="560"/>
        <w:jc w:val="left"/>
        <w:rPr>
          <w:rFonts w:ascii="Times New Roman" w:hAnsi="Times New Roman"/>
          <w:szCs w:val="28"/>
        </w:rPr>
      </w:pPr>
      <w:bookmarkStart w:id="41" w:name="_Toc7512"/>
      <w:bookmarkStart w:id="42" w:name="_Toc19141"/>
      <w:bookmarkStart w:id="43" w:name="_Toc466546911"/>
      <w:bookmarkStart w:id="44" w:name="_Toc8657"/>
      <w:bookmarkStart w:id="45" w:name="_Toc313536013"/>
      <w:bookmarkStart w:id="46" w:name="_Toc105081907"/>
      <w:bookmarkStart w:id="47" w:name="_Toc344475116"/>
      <w:bookmarkStart w:id="48" w:name="_Toc13093"/>
      <w:r>
        <w:rPr>
          <w:rFonts w:hint="eastAsia" w:ascii="Times New Roman" w:hAnsi="Times New Roman"/>
        </w:rPr>
        <w:t>第三十二届自贡国际恐龙灯会紧扣中华优秀传统文化与现代科技融合的主线，精心打造十大主题板块、</w:t>
      </w:r>
      <w:r>
        <w:rPr>
          <w:rFonts w:ascii="Times New Roman" w:hAnsi="Times New Roman"/>
        </w:rPr>
        <w:t>11</w:t>
      </w:r>
      <w:r>
        <w:rPr>
          <w:rFonts w:hint="eastAsia" w:ascii="Times New Roman" w:hAnsi="Times New Roman"/>
        </w:rPr>
        <w:t>组大型彩灯及</w:t>
      </w:r>
      <w:r>
        <w:rPr>
          <w:rFonts w:ascii="Times New Roman" w:hAnsi="Times New Roman"/>
        </w:rPr>
        <w:t>200</w:t>
      </w:r>
      <w:r>
        <w:rPr>
          <w:rFonts w:hint="eastAsia" w:ascii="Times New Roman" w:hAnsi="Times New Roman"/>
        </w:rPr>
        <w:t>余组中小型彩灯，融入</w:t>
      </w:r>
      <w:r>
        <w:rPr>
          <w:rFonts w:ascii="Times New Roman" w:hAnsi="Times New Roman"/>
        </w:rPr>
        <w:t>AI</w:t>
      </w:r>
      <w:r>
        <w:rPr>
          <w:rFonts w:hint="eastAsia" w:ascii="Times New Roman" w:hAnsi="Times New Roman"/>
        </w:rPr>
        <w:t>交互、</w:t>
      </w:r>
      <w:r>
        <w:rPr>
          <w:rFonts w:ascii="Times New Roman" w:hAnsi="Times New Roman"/>
        </w:rPr>
        <w:t>AR</w:t>
      </w:r>
      <w:r>
        <w:rPr>
          <w:rFonts w:hint="eastAsia" w:ascii="Times New Roman" w:hAnsi="Times New Roman"/>
        </w:rPr>
        <w:t>场景、数字演艺和仿生机械恐龙等前沿技术，营造出一步一景、移步换景的沉浸式游览体验。为扩大第三十二届自贡国际恐龙灯会影响力，拟</w:t>
      </w:r>
      <w:r>
        <w:rPr>
          <w:rFonts w:ascii="Times New Roman" w:hAnsi="Times New Roman"/>
          <w:szCs w:val="28"/>
        </w:rPr>
        <w:t>邀请抖音相关类别博主推介自贡灯会</w:t>
      </w:r>
      <w:r>
        <w:rPr>
          <w:rFonts w:hint="eastAsia" w:ascii="Times New Roman" w:hAnsi="Times New Roman"/>
          <w:szCs w:val="28"/>
        </w:rPr>
        <w:t>，</w:t>
      </w:r>
      <w:r>
        <w:rPr>
          <w:rFonts w:ascii="Times New Roman" w:hAnsi="Times New Roman"/>
          <w:szCs w:val="28"/>
        </w:rPr>
        <w:t>扩大其影响力</w:t>
      </w:r>
      <w:r>
        <w:rPr>
          <w:rFonts w:hint="eastAsia" w:ascii="Times New Roman" w:hAnsi="Times New Roman"/>
          <w:szCs w:val="28"/>
        </w:rPr>
        <w:t>，同时借助直播实时、沉浸式的传播优势，全方位展示灯会核心亮点，进一步提升“第三十二届自贡国际恐龙灯会”全国知名度，强化用户互动体验，解答游客关心的门票购买、游玩路线、打卡技巧等问题，引导用户通过直播挂载链接购票，带动门票预售及现场客流转化。</w:t>
      </w:r>
    </w:p>
    <w:bookmarkEnd w:id="40"/>
    <w:bookmarkEnd w:id="41"/>
    <w:bookmarkEnd w:id="42"/>
    <w:bookmarkEnd w:id="43"/>
    <w:bookmarkEnd w:id="44"/>
    <w:bookmarkEnd w:id="45"/>
    <w:bookmarkEnd w:id="46"/>
    <w:bookmarkEnd w:id="47"/>
    <w:bookmarkEnd w:id="48"/>
    <w:p w14:paraId="485F463F">
      <w:pPr>
        <w:pStyle w:val="3"/>
        <w:adjustRightInd w:val="0"/>
        <w:snapToGrid w:val="0"/>
        <w:spacing w:before="0" w:after="0"/>
        <w:ind w:firstLine="560"/>
        <w:jc w:val="left"/>
        <w:rPr>
          <w:rFonts w:ascii="Times New Roman" w:hAnsi="Times New Roman" w:eastAsia="方正黑体_GBK" w:cs="Times New Roman"/>
          <w:color w:val="000000" w:themeColor="text1"/>
          <w:sz w:val="28"/>
          <w:szCs w:val="28"/>
          <w14:textFill>
            <w14:solidFill>
              <w14:schemeClr w14:val="tx1"/>
            </w14:solidFill>
          </w14:textFill>
        </w:rPr>
      </w:pPr>
      <w:r>
        <w:rPr>
          <w:rFonts w:hint="eastAsia" w:ascii="Times New Roman" w:hAnsi="Times New Roman" w:eastAsia="方正黑体_GBK" w:cs="Times New Roman"/>
          <w:color w:val="000000" w:themeColor="text1"/>
          <w:sz w:val="28"/>
          <w:szCs w:val="28"/>
          <w14:textFill>
            <w14:solidFill>
              <w14:schemeClr w14:val="tx1"/>
            </w14:solidFill>
          </w14:textFill>
        </w:rPr>
        <w:t>二、</w:t>
      </w:r>
      <w:r>
        <w:rPr>
          <w:rFonts w:ascii="Times New Roman" w:hAnsi="Times New Roman" w:eastAsia="方正黑体_GBK" w:cs="Times New Roman"/>
          <w:color w:val="000000" w:themeColor="text1"/>
          <w:sz w:val="28"/>
          <w:szCs w:val="28"/>
          <w14:textFill>
            <w14:solidFill>
              <w14:schemeClr w14:val="tx1"/>
            </w14:solidFill>
          </w14:textFill>
        </w:rPr>
        <w:t>项目技术</w:t>
      </w:r>
      <w:r>
        <w:rPr>
          <w:rFonts w:hint="eastAsia" w:ascii="Times New Roman" w:hAnsi="Times New Roman" w:eastAsia="方正黑体_GBK" w:cs="Times New Roman"/>
          <w:color w:val="000000" w:themeColor="text1"/>
          <w:sz w:val="28"/>
          <w:szCs w:val="28"/>
          <w14:textFill>
            <w14:solidFill>
              <w14:schemeClr w14:val="tx1"/>
            </w14:solidFill>
          </w14:textFill>
        </w:rPr>
        <w:t>/服务质量</w:t>
      </w:r>
      <w:r>
        <w:rPr>
          <w:rFonts w:ascii="Times New Roman" w:hAnsi="Times New Roman" w:eastAsia="方正黑体_GBK" w:cs="Times New Roman"/>
          <w:color w:val="000000" w:themeColor="text1"/>
          <w:sz w:val="28"/>
          <w:szCs w:val="28"/>
          <w14:textFill>
            <w14:solidFill>
              <w14:schemeClr w14:val="tx1"/>
            </w14:solidFill>
          </w14:textFill>
        </w:rPr>
        <w:t>要求</w:t>
      </w:r>
    </w:p>
    <w:p w14:paraId="0A16B821">
      <w:pPr>
        <w:ind w:firstLine="560"/>
        <w:rPr>
          <w:rFonts w:ascii="Times New Roman" w:hAnsi="Times New Roman"/>
          <w:szCs w:val="28"/>
          <w:lang w:bidi="ar"/>
        </w:rPr>
      </w:pPr>
      <w:r>
        <w:rPr>
          <w:rFonts w:ascii="Times New Roman" w:hAnsi="Times New Roman"/>
        </w:rPr>
        <w:t>1.</w:t>
      </w:r>
      <w:r>
        <w:rPr>
          <w:rFonts w:hint="eastAsia" w:ascii="Times New Roman" w:hAnsi="Times New Roman"/>
        </w:rPr>
        <w:t>成交供应商应</w:t>
      </w:r>
      <w:r>
        <w:rPr>
          <w:rFonts w:ascii="Times New Roman" w:hAnsi="Times New Roman"/>
          <w:szCs w:val="28"/>
        </w:rPr>
        <w:t>邀请4000</w:t>
      </w:r>
      <w:r>
        <w:rPr>
          <w:rFonts w:hint="eastAsia" w:ascii="Times New Roman" w:hAnsi="Times New Roman"/>
          <w:szCs w:val="28"/>
          <w:lang w:eastAsia="zh-CN"/>
        </w:rPr>
        <w:t>名</w:t>
      </w:r>
      <w:r>
        <w:rPr>
          <w:rFonts w:hint="eastAsia" w:ascii="Times New Roman" w:hAnsi="Times New Roman"/>
          <w:szCs w:val="28"/>
        </w:rPr>
        <w:t>抖音</w:t>
      </w:r>
      <w:r>
        <w:rPr>
          <w:rFonts w:ascii="Times New Roman" w:hAnsi="Times New Roman"/>
          <w:szCs w:val="28"/>
        </w:rPr>
        <w:t>本地及周边城市尾部达人、旅游爱好者</w:t>
      </w:r>
      <w:r>
        <w:rPr>
          <w:rFonts w:hint="eastAsia" w:ascii="Times New Roman" w:hAnsi="Times New Roman"/>
          <w:szCs w:val="28"/>
        </w:rPr>
        <w:t>，</w:t>
      </w:r>
      <w:r>
        <w:rPr>
          <w:rFonts w:ascii="Times New Roman" w:hAnsi="Times New Roman"/>
          <w:szCs w:val="28"/>
        </w:rPr>
        <w:t>发布真实赏灯体验，形成海量UGC内容，扩大传播覆盖面。</w:t>
      </w:r>
      <w:r>
        <w:rPr>
          <w:rFonts w:ascii="Times New Roman" w:hAnsi="Times New Roman"/>
          <w:szCs w:val="28"/>
          <w:lang w:bidi="ar"/>
        </w:rPr>
        <w:t>主要涵盖四川、重庆、云南、贵州区域，粉丝需为抖音团购或抖音景区门票消费用户</w:t>
      </w:r>
      <w:r>
        <w:rPr>
          <w:rFonts w:hint="eastAsia" w:ascii="Times New Roman" w:hAnsi="Times New Roman"/>
          <w:szCs w:val="28"/>
          <w:lang w:bidi="ar"/>
        </w:rPr>
        <w:t>。</w:t>
      </w:r>
    </w:p>
    <w:p w14:paraId="24A28A47">
      <w:pPr>
        <w:ind w:firstLine="560"/>
        <w:rPr>
          <w:rFonts w:ascii="Times New Roman" w:hAnsi="Times New Roman"/>
          <w:szCs w:val="28"/>
        </w:rPr>
      </w:pPr>
      <w:r>
        <w:rPr>
          <w:rFonts w:hint="eastAsia" w:ascii="Times New Roman" w:hAnsi="Times New Roman"/>
          <w:szCs w:val="28"/>
          <w:lang w:bidi="ar"/>
        </w:rPr>
        <w:t>2.成交供应商需</w:t>
      </w:r>
      <w:r>
        <w:rPr>
          <w:rFonts w:ascii="Times New Roman" w:hAnsi="Times New Roman"/>
          <w:szCs w:val="28"/>
          <w:lang w:bidi="ar"/>
        </w:rPr>
        <w:t>围绕</w:t>
      </w:r>
      <w:r>
        <w:rPr>
          <w:rFonts w:ascii="Times New Roman" w:hAnsi="Times New Roman"/>
          <w:szCs w:val="28"/>
        </w:rPr>
        <w:t>巨型灯组实景揭秘、非遗+创意材质沉浸式体验、科技互动实时演示、盐街灯市旅拍实测、儿童友好场景直击、360度行进式演艺等内容</w:t>
      </w:r>
      <w:r>
        <w:rPr>
          <w:rFonts w:hint="eastAsia" w:ascii="Times New Roman" w:hAnsi="Times New Roman"/>
          <w:szCs w:val="28"/>
        </w:rPr>
        <w:t>在抖音平台</w:t>
      </w:r>
      <w:r>
        <w:rPr>
          <w:rFonts w:ascii="Times New Roman" w:hAnsi="Times New Roman"/>
          <w:szCs w:val="28"/>
        </w:rPr>
        <w:t>组织不低于50场直播，</w:t>
      </w:r>
      <w:r>
        <w:rPr>
          <w:rFonts w:ascii="Times New Roman" w:hAnsi="Times New Roman"/>
          <w:szCs w:val="28"/>
          <w:lang w:bidi="ar"/>
        </w:rPr>
        <w:t>含主播、</w:t>
      </w:r>
      <w:r>
        <w:rPr>
          <w:rFonts w:hint="eastAsia" w:ascii="Times New Roman" w:hAnsi="Times New Roman"/>
          <w:szCs w:val="28"/>
          <w:lang w:bidi="ar"/>
        </w:rPr>
        <w:t>摄像、场控、服装、化妆、道具、技术后勤等，平均每场观看人数不低于4万人。</w:t>
      </w:r>
    </w:p>
    <w:p w14:paraId="0A9F99CB">
      <w:pPr>
        <w:pStyle w:val="8"/>
        <w:adjustRightInd w:val="0"/>
        <w:snapToGrid w:val="0"/>
        <w:ind w:firstLine="560" w:firstLineChars="200"/>
        <w:jc w:val="left"/>
        <w:rPr>
          <w:rFonts w:ascii="Times New Roman" w:hAnsi="Times New Roman"/>
        </w:rPr>
      </w:pPr>
      <w:r>
        <w:rPr>
          <w:rFonts w:hint="eastAsia" w:ascii="Times New Roman" w:hAnsi="Times New Roman"/>
        </w:rPr>
        <w:t>3</w:t>
      </w:r>
      <w:r>
        <w:rPr>
          <w:rFonts w:ascii="Times New Roman" w:hAnsi="Times New Roman"/>
        </w:rPr>
        <w:t>.</w:t>
      </w:r>
      <w:r>
        <w:rPr>
          <w:rFonts w:hint="eastAsia" w:ascii="Times New Roman" w:hAnsi="Times New Roman"/>
        </w:rPr>
        <w:t>通过达人矩阵及直播</w:t>
      </w:r>
      <w:r>
        <w:rPr>
          <w:rFonts w:hint="eastAsia" w:ascii="Times New Roman" w:hAnsi="Times New Roman"/>
          <w:szCs w:val="28"/>
        </w:rPr>
        <w:t>的</w:t>
      </w:r>
      <w:r>
        <w:rPr>
          <w:rFonts w:hint="eastAsia" w:ascii="Times New Roman" w:hAnsi="Times New Roman"/>
          <w:szCs w:val="28"/>
          <w:lang w:eastAsia="zh-CN"/>
        </w:rPr>
        <w:t>传播</w:t>
      </w:r>
      <w:r>
        <w:rPr>
          <w:rFonts w:hint="eastAsia" w:ascii="Times New Roman" w:hAnsi="Times New Roman"/>
          <w:szCs w:val="28"/>
        </w:rPr>
        <w:t>，</w:t>
      </w:r>
      <w:r>
        <w:rPr>
          <w:rFonts w:hint="eastAsia" w:ascii="Times New Roman" w:hAnsi="Times New Roman"/>
          <w:szCs w:val="28"/>
          <w:lang w:eastAsia="zh-CN"/>
        </w:rPr>
        <w:t>使</w:t>
      </w:r>
      <w:r>
        <w:rPr>
          <w:rFonts w:hint="eastAsia" w:ascii="Times New Roman" w:hAnsi="Times New Roman"/>
          <w:szCs w:val="28"/>
        </w:rPr>
        <w:t>“自贡灯会”抖音平台单一话题播放量不低于2000万。</w:t>
      </w:r>
    </w:p>
    <w:p w14:paraId="27DBA59D">
      <w:pPr>
        <w:pStyle w:val="3"/>
        <w:adjustRightInd w:val="0"/>
        <w:snapToGrid w:val="0"/>
        <w:spacing w:before="0" w:after="0" w:line="550" w:lineRule="exact"/>
        <w:ind w:firstLine="560"/>
        <w:jc w:val="left"/>
        <w:rPr>
          <w:rFonts w:ascii="Times New Roman" w:hAnsi="Times New Roman" w:eastAsia="方正黑体_GBK" w:cs="Times New Roman"/>
          <w:color w:val="000000" w:themeColor="text1"/>
          <w:sz w:val="28"/>
          <w:szCs w:val="28"/>
          <w14:textFill>
            <w14:solidFill>
              <w14:schemeClr w14:val="tx1"/>
            </w14:solidFill>
          </w14:textFill>
        </w:rPr>
      </w:pPr>
      <w:r>
        <w:rPr>
          <w:rFonts w:ascii="Times New Roman" w:hAnsi="Times New Roman" w:eastAsia="方正黑体_GBK" w:cs="Times New Roman"/>
          <w:color w:val="000000" w:themeColor="text1"/>
          <w:sz w:val="28"/>
          <w:szCs w:val="28"/>
          <w14:textFill>
            <w14:solidFill>
              <w14:schemeClr w14:val="tx1"/>
            </w14:solidFill>
          </w14:textFill>
        </w:rPr>
        <w:t>三、服务要求</w:t>
      </w:r>
    </w:p>
    <w:p w14:paraId="306D3999">
      <w:pPr>
        <w:ind w:firstLine="560"/>
        <w:rPr>
          <w:rFonts w:ascii="Times New Roman" w:hAnsi="Times New Roman"/>
        </w:rPr>
      </w:pPr>
      <w:r>
        <w:rPr>
          <w:rFonts w:hint="eastAsia" w:ascii="Times New Roman" w:hAnsi="Times New Roman"/>
        </w:rPr>
        <w:t>1.成交供应商具备专业团队服务此项目，</w:t>
      </w:r>
      <w:r>
        <w:rPr>
          <w:rFonts w:hint="default" w:ascii="Times New Roman" w:hAnsi="Times New Roman"/>
        </w:rPr>
        <w:t>需认真筛选优质的、符合要求的网络达人，确保达人本身无违法违规行为，无意识形态问题，形象正面、积极。邀请的达人名单须报采购人甄选，直至采购人认可同意为止。</w:t>
      </w:r>
    </w:p>
    <w:p w14:paraId="694779F2">
      <w:pPr>
        <w:pStyle w:val="7"/>
        <w:spacing w:after="0"/>
        <w:ind w:firstLine="560"/>
        <w:rPr>
          <w:rFonts w:ascii="Times New Roman" w:hAnsi="Times New Roman"/>
        </w:rPr>
      </w:pPr>
      <w:r>
        <w:rPr>
          <w:rFonts w:ascii="Times New Roman" w:hAnsi="Times New Roman"/>
        </w:rPr>
        <w:t>2</w:t>
      </w:r>
      <w:r>
        <w:rPr>
          <w:rFonts w:hint="default" w:ascii="Times New Roman" w:hAnsi="Times New Roman"/>
        </w:rPr>
        <w:t>.成交供应商应严格审核网络达人需发布的视频内容，</w:t>
      </w:r>
      <w:r>
        <w:rPr>
          <w:rFonts w:hint="default" w:ascii="Times New Roman" w:hAnsi="Times New Roman"/>
          <w:lang w:eastAsia="zh-CN"/>
        </w:rPr>
        <w:t>对直播进行在线</w:t>
      </w:r>
      <w:r>
        <w:rPr>
          <w:rFonts w:hint="default" w:ascii="Times New Roman" w:hAnsi="Times New Roman"/>
        </w:rPr>
        <w:t>监控，确保无意识形态、价值观导向等相关问题，一旦出现网络舆情等负面问题，应第一时间协调处理</w:t>
      </w:r>
      <w:r>
        <w:rPr>
          <w:rFonts w:hint="default" w:ascii="Times New Roman" w:hAnsi="Times New Roman"/>
          <w:lang w:eastAsia="zh-CN"/>
        </w:rPr>
        <w:t>。</w:t>
      </w:r>
      <w:r>
        <w:rPr>
          <w:rFonts w:hint="default" w:ascii="Times New Roman" w:hAnsi="Times New Roman"/>
        </w:rPr>
        <w:t>初审合格后由采购人复审</w:t>
      </w:r>
      <w:r>
        <w:rPr>
          <w:rFonts w:hint="default" w:ascii="Times New Roman" w:hAnsi="Times New Roman"/>
          <w:lang w:eastAsia="zh-CN"/>
        </w:rPr>
        <w:t>，通过后方可</w:t>
      </w:r>
      <w:r>
        <w:rPr>
          <w:rFonts w:hint="default" w:ascii="Times New Roman" w:hAnsi="Times New Roman"/>
        </w:rPr>
        <w:t>发布。</w:t>
      </w:r>
    </w:p>
    <w:p w14:paraId="761E312C">
      <w:pPr>
        <w:pStyle w:val="7"/>
        <w:spacing w:after="0"/>
        <w:ind w:firstLine="560"/>
        <w:rPr>
          <w:rFonts w:ascii="Times New Roman" w:hAnsi="Times New Roman"/>
        </w:rPr>
      </w:pPr>
      <w:r>
        <w:rPr>
          <w:rFonts w:ascii="Times New Roman" w:hAnsi="Times New Roman"/>
        </w:rPr>
        <w:t>3</w:t>
      </w:r>
      <w:r>
        <w:rPr>
          <w:rFonts w:hint="default" w:ascii="Times New Roman" w:hAnsi="Times New Roman"/>
        </w:rPr>
        <w:t>.活动执行期间成交供应商须严格按采购人的方案执行本项目，供应商在实施过程中接受采购人的监督和建议，根据采购人的意见进行项目实施的调整，并做好项目保障措施确保顺利完成服务。</w:t>
      </w:r>
    </w:p>
    <w:p w14:paraId="7F515346">
      <w:pPr>
        <w:pStyle w:val="7"/>
        <w:spacing w:after="0"/>
        <w:ind w:firstLine="560"/>
        <w:rPr>
          <w:rFonts w:ascii="Times New Roman" w:hAnsi="Times New Roman"/>
          <w:spacing w:val="-6"/>
        </w:rPr>
      </w:pPr>
      <w:r>
        <w:rPr>
          <w:rFonts w:ascii="Times New Roman" w:hAnsi="Times New Roman"/>
        </w:rPr>
        <w:t>4</w:t>
      </w:r>
      <w:r>
        <w:rPr>
          <w:rFonts w:hint="default" w:ascii="Times New Roman" w:hAnsi="Times New Roman"/>
        </w:rPr>
        <w:t>.供应商提供的服务未达到采购文件规定要求或出现质量问题等服务纠纷，且对采购人</w:t>
      </w:r>
      <w:r>
        <w:rPr>
          <w:rFonts w:hint="default" w:ascii="Times New Roman" w:hAnsi="Times New Roman"/>
          <w:spacing w:val="-6"/>
        </w:rPr>
        <w:t>造成损失的，由供应商承担一切责任，并赔偿所造成的损失。</w:t>
      </w:r>
    </w:p>
    <w:p w14:paraId="6DF4B304">
      <w:pPr>
        <w:pStyle w:val="8"/>
        <w:ind w:firstLine="0" w:firstLineChars="0"/>
        <w:rPr>
          <w:rFonts w:ascii="Times New Roman" w:hAnsi="Times New Roman"/>
        </w:rPr>
      </w:pPr>
    </w:p>
    <w:p w14:paraId="5F8493C4">
      <w:pPr>
        <w:pStyle w:val="7"/>
        <w:spacing w:after="0" w:line="550" w:lineRule="exact"/>
        <w:ind w:firstLine="536"/>
        <w:rPr>
          <w:rFonts w:ascii="Times New Roman" w:hAnsi="Times New Roman"/>
          <w:spacing w:val="-6"/>
        </w:rPr>
      </w:pPr>
    </w:p>
    <w:p w14:paraId="7C25B505">
      <w:pPr>
        <w:pStyle w:val="7"/>
        <w:spacing w:after="0" w:line="550" w:lineRule="exact"/>
        <w:ind w:firstLine="536"/>
        <w:rPr>
          <w:rFonts w:ascii="Times New Roman" w:hAnsi="Times New Roman"/>
          <w:spacing w:val="-6"/>
        </w:rPr>
      </w:pPr>
      <w:r>
        <w:rPr>
          <w:rFonts w:ascii="Times New Roman" w:hAnsi="Times New Roman"/>
          <w:spacing w:val="-6"/>
        </w:rPr>
        <w:t xml:space="preserve"> </w:t>
      </w:r>
    </w:p>
    <w:p w14:paraId="4D9E7375">
      <w:pPr>
        <w:pStyle w:val="8"/>
        <w:ind w:firstLine="268"/>
        <w:rPr>
          <w:rFonts w:ascii="Times New Roman" w:hAnsi="Times New Roman"/>
          <w:spacing w:val="-6"/>
        </w:rPr>
      </w:pPr>
    </w:p>
    <w:p w14:paraId="52C0260C">
      <w:pPr>
        <w:pStyle w:val="8"/>
        <w:ind w:firstLine="268"/>
        <w:rPr>
          <w:rFonts w:ascii="Times New Roman" w:hAnsi="Times New Roman"/>
          <w:spacing w:val="-6"/>
        </w:rPr>
      </w:pPr>
    </w:p>
    <w:p w14:paraId="30806C55">
      <w:pPr>
        <w:pStyle w:val="8"/>
        <w:ind w:firstLine="268"/>
        <w:rPr>
          <w:rFonts w:ascii="Times New Roman" w:hAnsi="Times New Roman"/>
          <w:spacing w:val="-6"/>
        </w:rPr>
      </w:pPr>
    </w:p>
    <w:p w14:paraId="49C8C7C7">
      <w:pPr>
        <w:pStyle w:val="8"/>
        <w:ind w:firstLine="268"/>
        <w:rPr>
          <w:rFonts w:ascii="Times New Roman" w:hAnsi="Times New Roman"/>
          <w:spacing w:val="-6"/>
        </w:rPr>
      </w:pPr>
    </w:p>
    <w:bookmarkEnd w:id="32"/>
    <w:p w14:paraId="36A50166">
      <w:pPr>
        <w:pStyle w:val="2"/>
        <w:spacing w:before="0" w:after="0" w:line="240" w:lineRule="auto"/>
        <w:ind w:firstLine="0" w:firstLineChars="0"/>
        <w:jc w:val="center"/>
        <w:rPr>
          <w:rFonts w:ascii="Times New Roman" w:hAnsi="Times New Roman" w:eastAsia="方正小标宋_GBK" w:cs="Times New Roman"/>
          <w:b/>
          <w:bCs/>
          <w:color w:val="000000" w:themeColor="text1"/>
          <w:kern w:val="44"/>
          <w:sz w:val="32"/>
          <w:szCs w:val="44"/>
          <w14:textFill>
            <w14:solidFill>
              <w14:schemeClr w14:val="tx1"/>
            </w14:solidFill>
          </w14:textFill>
        </w:rPr>
      </w:pPr>
      <w:bookmarkStart w:id="49" w:name="_Toc22650"/>
      <w:bookmarkStart w:id="50" w:name="_Toc105081908"/>
      <w:bookmarkStart w:id="51" w:name="_Toc194572017"/>
      <w:bookmarkStart w:id="52" w:name="_Toc14656"/>
      <w:bookmarkStart w:id="53" w:name="_Toc32581"/>
      <w:bookmarkStart w:id="54" w:name="_Toc2027"/>
      <w:bookmarkStart w:id="55" w:name="_Toc3496"/>
      <w:bookmarkStart w:id="56" w:name="_Toc7095"/>
      <w:r>
        <w:rPr>
          <w:rFonts w:ascii="Times New Roman" w:hAnsi="Times New Roman" w:eastAsia="方正小标宋_GBK" w:cs="Times New Roman"/>
          <w:b/>
          <w:bCs/>
          <w:color w:val="000000" w:themeColor="text1"/>
          <w:kern w:val="44"/>
          <w:sz w:val="32"/>
          <w:szCs w:val="44"/>
          <w14:textFill>
            <w14:solidFill>
              <w14:schemeClr w14:val="tx1"/>
            </w14:solidFill>
          </w14:textFill>
        </w:rPr>
        <w:t>第三篇  项目商务要求</w:t>
      </w:r>
      <w:bookmarkEnd w:id="49"/>
      <w:bookmarkEnd w:id="50"/>
      <w:bookmarkEnd w:id="51"/>
      <w:bookmarkEnd w:id="52"/>
      <w:bookmarkEnd w:id="53"/>
      <w:bookmarkEnd w:id="54"/>
      <w:bookmarkEnd w:id="55"/>
      <w:bookmarkEnd w:id="56"/>
    </w:p>
    <w:p w14:paraId="7333734E">
      <w:pPr>
        <w:ind w:firstLine="560"/>
        <w:rPr>
          <w:rFonts w:ascii="Times New Roman" w:hAnsi="Times New Roman" w:eastAsia="仿宋"/>
          <w:szCs w:val="28"/>
        </w:rPr>
      </w:pPr>
      <w:bookmarkStart w:id="57" w:name="_Toc267320049"/>
      <w:bookmarkStart w:id="58" w:name="_Toc17826"/>
      <w:bookmarkStart w:id="59" w:name="_Toc4022"/>
      <w:bookmarkStart w:id="60" w:name="_Toc12492"/>
      <w:bookmarkStart w:id="61" w:name="_Toc20306"/>
      <w:bookmarkStart w:id="62" w:name="_Toc105081909"/>
      <w:bookmarkStart w:id="63" w:name="_Toc23064"/>
      <w:bookmarkStart w:id="64" w:name="_Hlk11539533"/>
      <w:r>
        <w:rPr>
          <w:rFonts w:ascii="Times New Roman" w:hAnsi="Times New Roman" w:eastAsia="方正黑体_GBK"/>
          <w:szCs w:val="20"/>
        </w:rPr>
        <w:t>一、</w:t>
      </w:r>
      <w:bookmarkEnd w:id="57"/>
      <w:bookmarkEnd w:id="58"/>
      <w:r>
        <w:rPr>
          <w:rFonts w:ascii="Times New Roman" w:hAnsi="Times New Roman" w:eastAsia="方正黑体_GBK"/>
          <w:szCs w:val="20"/>
        </w:rPr>
        <w:t>服务期、地点</w:t>
      </w:r>
      <w:bookmarkEnd w:id="59"/>
      <w:bookmarkEnd w:id="60"/>
      <w:bookmarkEnd w:id="61"/>
      <w:bookmarkEnd w:id="62"/>
      <w:bookmarkEnd w:id="63"/>
    </w:p>
    <w:p w14:paraId="17DB5B98">
      <w:pPr>
        <w:ind w:firstLine="560"/>
        <w:rPr>
          <w:rFonts w:ascii="Times New Roman" w:hAnsi="Times New Roman"/>
        </w:rPr>
      </w:pPr>
      <w:r>
        <w:rPr>
          <w:rFonts w:ascii="Times New Roman" w:hAnsi="Times New Roman"/>
        </w:rPr>
        <w:t>（一）服务期：</w:t>
      </w:r>
      <w:r>
        <w:rPr>
          <w:rFonts w:hint="eastAsia" w:ascii="Times New Roman" w:hAnsi="Times New Roman"/>
        </w:rPr>
        <w:t>在2026年6月前完成全部工作，达到终验标准</w:t>
      </w:r>
      <w:r>
        <w:rPr>
          <w:rFonts w:ascii="Times New Roman" w:hAnsi="Times New Roman"/>
        </w:rPr>
        <w:t>。</w:t>
      </w:r>
    </w:p>
    <w:p w14:paraId="55558B31">
      <w:pPr>
        <w:ind w:firstLine="560"/>
        <w:rPr>
          <w:rFonts w:ascii="Times New Roman" w:hAnsi="Times New Roman"/>
        </w:rPr>
      </w:pPr>
      <w:r>
        <w:rPr>
          <w:rFonts w:ascii="Times New Roman" w:hAnsi="Times New Roman"/>
        </w:rPr>
        <w:t>（二）服务地点：采购人指定地点</w:t>
      </w:r>
    </w:p>
    <w:p w14:paraId="4DC9C0C0">
      <w:pPr>
        <w:ind w:firstLine="560"/>
        <w:rPr>
          <w:rFonts w:ascii="Times New Roman" w:hAnsi="Times New Roman"/>
        </w:rPr>
      </w:pPr>
      <w:r>
        <w:rPr>
          <w:rFonts w:hint="eastAsia" w:ascii="Times New Roman" w:hAnsi="Times New Roman"/>
        </w:rPr>
        <w:t>（三）验收方式：</w:t>
      </w:r>
      <w:r>
        <w:rPr>
          <w:rFonts w:hint="default" w:ascii="Times New Roman" w:hAnsi="Times New Roman" w:cs="Times New Roman"/>
          <w:bCs/>
          <w:szCs w:val="28"/>
        </w:rPr>
        <w:t>项目执行完毕，向采购人提供验收材料，包括但不限于达人清单、发布截图等，以采购人书面验收为准。</w:t>
      </w:r>
    </w:p>
    <w:p w14:paraId="4FF45972">
      <w:pPr>
        <w:ind w:firstLine="560"/>
        <w:rPr>
          <w:rFonts w:ascii="Times New Roman" w:hAnsi="Times New Roman" w:eastAsia="方正黑体_GBK"/>
          <w:szCs w:val="20"/>
        </w:rPr>
      </w:pPr>
      <w:bookmarkStart w:id="65" w:name="_Toc1991"/>
      <w:bookmarkStart w:id="66" w:name="_Toc31339"/>
      <w:bookmarkStart w:id="67" w:name="_Toc12735"/>
      <w:bookmarkStart w:id="68" w:name="_Toc10219"/>
      <w:bookmarkStart w:id="69" w:name="_Toc10611"/>
      <w:bookmarkStart w:id="70" w:name="_Toc105081910"/>
      <w:bookmarkStart w:id="71" w:name="_Toc267320050"/>
      <w:r>
        <w:rPr>
          <w:rFonts w:ascii="Times New Roman" w:hAnsi="Times New Roman" w:eastAsia="方正黑体_GBK"/>
          <w:szCs w:val="20"/>
        </w:rPr>
        <w:t>二、报价要求</w:t>
      </w:r>
      <w:bookmarkEnd w:id="65"/>
      <w:bookmarkEnd w:id="66"/>
      <w:bookmarkEnd w:id="67"/>
      <w:bookmarkEnd w:id="68"/>
      <w:bookmarkEnd w:id="69"/>
      <w:bookmarkEnd w:id="70"/>
    </w:p>
    <w:bookmarkEnd w:id="71"/>
    <w:p w14:paraId="6C184021">
      <w:pPr>
        <w:ind w:firstLine="560"/>
        <w:rPr>
          <w:rFonts w:ascii="Times New Roman" w:hAnsi="Times New Roman"/>
        </w:rPr>
      </w:pPr>
      <w:bookmarkStart w:id="72" w:name="_Toc1752"/>
      <w:bookmarkStart w:id="73" w:name="_Toc9507"/>
      <w:bookmarkStart w:id="74" w:name="_Toc10958"/>
      <w:bookmarkStart w:id="75" w:name="_Toc267320051"/>
      <w:bookmarkStart w:id="76" w:name="_Toc29796"/>
      <w:bookmarkStart w:id="77" w:name="_Toc16784"/>
      <w:r>
        <w:rPr>
          <w:rFonts w:ascii="Times New Roman" w:hAnsi="Times New Roman"/>
        </w:rPr>
        <w:t>本次报价须为人民币报价，包含：</w:t>
      </w:r>
      <w:r>
        <w:rPr>
          <w:rFonts w:hint="eastAsia" w:ascii="Times New Roman" w:hAnsi="Times New Roman"/>
        </w:rPr>
        <w:t>达人邀约（含团队）、内容制作、平台推广、差旅食宿、直播设备等</w:t>
      </w:r>
      <w:r>
        <w:rPr>
          <w:rFonts w:ascii="Times New Roman" w:hAnsi="Times New Roman"/>
        </w:rPr>
        <w:t>所有费用，采购人不再为此向中选供应商支付其他任何费用，合同中另有规定的除外。因供应商自身原因造成漏报、少报皆由其自行承担责任，采购人不再补偿。</w:t>
      </w:r>
    </w:p>
    <w:p w14:paraId="79612A65">
      <w:pPr>
        <w:ind w:firstLine="560"/>
        <w:rPr>
          <w:rFonts w:ascii="Times New Roman" w:hAnsi="Times New Roman" w:eastAsia="方正黑体_GBK"/>
          <w:szCs w:val="20"/>
        </w:rPr>
      </w:pPr>
      <w:bookmarkStart w:id="78" w:name="_Toc105081911"/>
      <w:r>
        <w:rPr>
          <w:rFonts w:ascii="Times New Roman" w:hAnsi="Times New Roman" w:eastAsia="方正黑体_GBK"/>
          <w:szCs w:val="20"/>
        </w:rPr>
        <w:t>三、付款方式</w:t>
      </w:r>
      <w:bookmarkEnd w:id="72"/>
      <w:bookmarkEnd w:id="73"/>
      <w:bookmarkEnd w:id="74"/>
      <w:bookmarkEnd w:id="75"/>
      <w:bookmarkEnd w:id="76"/>
      <w:bookmarkEnd w:id="77"/>
      <w:bookmarkEnd w:id="78"/>
      <w:bookmarkStart w:id="79" w:name="_Toc267320052"/>
    </w:p>
    <w:bookmarkEnd w:id="79"/>
    <w:p w14:paraId="1FA46100">
      <w:pPr>
        <w:pStyle w:val="7"/>
        <w:spacing w:after="0"/>
        <w:ind w:firstLine="560"/>
        <w:rPr>
          <w:rFonts w:ascii="Times New Roman" w:hAnsi="Times New Roman"/>
        </w:rPr>
      </w:pPr>
      <w:bookmarkStart w:id="80" w:name="_Toc16668"/>
      <w:bookmarkStart w:id="81" w:name="_Toc105081912"/>
      <w:bookmarkStart w:id="82" w:name="_Toc15007"/>
      <w:bookmarkStart w:id="83" w:name="_Toc3084"/>
      <w:bookmarkStart w:id="84" w:name="_Toc5159"/>
      <w:bookmarkStart w:id="85" w:name="_Toc3751"/>
      <w:r>
        <w:rPr>
          <w:rFonts w:hint="default" w:ascii="Times New Roman" w:hAnsi="Times New Roman"/>
        </w:rPr>
        <w:t>本项目分2次付款：</w:t>
      </w:r>
    </w:p>
    <w:p w14:paraId="0029FDAB">
      <w:pPr>
        <w:pStyle w:val="7"/>
        <w:spacing w:after="0"/>
        <w:ind w:firstLine="560"/>
        <w:jc w:val="left"/>
        <w:rPr>
          <w:rFonts w:ascii="Times New Roman" w:hAnsi="Times New Roman" w:eastAsia="仿宋" w:cs="Times New Roman"/>
          <w:kern w:val="0"/>
          <w:szCs w:val="28"/>
        </w:rPr>
      </w:pPr>
      <w:r>
        <w:rPr>
          <w:rFonts w:hint="default" w:ascii="Times New Roman" w:hAnsi="Times New Roman" w:eastAsia="仿宋" w:cs="Times New Roman"/>
          <w:kern w:val="0"/>
          <w:szCs w:val="28"/>
        </w:rPr>
        <w:t>（</w:t>
      </w:r>
      <w:r>
        <w:rPr>
          <w:rFonts w:ascii="Times New Roman" w:hAnsi="Times New Roman" w:eastAsia="仿宋" w:cs="Times New Roman"/>
          <w:kern w:val="0"/>
          <w:szCs w:val="28"/>
        </w:rPr>
        <w:t>1</w:t>
      </w:r>
      <w:r>
        <w:rPr>
          <w:rFonts w:hint="default" w:ascii="Times New Roman" w:hAnsi="Times New Roman" w:eastAsia="仿宋" w:cs="Times New Roman"/>
          <w:kern w:val="0"/>
          <w:szCs w:val="28"/>
        </w:rPr>
        <w:t>）双方签订合同后，</w:t>
      </w:r>
      <w:r>
        <w:rPr>
          <w:rFonts w:hint="default" w:ascii="Times New Roman" w:hAnsi="Times New Roman"/>
          <w:bCs/>
          <w:szCs w:val="28"/>
        </w:rPr>
        <w:t>采购人</w:t>
      </w:r>
      <w:r>
        <w:rPr>
          <w:rFonts w:hint="default" w:ascii="Times New Roman" w:hAnsi="Times New Roman" w:eastAsia="仿宋" w:cs="Times New Roman"/>
          <w:kern w:val="0"/>
          <w:szCs w:val="28"/>
        </w:rPr>
        <w:t>在3月31日前</w:t>
      </w:r>
      <w:r>
        <w:rPr>
          <w:rFonts w:hint="default" w:ascii="Times New Roman" w:hAnsi="Times New Roman"/>
          <w:bCs/>
          <w:szCs w:val="28"/>
        </w:rPr>
        <w:t>向成交供应商支付合同成交金额的30%</w:t>
      </w:r>
      <w:r>
        <w:rPr>
          <w:rFonts w:hint="default" w:ascii="Times New Roman" w:hAnsi="Times New Roman" w:eastAsia="仿宋" w:cs="Times New Roman"/>
          <w:kern w:val="0"/>
          <w:szCs w:val="28"/>
        </w:rPr>
        <w:t>。</w:t>
      </w:r>
    </w:p>
    <w:p w14:paraId="65F5333B">
      <w:pPr>
        <w:pStyle w:val="7"/>
        <w:spacing w:after="0"/>
        <w:ind w:firstLine="560"/>
        <w:jc w:val="left"/>
        <w:rPr>
          <w:rFonts w:ascii="Times New Roman" w:hAnsi="Times New Roman" w:eastAsia="仿宋" w:cs="Times New Roman"/>
          <w:kern w:val="0"/>
          <w:szCs w:val="28"/>
        </w:rPr>
      </w:pPr>
      <w:r>
        <w:rPr>
          <w:rFonts w:hint="default" w:ascii="Times New Roman" w:hAnsi="Times New Roman" w:eastAsia="仿宋" w:cs="Times New Roman"/>
          <w:kern w:val="0"/>
          <w:szCs w:val="28"/>
        </w:rPr>
        <w:t>（2）成交供应商完成全部服务经采购人验收合格后，支付剩余款项，即合同成交金额的70%。</w:t>
      </w:r>
    </w:p>
    <w:p w14:paraId="0ABB3B6D">
      <w:pPr>
        <w:widowControl/>
        <w:ind w:firstLine="560"/>
        <w:jc w:val="left"/>
        <w:rPr>
          <w:rFonts w:ascii="Times New Roman" w:hAnsi="Times New Roman"/>
          <w:bCs/>
          <w:szCs w:val="28"/>
        </w:rPr>
      </w:pPr>
      <w:r>
        <w:rPr>
          <w:rFonts w:hint="default" w:ascii="Times New Roman" w:hAnsi="Times New Roman" w:eastAsia="仿宋" w:cs="Times New Roman"/>
          <w:kern w:val="0"/>
          <w:szCs w:val="28"/>
        </w:rPr>
        <w:t>（3）每次</w:t>
      </w:r>
      <w:r>
        <w:rPr>
          <w:rFonts w:hint="default" w:ascii="Times New Roman" w:hAnsi="Times New Roman"/>
          <w:bCs/>
          <w:szCs w:val="28"/>
        </w:rPr>
        <w:t>支付款项前，成交供应商须向采购人开具等额、合法、有效发票。未提供合法有效的等额的增值税发票的，采购人有权顺延付款时间且不承担任何逾期付款的违约责任。</w:t>
      </w:r>
    </w:p>
    <w:p w14:paraId="4BE3700E">
      <w:pPr>
        <w:widowControl/>
        <w:ind w:firstLine="560"/>
        <w:jc w:val="left"/>
        <w:rPr>
          <w:rFonts w:ascii="Times New Roman" w:hAnsi="Times New Roman"/>
          <w:bCs/>
          <w:szCs w:val="28"/>
        </w:rPr>
      </w:pPr>
    </w:p>
    <w:p w14:paraId="6F4EB069">
      <w:pPr>
        <w:ind w:firstLine="560"/>
        <w:jc w:val="left"/>
        <w:rPr>
          <w:rFonts w:ascii="Times New Roman" w:hAnsi="Times New Roman" w:eastAsia="方正黑体_GBK" w:cs="Times New Roman"/>
          <w:kern w:val="0"/>
          <w:szCs w:val="20"/>
        </w:rPr>
      </w:pPr>
      <w:r>
        <w:rPr>
          <w:rFonts w:hint="default" w:ascii="Times New Roman" w:hAnsi="Times New Roman" w:eastAsia="方正黑体_GBK" w:cs="Times New Roman"/>
          <w:kern w:val="0"/>
          <w:szCs w:val="20"/>
        </w:rPr>
        <w:t>四、知识产权</w:t>
      </w:r>
    </w:p>
    <w:p w14:paraId="38D2987E">
      <w:pPr>
        <w:snapToGrid w:val="0"/>
        <w:ind w:firstLine="560"/>
        <w:jc w:val="left"/>
        <w:rPr>
          <w:rFonts w:ascii="Times New Roman" w:hAnsi="Times New Roman" w:eastAsia="仿宋" w:cs="Times New Roman"/>
          <w:kern w:val="0"/>
          <w:szCs w:val="28"/>
        </w:rPr>
      </w:pPr>
      <w:r>
        <w:rPr>
          <w:rFonts w:hint="default" w:ascii="Times New Roman" w:hAnsi="Times New Roman" w:eastAsia="仿宋" w:cs="Times New Roman"/>
          <w:kern w:val="0"/>
          <w:szCs w:val="28"/>
        </w:rPr>
        <w:t>采购人在中华人民共和国境内使用供应商提供的货物及服务时免受第三方提出的侵犯其专利权或其他知识产权的起诉。如果第三方提出侵权指控，成交供应商应承担由此而引起的一切法律责任和费用。</w:t>
      </w:r>
    </w:p>
    <w:p w14:paraId="0230E66E">
      <w:pPr>
        <w:ind w:firstLine="560"/>
        <w:rPr>
          <w:rFonts w:ascii="Times New Roman" w:hAnsi="Times New Roman" w:eastAsia="方正黑体_GBK"/>
          <w:szCs w:val="20"/>
        </w:rPr>
      </w:pPr>
      <w:r>
        <w:rPr>
          <w:rFonts w:hint="default" w:ascii="Times New Roman" w:hAnsi="Times New Roman" w:eastAsia="方正黑体_GBK" w:cs="Times New Roman"/>
          <w:kern w:val="0"/>
          <w:szCs w:val="20"/>
        </w:rPr>
        <w:t>五</w:t>
      </w:r>
      <w:r>
        <w:rPr>
          <w:rFonts w:ascii="Times New Roman" w:hAnsi="Times New Roman" w:eastAsia="方正黑体_GBK"/>
          <w:szCs w:val="20"/>
        </w:rPr>
        <w:t>、其他商务要求内容</w:t>
      </w:r>
      <w:bookmarkEnd w:id="80"/>
      <w:bookmarkEnd w:id="81"/>
      <w:bookmarkEnd w:id="82"/>
      <w:bookmarkEnd w:id="83"/>
      <w:bookmarkEnd w:id="84"/>
      <w:bookmarkEnd w:id="85"/>
    </w:p>
    <w:p w14:paraId="2904B678">
      <w:pPr>
        <w:ind w:firstLine="560"/>
        <w:rPr>
          <w:rFonts w:ascii="Times New Roman" w:hAnsi="Times New Roman"/>
        </w:rPr>
      </w:pPr>
      <w:r>
        <w:rPr>
          <w:rFonts w:ascii="Times New Roman" w:hAnsi="Times New Roman"/>
        </w:rPr>
        <w:t xml:space="preserve"> （一）未经采购人的同意，项目中选供应商不得将中选的项目分包、转让给其他单位。否则，采购人可随时取消其中选资格，由此给采购人和中选供应商造成的经济损失均由中选供应商全部承担。</w:t>
      </w:r>
    </w:p>
    <w:p w14:paraId="34D8EF64">
      <w:pPr>
        <w:ind w:firstLine="560" w:firstLineChars="0"/>
        <w:rPr>
          <w:rFonts w:ascii="Times New Roman" w:hAnsi="Times New Roman"/>
        </w:rPr>
      </w:pPr>
      <w:r>
        <w:rPr>
          <w:rFonts w:ascii="Times New Roman" w:hAnsi="Times New Roman"/>
        </w:rPr>
        <w:t>（二）其他未尽事宜由供需双方在采购合同中详细约定</w:t>
      </w:r>
      <w:bookmarkEnd w:id="64"/>
      <w:r>
        <w:rPr>
          <w:rFonts w:ascii="Times New Roman" w:hAnsi="Times New Roman"/>
        </w:rPr>
        <w:t>。</w:t>
      </w:r>
      <w:bookmarkStart w:id="86" w:name="_Toc17562"/>
      <w:bookmarkStart w:id="87" w:name="_Toc105081922"/>
      <w:bookmarkStart w:id="88" w:name="_Toc194572018"/>
      <w:bookmarkStart w:id="89" w:name="_Toc15237"/>
      <w:bookmarkStart w:id="90" w:name="_Toc10997"/>
      <w:bookmarkStart w:id="91" w:name="_Toc6979"/>
      <w:bookmarkStart w:id="92" w:name="_Toc10303"/>
      <w:bookmarkStart w:id="93" w:name="_Toc10285"/>
    </w:p>
    <w:p w14:paraId="016498FD">
      <w:pPr>
        <w:ind w:firstLine="560" w:firstLineChars="0"/>
        <w:rPr>
          <w:rFonts w:ascii="Times New Roman" w:hAnsi="Times New Roman"/>
        </w:rPr>
      </w:pPr>
    </w:p>
    <w:p w14:paraId="0B4DC43B">
      <w:pPr>
        <w:pStyle w:val="24"/>
        <w:rPr>
          <w:rFonts w:ascii="Times New Roman"/>
          <w:color w:val="000000" w:themeColor="text1"/>
          <w14:textFill>
            <w14:solidFill>
              <w14:schemeClr w14:val="tx1"/>
            </w14:solidFill>
          </w14:textFill>
        </w:rPr>
      </w:pPr>
    </w:p>
    <w:p w14:paraId="416DC641">
      <w:pPr>
        <w:pStyle w:val="24"/>
        <w:rPr>
          <w:rFonts w:ascii="Times New Roman"/>
          <w:color w:val="000000" w:themeColor="text1"/>
          <w14:textFill>
            <w14:solidFill>
              <w14:schemeClr w14:val="tx1"/>
            </w14:solidFill>
          </w14:textFill>
        </w:rPr>
      </w:pPr>
    </w:p>
    <w:p w14:paraId="2B5B8125">
      <w:pPr>
        <w:pStyle w:val="24"/>
        <w:rPr>
          <w:rFonts w:ascii="Times New Roman"/>
          <w:color w:val="000000" w:themeColor="text1"/>
          <w14:textFill>
            <w14:solidFill>
              <w14:schemeClr w14:val="tx1"/>
            </w14:solidFill>
          </w14:textFill>
        </w:rPr>
      </w:pPr>
    </w:p>
    <w:p w14:paraId="70763C35">
      <w:pPr>
        <w:pStyle w:val="24"/>
        <w:rPr>
          <w:rFonts w:ascii="Times New Roman"/>
          <w:color w:val="000000" w:themeColor="text1"/>
          <w14:textFill>
            <w14:solidFill>
              <w14:schemeClr w14:val="tx1"/>
            </w14:solidFill>
          </w14:textFill>
        </w:rPr>
      </w:pPr>
    </w:p>
    <w:p w14:paraId="02F0C04F">
      <w:pPr>
        <w:pStyle w:val="24"/>
        <w:rPr>
          <w:rFonts w:ascii="Times New Roman"/>
          <w:color w:val="000000" w:themeColor="text1"/>
          <w14:textFill>
            <w14:solidFill>
              <w14:schemeClr w14:val="tx1"/>
            </w14:solidFill>
          </w14:textFill>
        </w:rPr>
      </w:pPr>
    </w:p>
    <w:p w14:paraId="690E3E56">
      <w:pPr>
        <w:pStyle w:val="24"/>
        <w:rPr>
          <w:rFonts w:ascii="Times New Roman"/>
          <w:color w:val="000000" w:themeColor="text1"/>
          <w14:textFill>
            <w14:solidFill>
              <w14:schemeClr w14:val="tx1"/>
            </w14:solidFill>
          </w14:textFill>
        </w:rPr>
      </w:pPr>
    </w:p>
    <w:p w14:paraId="627A4674">
      <w:pPr>
        <w:pStyle w:val="24"/>
        <w:rPr>
          <w:rFonts w:ascii="Times New Roman"/>
          <w:color w:val="000000" w:themeColor="text1"/>
          <w14:textFill>
            <w14:solidFill>
              <w14:schemeClr w14:val="tx1"/>
            </w14:solidFill>
          </w14:textFill>
        </w:rPr>
      </w:pPr>
    </w:p>
    <w:p w14:paraId="07EDBF7D">
      <w:pPr>
        <w:pStyle w:val="24"/>
        <w:rPr>
          <w:rFonts w:ascii="Times New Roman"/>
          <w:color w:val="000000" w:themeColor="text1"/>
          <w14:textFill>
            <w14:solidFill>
              <w14:schemeClr w14:val="tx1"/>
            </w14:solidFill>
          </w14:textFill>
        </w:rPr>
      </w:pPr>
    </w:p>
    <w:p w14:paraId="46D7CEBD">
      <w:pPr>
        <w:pStyle w:val="24"/>
        <w:rPr>
          <w:rFonts w:ascii="Times New Roman"/>
          <w:color w:val="000000" w:themeColor="text1"/>
          <w14:textFill>
            <w14:solidFill>
              <w14:schemeClr w14:val="tx1"/>
            </w14:solidFill>
          </w14:textFill>
        </w:rPr>
      </w:pPr>
    </w:p>
    <w:p w14:paraId="60230891">
      <w:pPr>
        <w:pStyle w:val="24"/>
        <w:rPr>
          <w:rFonts w:ascii="Times New Roman"/>
          <w:color w:val="000000" w:themeColor="text1"/>
          <w14:textFill>
            <w14:solidFill>
              <w14:schemeClr w14:val="tx1"/>
            </w14:solidFill>
          </w14:textFill>
        </w:rPr>
      </w:pPr>
    </w:p>
    <w:p w14:paraId="3B0C8FB2">
      <w:pPr>
        <w:pStyle w:val="24"/>
        <w:rPr>
          <w:rFonts w:ascii="Times New Roman"/>
          <w:color w:val="000000" w:themeColor="text1"/>
          <w14:textFill>
            <w14:solidFill>
              <w14:schemeClr w14:val="tx1"/>
            </w14:solidFill>
          </w14:textFill>
        </w:rPr>
      </w:pPr>
    </w:p>
    <w:p w14:paraId="6BF18484">
      <w:pPr>
        <w:pStyle w:val="24"/>
        <w:rPr>
          <w:rFonts w:ascii="Times New Roman"/>
          <w:color w:val="000000" w:themeColor="text1"/>
          <w14:textFill>
            <w14:solidFill>
              <w14:schemeClr w14:val="tx1"/>
            </w14:solidFill>
          </w14:textFill>
        </w:rPr>
      </w:pPr>
    </w:p>
    <w:p w14:paraId="2B75A887">
      <w:pPr>
        <w:pStyle w:val="24"/>
        <w:rPr>
          <w:rFonts w:ascii="Times New Roman"/>
          <w:color w:val="000000" w:themeColor="text1"/>
          <w14:textFill>
            <w14:solidFill>
              <w14:schemeClr w14:val="tx1"/>
            </w14:solidFill>
          </w14:textFill>
        </w:rPr>
      </w:pPr>
    </w:p>
    <w:p w14:paraId="5BCEFE29">
      <w:pPr>
        <w:pStyle w:val="24"/>
        <w:rPr>
          <w:rFonts w:ascii="Times New Roman"/>
          <w:color w:val="000000" w:themeColor="text1"/>
          <w14:textFill>
            <w14:solidFill>
              <w14:schemeClr w14:val="tx1"/>
            </w14:solidFill>
          </w14:textFill>
        </w:rPr>
      </w:pPr>
    </w:p>
    <w:p w14:paraId="2EF950CC">
      <w:pPr>
        <w:pStyle w:val="24"/>
        <w:rPr>
          <w:rFonts w:ascii="Times New Roman"/>
          <w:color w:val="000000" w:themeColor="text1"/>
          <w14:textFill>
            <w14:solidFill>
              <w14:schemeClr w14:val="tx1"/>
            </w14:solidFill>
          </w14:textFill>
        </w:rPr>
      </w:pPr>
    </w:p>
    <w:p w14:paraId="2D9D7D26">
      <w:pPr>
        <w:pStyle w:val="24"/>
        <w:rPr>
          <w:rFonts w:ascii="Times New Roman"/>
          <w:color w:val="000000" w:themeColor="text1"/>
          <w14:textFill>
            <w14:solidFill>
              <w14:schemeClr w14:val="tx1"/>
            </w14:solidFill>
          </w14:textFill>
        </w:rPr>
      </w:pPr>
    </w:p>
    <w:p w14:paraId="0DD6E8E2">
      <w:pPr>
        <w:pStyle w:val="24"/>
        <w:rPr>
          <w:rFonts w:ascii="Times New Roman"/>
          <w:color w:val="000000" w:themeColor="text1"/>
          <w14:textFill>
            <w14:solidFill>
              <w14:schemeClr w14:val="tx1"/>
            </w14:solidFill>
          </w14:textFill>
        </w:rPr>
      </w:pPr>
    </w:p>
    <w:p w14:paraId="08B0E3EC">
      <w:pPr>
        <w:pStyle w:val="24"/>
        <w:rPr>
          <w:rFonts w:ascii="Times New Roman"/>
          <w:color w:val="000000" w:themeColor="text1"/>
          <w14:textFill>
            <w14:solidFill>
              <w14:schemeClr w14:val="tx1"/>
            </w14:solidFill>
          </w14:textFill>
        </w:rPr>
      </w:pPr>
    </w:p>
    <w:p w14:paraId="05248298">
      <w:pPr>
        <w:ind w:firstLine="0" w:firstLineChars="0"/>
        <w:jc w:val="center"/>
        <w:rPr>
          <w:rFonts w:ascii="Times New Roman" w:hAnsi="Times New Roman" w:eastAsia="方正小标宋_GBK"/>
          <w:b/>
          <w:bCs/>
          <w:kern w:val="44"/>
          <w:sz w:val="32"/>
          <w:szCs w:val="44"/>
        </w:rPr>
      </w:pPr>
      <w:r>
        <w:rPr>
          <w:rFonts w:ascii="Times New Roman" w:hAnsi="Times New Roman" w:eastAsia="方正小标宋_GBK"/>
          <w:b/>
          <w:bCs/>
          <w:kern w:val="44"/>
          <w:sz w:val="32"/>
          <w:szCs w:val="44"/>
        </w:rPr>
        <w:t xml:space="preserve">第四篇  </w:t>
      </w:r>
      <w:bookmarkEnd w:id="86"/>
      <w:r>
        <w:rPr>
          <w:rFonts w:ascii="Times New Roman" w:hAnsi="Times New Roman" w:eastAsia="方正小标宋_GBK"/>
          <w:b/>
          <w:bCs/>
          <w:kern w:val="44"/>
          <w:sz w:val="32"/>
          <w:szCs w:val="44"/>
        </w:rPr>
        <w:t>比选程序及方法、评审标准</w:t>
      </w:r>
      <w:bookmarkEnd w:id="87"/>
      <w:bookmarkEnd w:id="88"/>
      <w:bookmarkEnd w:id="89"/>
      <w:bookmarkEnd w:id="90"/>
      <w:bookmarkEnd w:id="91"/>
      <w:bookmarkEnd w:id="92"/>
      <w:bookmarkEnd w:id="93"/>
    </w:p>
    <w:p w14:paraId="64B2BAFD">
      <w:pPr>
        <w:pStyle w:val="3"/>
        <w:adjustRightInd w:val="0"/>
        <w:snapToGrid w:val="0"/>
        <w:spacing w:before="0" w:after="0"/>
        <w:ind w:firstLine="560" w:firstLineChars="0"/>
        <w:jc w:val="left"/>
        <w:rPr>
          <w:rFonts w:ascii="Times New Roman" w:hAnsi="Times New Roman" w:eastAsia="方正黑体_GBK" w:cs="Times New Roman"/>
          <w:color w:val="000000" w:themeColor="text1"/>
          <w:sz w:val="28"/>
          <w:szCs w:val="20"/>
          <w14:textFill>
            <w14:solidFill>
              <w14:schemeClr w14:val="tx1"/>
            </w14:solidFill>
          </w14:textFill>
        </w:rPr>
      </w:pPr>
      <w:bookmarkStart w:id="94" w:name="_Toc23862"/>
      <w:bookmarkStart w:id="95" w:name="_Toc31606"/>
      <w:bookmarkStart w:id="96" w:name="_Toc1398"/>
      <w:bookmarkStart w:id="97" w:name="_Toc105081923"/>
      <w:bookmarkStart w:id="98" w:name="_Toc4083"/>
      <w:r>
        <w:rPr>
          <w:rFonts w:ascii="Times New Roman" w:hAnsi="Times New Roman" w:eastAsia="方正黑体_GBK" w:cs="Times New Roman"/>
          <w:color w:val="000000" w:themeColor="text1"/>
          <w:sz w:val="28"/>
          <w:szCs w:val="20"/>
          <w14:textFill>
            <w14:solidFill>
              <w14:schemeClr w14:val="tx1"/>
            </w14:solidFill>
          </w14:textFill>
        </w:rPr>
        <w:t>一、比选程序及方法</w:t>
      </w:r>
      <w:bookmarkEnd w:id="94"/>
      <w:bookmarkEnd w:id="95"/>
      <w:bookmarkEnd w:id="96"/>
      <w:bookmarkEnd w:id="97"/>
      <w:bookmarkEnd w:id="98"/>
    </w:p>
    <w:p w14:paraId="37BC5779">
      <w:pPr>
        <w:ind w:firstLine="560"/>
        <w:rPr>
          <w:rFonts w:ascii="Times New Roman" w:hAnsi="Times New Roman"/>
        </w:rPr>
      </w:pPr>
      <w:bookmarkStart w:id="99" w:name="_Toc8811"/>
      <w:bookmarkStart w:id="100" w:name="_Toc492721015"/>
      <w:r>
        <w:rPr>
          <w:rFonts w:ascii="Times New Roman" w:hAnsi="Times New Roman"/>
        </w:rPr>
        <w:t>（一）比选按竞争性比选文件规定的时间和地点进行，供应商须有法定代表人或其授权代表参加并签到。</w:t>
      </w:r>
    </w:p>
    <w:p w14:paraId="4F749572">
      <w:pPr>
        <w:ind w:firstLine="560"/>
        <w:rPr>
          <w:rFonts w:ascii="Times New Roman" w:hAnsi="Times New Roman"/>
        </w:rPr>
      </w:pPr>
      <w:r>
        <w:rPr>
          <w:rFonts w:ascii="Times New Roman" w:hAnsi="Times New Roman"/>
        </w:rPr>
        <w:t>（二）比选小组对各供应商的资格条件、参选文件的有效性、完整性和响应程度进行审查</w:t>
      </w:r>
      <w:r>
        <w:rPr>
          <w:rFonts w:hint="eastAsia" w:ascii="Times New Roman" w:hAnsi="Times New Roman"/>
          <w:lang w:eastAsia="zh-CN"/>
        </w:rPr>
        <w:t>；</w:t>
      </w:r>
      <w:r>
        <w:rPr>
          <w:rFonts w:ascii="Times New Roman" w:hAnsi="Times New Roman"/>
        </w:rPr>
        <w:t>各供应商只有在完全符合要求的前提下，才能参与正式比选。</w:t>
      </w:r>
    </w:p>
    <w:p w14:paraId="4696241C">
      <w:pPr>
        <w:ind w:firstLine="560"/>
        <w:rPr>
          <w:rFonts w:ascii="Times New Roman" w:hAnsi="Times New Roman"/>
        </w:rPr>
      </w:pPr>
      <w:r>
        <w:rPr>
          <w:rFonts w:ascii="Times New Roman" w:hAnsi="Times New Roman"/>
        </w:rPr>
        <w:t>1.</w:t>
      </w:r>
      <w:r>
        <w:rPr>
          <w:rFonts w:hint="eastAsia" w:ascii="Times New Roman" w:hAnsi="Times New Roman"/>
          <w:lang w:eastAsia="zh-CN"/>
        </w:rPr>
        <w:t xml:space="preserve"> 资格</w:t>
      </w:r>
      <w:r>
        <w:rPr>
          <w:rFonts w:ascii="Times New Roman" w:hAnsi="Times New Roman"/>
        </w:rPr>
        <w:t>性检查。</w:t>
      </w:r>
    </w:p>
    <w:p w14:paraId="08F41D04">
      <w:pPr>
        <w:ind w:firstLine="560"/>
        <w:rPr>
          <w:rFonts w:ascii="Times New Roman" w:hAnsi="Times New Roman"/>
        </w:rPr>
      </w:pPr>
      <w:r>
        <w:rPr>
          <w:rFonts w:ascii="Times New Roman" w:hAnsi="Times New Roman"/>
        </w:rPr>
        <w:t>依据法律法规和竞争性比选文件的规定，对参选文件中的资格证明等进行审查，以确定供应商是否具备比选资格。资格性检查资料表如下：</w:t>
      </w:r>
    </w:p>
    <w:bookmarkEnd w:id="99"/>
    <w:bookmarkEnd w:id="100"/>
    <w:tbl>
      <w:tblPr>
        <w:tblStyle w:val="17"/>
        <w:tblW w:w="917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4"/>
        <w:gridCol w:w="879"/>
        <w:gridCol w:w="4394"/>
        <w:gridCol w:w="3118"/>
      </w:tblGrid>
      <w:tr w14:paraId="6941F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784" w:type="dxa"/>
            <w:vAlign w:val="center"/>
          </w:tcPr>
          <w:p w14:paraId="1809E9F0">
            <w:pPr>
              <w:spacing w:line="400" w:lineRule="exact"/>
              <w:ind w:firstLine="0" w:firstLineChars="0"/>
              <w:jc w:val="center"/>
              <w:rPr>
                <w:rFonts w:ascii="Times New Roman" w:hAnsi="Times New Roman" w:eastAsia="仿宋"/>
                <w:b/>
                <w:szCs w:val="28"/>
              </w:rPr>
            </w:pPr>
            <w:r>
              <w:rPr>
                <w:rFonts w:ascii="Times New Roman" w:hAnsi="Times New Roman" w:eastAsia="仿宋"/>
                <w:b/>
                <w:szCs w:val="28"/>
              </w:rPr>
              <w:t>序号</w:t>
            </w:r>
          </w:p>
        </w:tc>
        <w:tc>
          <w:tcPr>
            <w:tcW w:w="5273" w:type="dxa"/>
            <w:gridSpan w:val="2"/>
            <w:vAlign w:val="center"/>
          </w:tcPr>
          <w:p w14:paraId="4F605A9A">
            <w:pPr>
              <w:spacing w:line="400" w:lineRule="exact"/>
              <w:ind w:firstLine="0" w:firstLineChars="0"/>
              <w:jc w:val="center"/>
              <w:rPr>
                <w:rFonts w:ascii="Times New Roman" w:hAnsi="Times New Roman" w:eastAsia="仿宋"/>
                <w:b/>
                <w:szCs w:val="28"/>
              </w:rPr>
            </w:pPr>
            <w:r>
              <w:rPr>
                <w:rFonts w:ascii="Times New Roman" w:hAnsi="Times New Roman" w:eastAsia="仿宋"/>
                <w:b/>
                <w:szCs w:val="28"/>
              </w:rPr>
              <w:t>检查因素</w:t>
            </w:r>
          </w:p>
        </w:tc>
        <w:tc>
          <w:tcPr>
            <w:tcW w:w="3118" w:type="dxa"/>
            <w:vAlign w:val="center"/>
          </w:tcPr>
          <w:p w14:paraId="3E80AB8C">
            <w:pPr>
              <w:spacing w:line="400" w:lineRule="exact"/>
              <w:ind w:firstLine="0" w:firstLineChars="0"/>
              <w:jc w:val="center"/>
              <w:rPr>
                <w:rFonts w:ascii="Times New Roman" w:hAnsi="Times New Roman" w:eastAsia="仿宋"/>
                <w:b/>
                <w:szCs w:val="28"/>
              </w:rPr>
            </w:pPr>
            <w:r>
              <w:rPr>
                <w:rFonts w:ascii="Times New Roman" w:hAnsi="Times New Roman" w:eastAsia="仿宋"/>
                <w:b/>
                <w:szCs w:val="28"/>
              </w:rPr>
              <w:t>检查内容</w:t>
            </w:r>
          </w:p>
        </w:tc>
      </w:tr>
      <w:tr w14:paraId="49E95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5" w:hRule="atLeast"/>
        </w:trPr>
        <w:tc>
          <w:tcPr>
            <w:tcW w:w="784" w:type="dxa"/>
            <w:vMerge w:val="restart"/>
            <w:vAlign w:val="center"/>
          </w:tcPr>
          <w:p w14:paraId="23EF5787">
            <w:pPr>
              <w:spacing w:line="400" w:lineRule="exact"/>
              <w:ind w:firstLine="0" w:firstLineChars="0"/>
              <w:jc w:val="center"/>
              <w:rPr>
                <w:rFonts w:ascii="Times New Roman" w:hAnsi="Times New Roman" w:eastAsia="仿宋"/>
                <w:sz w:val="21"/>
                <w:szCs w:val="21"/>
              </w:rPr>
            </w:pPr>
            <w:r>
              <w:rPr>
                <w:rFonts w:ascii="Times New Roman" w:hAnsi="Times New Roman" w:eastAsia="仿宋"/>
                <w:sz w:val="21"/>
                <w:szCs w:val="21"/>
              </w:rPr>
              <w:t>1</w:t>
            </w:r>
          </w:p>
        </w:tc>
        <w:tc>
          <w:tcPr>
            <w:tcW w:w="879" w:type="dxa"/>
            <w:vMerge w:val="restart"/>
            <w:vAlign w:val="center"/>
          </w:tcPr>
          <w:p w14:paraId="2FFD925D">
            <w:pPr>
              <w:spacing w:line="400" w:lineRule="exact"/>
              <w:ind w:firstLine="0" w:firstLineChars="0"/>
              <w:rPr>
                <w:rFonts w:ascii="Times New Roman" w:hAnsi="Times New Roman" w:eastAsia="仿宋"/>
                <w:sz w:val="21"/>
                <w:szCs w:val="21"/>
              </w:rPr>
            </w:pPr>
            <w:r>
              <w:rPr>
                <w:rFonts w:ascii="Times New Roman" w:hAnsi="Times New Roman" w:eastAsia="仿宋"/>
                <w:sz w:val="21"/>
                <w:szCs w:val="21"/>
              </w:rPr>
              <w:t>供应商应符合的基本资格条件</w:t>
            </w:r>
          </w:p>
        </w:tc>
        <w:tc>
          <w:tcPr>
            <w:tcW w:w="4394" w:type="dxa"/>
            <w:vAlign w:val="center"/>
          </w:tcPr>
          <w:p w14:paraId="2DE4B5BB">
            <w:pPr>
              <w:spacing w:line="300" w:lineRule="exact"/>
              <w:ind w:firstLine="0" w:firstLineChars="0"/>
              <w:rPr>
                <w:rFonts w:ascii="Times New Roman" w:hAnsi="Times New Roman" w:eastAsia="仿宋"/>
                <w:sz w:val="21"/>
                <w:szCs w:val="21"/>
              </w:rPr>
            </w:pPr>
            <w:r>
              <w:rPr>
                <w:rFonts w:ascii="Times New Roman" w:hAnsi="Times New Roman" w:eastAsia="仿宋"/>
                <w:sz w:val="21"/>
                <w:szCs w:val="21"/>
              </w:rPr>
              <w:t>（1）具有独立承担民事责任的能力</w:t>
            </w:r>
          </w:p>
        </w:tc>
        <w:tc>
          <w:tcPr>
            <w:tcW w:w="3118" w:type="dxa"/>
            <w:vAlign w:val="center"/>
          </w:tcPr>
          <w:p w14:paraId="3A1C8666">
            <w:pPr>
              <w:spacing w:line="280" w:lineRule="exact"/>
              <w:ind w:firstLine="0" w:firstLineChars="0"/>
              <w:rPr>
                <w:rFonts w:ascii="Times New Roman" w:hAnsi="Times New Roman" w:eastAsia="仿宋"/>
                <w:sz w:val="21"/>
                <w:szCs w:val="21"/>
              </w:rPr>
            </w:pPr>
            <w:r>
              <w:rPr>
                <w:rFonts w:ascii="Times New Roman" w:hAnsi="Times New Roman" w:eastAsia="仿宋"/>
                <w:sz w:val="21"/>
                <w:szCs w:val="21"/>
              </w:rPr>
              <w:t>1.</w:t>
            </w:r>
            <w:r>
              <w:rPr>
                <w:rFonts w:ascii="Times New Roman" w:hAnsi="Times New Roman" w:eastAsia="仿宋"/>
              </w:rPr>
              <w:t xml:space="preserve"> </w:t>
            </w:r>
            <w:r>
              <w:rPr>
                <w:rFonts w:ascii="Times New Roman" w:hAnsi="Times New Roman" w:eastAsia="仿宋"/>
                <w:sz w:val="21"/>
                <w:szCs w:val="21"/>
              </w:rPr>
              <w:t>提供法人或者其他组织的营业执照，自然人的身份证明；</w:t>
            </w:r>
          </w:p>
          <w:p w14:paraId="735CCB1F">
            <w:pPr>
              <w:spacing w:line="280" w:lineRule="exact"/>
              <w:ind w:firstLine="0" w:firstLineChars="0"/>
              <w:rPr>
                <w:rFonts w:ascii="Times New Roman" w:hAnsi="Times New Roman" w:eastAsia="仿宋"/>
                <w:sz w:val="21"/>
                <w:szCs w:val="21"/>
              </w:rPr>
            </w:pPr>
            <w:r>
              <w:rPr>
                <w:rFonts w:ascii="Times New Roman" w:hAnsi="Times New Roman" w:eastAsia="仿宋"/>
                <w:sz w:val="21"/>
                <w:szCs w:val="21"/>
              </w:rPr>
              <w:t>2.供应商法定代表人身份证明（如为授权人，另需有法人授权委托书、被授权人的身份证明）。</w:t>
            </w:r>
          </w:p>
        </w:tc>
      </w:tr>
      <w:tr w14:paraId="5DF98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784" w:type="dxa"/>
            <w:vMerge w:val="continue"/>
            <w:vAlign w:val="center"/>
          </w:tcPr>
          <w:p w14:paraId="189AC82C">
            <w:pPr>
              <w:spacing w:line="400" w:lineRule="exact"/>
              <w:ind w:firstLine="0" w:firstLineChars="0"/>
              <w:jc w:val="center"/>
              <w:rPr>
                <w:rFonts w:ascii="Times New Roman" w:hAnsi="Times New Roman" w:eastAsia="仿宋"/>
                <w:szCs w:val="28"/>
              </w:rPr>
            </w:pPr>
          </w:p>
        </w:tc>
        <w:tc>
          <w:tcPr>
            <w:tcW w:w="879" w:type="dxa"/>
            <w:vMerge w:val="continue"/>
            <w:vAlign w:val="center"/>
          </w:tcPr>
          <w:p w14:paraId="04FDF856">
            <w:pPr>
              <w:spacing w:line="400" w:lineRule="exact"/>
              <w:ind w:firstLine="0" w:firstLineChars="0"/>
              <w:rPr>
                <w:rFonts w:ascii="Times New Roman" w:hAnsi="Times New Roman" w:eastAsia="仿宋"/>
                <w:szCs w:val="28"/>
              </w:rPr>
            </w:pPr>
          </w:p>
        </w:tc>
        <w:tc>
          <w:tcPr>
            <w:tcW w:w="4394" w:type="dxa"/>
            <w:vAlign w:val="center"/>
          </w:tcPr>
          <w:p w14:paraId="1E2C9F23">
            <w:pPr>
              <w:spacing w:line="300" w:lineRule="exact"/>
              <w:ind w:firstLine="0" w:firstLineChars="0"/>
              <w:rPr>
                <w:rFonts w:ascii="Times New Roman" w:hAnsi="Times New Roman" w:eastAsia="仿宋"/>
                <w:sz w:val="21"/>
                <w:szCs w:val="21"/>
              </w:rPr>
            </w:pPr>
            <w:r>
              <w:rPr>
                <w:rFonts w:ascii="Times New Roman" w:hAnsi="Times New Roman" w:eastAsia="仿宋"/>
                <w:sz w:val="21"/>
                <w:szCs w:val="21"/>
              </w:rPr>
              <w:t>（2）具有良好的商业信誉和健全的财务会计制度</w:t>
            </w:r>
          </w:p>
        </w:tc>
        <w:tc>
          <w:tcPr>
            <w:tcW w:w="3118" w:type="dxa"/>
            <w:vMerge w:val="restart"/>
            <w:vAlign w:val="center"/>
          </w:tcPr>
          <w:p w14:paraId="30E1B56B">
            <w:pPr>
              <w:spacing w:line="300" w:lineRule="exact"/>
              <w:ind w:firstLine="0" w:firstLineChars="0"/>
              <w:rPr>
                <w:rFonts w:ascii="Times New Roman" w:hAnsi="Times New Roman" w:eastAsia="仿宋"/>
                <w:sz w:val="21"/>
                <w:szCs w:val="21"/>
              </w:rPr>
            </w:pPr>
            <w:r>
              <w:rPr>
                <w:rFonts w:ascii="Times New Roman" w:hAnsi="Times New Roman" w:eastAsia="仿宋"/>
                <w:b/>
                <w:sz w:val="21"/>
                <w:szCs w:val="21"/>
              </w:rPr>
              <w:t>参选人提供“基本资格条件承诺函”（格式详见第七篇）</w:t>
            </w:r>
          </w:p>
        </w:tc>
      </w:tr>
      <w:tr w14:paraId="74C8C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84" w:type="dxa"/>
            <w:vMerge w:val="continue"/>
            <w:vAlign w:val="center"/>
          </w:tcPr>
          <w:p w14:paraId="49333B05">
            <w:pPr>
              <w:spacing w:line="400" w:lineRule="exact"/>
              <w:ind w:firstLine="0" w:firstLineChars="0"/>
              <w:jc w:val="center"/>
              <w:rPr>
                <w:rFonts w:ascii="Times New Roman" w:hAnsi="Times New Roman" w:eastAsia="仿宋"/>
                <w:szCs w:val="28"/>
              </w:rPr>
            </w:pPr>
          </w:p>
        </w:tc>
        <w:tc>
          <w:tcPr>
            <w:tcW w:w="879" w:type="dxa"/>
            <w:vMerge w:val="continue"/>
            <w:vAlign w:val="center"/>
          </w:tcPr>
          <w:p w14:paraId="4D6BFE2A">
            <w:pPr>
              <w:spacing w:line="400" w:lineRule="exact"/>
              <w:ind w:firstLine="0" w:firstLineChars="0"/>
              <w:rPr>
                <w:rFonts w:ascii="Times New Roman" w:hAnsi="Times New Roman" w:eastAsia="仿宋"/>
                <w:szCs w:val="28"/>
              </w:rPr>
            </w:pPr>
          </w:p>
        </w:tc>
        <w:tc>
          <w:tcPr>
            <w:tcW w:w="4394" w:type="dxa"/>
            <w:vAlign w:val="center"/>
          </w:tcPr>
          <w:p w14:paraId="430278CF">
            <w:pPr>
              <w:spacing w:line="300" w:lineRule="exact"/>
              <w:ind w:firstLine="0" w:firstLineChars="0"/>
              <w:rPr>
                <w:rFonts w:ascii="Times New Roman" w:hAnsi="Times New Roman" w:eastAsia="仿宋"/>
                <w:sz w:val="21"/>
                <w:szCs w:val="21"/>
              </w:rPr>
            </w:pPr>
            <w:r>
              <w:rPr>
                <w:rFonts w:ascii="Times New Roman" w:hAnsi="Times New Roman" w:eastAsia="仿宋"/>
                <w:sz w:val="21"/>
                <w:szCs w:val="21"/>
              </w:rPr>
              <w:t>（3）具有履行合同所必需的设备和专业技术能力</w:t>
            </w:r>
          </w:p>
        </w:tc>
        <w:tc>
          <w:tcPr>
            <w:tcW w:w="3118" w:type="dxa"/>
            <w:vMerge w:val="continue"/>
            <w:vAlign w:val="center"/>
          </w:tcPr>
          <w:p w14:paraId="50E17816">
            <w:pPr>
              <w:spacing w:line="360" w:lineRule="exact"/>
              <w:ind w:firstLine="0" w:firstLineChars="0"/>
              <w:rPr>
                <w:rFonts w:ascii="Times New Roman" w:hAnsi="Times New Roman" w:eastAsia="仿宋"/>
                <w:sz w:val="21"/>
                <w:szCs w:val="21"/>
              </w:rPr>
            </w:pPr>
          </w:p>
        </w:tc>
      </w:tr>
      <w:tr w14:paraId="51309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784" w:type="dxa"/>
            <w:vMerge w:val="continue"/>
            <w:vAlign w:val="center"/>
          </w:tcPr>
          <w:p w14:paraId="560D3032">
            <w:pPr>
              <w:spacing w:line="400" w:lineRule="exact"/>
              <w:ind w:firstLine="0" w:firstLineChars="0"/>
              <w:jc w:val="center"/>
              <w:rPr>
                <w:rFonts w:ascii="Times New Roman" w:hAnsi="Times New Roman" w:eastAsia="仿宋"/>
                <w:szCs w:val="28"/>
              </w:rPr>
            </w:pPr>
          </w:p>
        </w:tc>
        <w:tc>
          <w:tcPr>
            <w:tcW w:w="879" w:type="dxa"/>
            <w:vMerge w:val="continue"/>
            <w:vAlign w:val="center"/>
          </w:tcPr>
          <w:p w14:paraId="52FEC1B5">
            <w:pPr>
              <w:spacing w:line="400" w:lineRule="exact"/>
              <w:ind w:firstLine="0" w:firstLineChars="0"/>
              <w:rPr>
                <w:rFonts w:ascii="Times New Roman" w:hAnsi="Times New Roman" w:eastAsia="仿宋"/>
                <w:szCs w:val="28"/>
              </w:rPr>
            </w:pPr>
          </w:p>
        </w:tc>
        <w:tc>
          <w:tcPr>
            <w:tcW w:w="4394" w:type="dxa"/>
            <w:vAlign w:val="center"/>
          </w:tcPr>
          <w:p w14:paraId="125A2AE7">
            <w:pPr>
              <w:spacing w:line="300" w:lineRule="exact"/>
              <w:ind w:firstLine="0" w:firstLineChars="0"/>
              <w:rPr>
                <w:rFonts w:ascii="Times New Roman" w:hAnsi="Times New Roman" w:eastAsia="仿宋"/>
                <w:sz w:val="21"/>
                <w:szCs w:val="21"/>
              </w:rPr>
            </w:pPr>
            <w:r>
              <w:rPr>
                <w:rFonts w:ascii="Times New Roman" w:hAnsi="Times New Roman" w:eastAsia="仿宋"/>
                <w:sz w:val="21"/>
                <w:szCs w:val="21"/>
              </w:rPr>
              <w:t>（4）有依法缴纳税收或社会保障金的良好记录</w:t>
            </w:r>
          </w:p>
        </w:tc>
        <w:tc>
          <w:tcPr>
            <w:tcW w:w="3118" w:type="dxa"/>
            <w:vMerge w:val="continue"/>
            <w:vAlign w:val="center"/>
          </w:tcPr>
          <w:p w14:paraId="282C93D8">
            <w:pPr>
              <w:spacing w:line="360" w:lineRule="exact"/>
              <w:ind w:firstLine="0" w:firstLineChars="0"/>
              <w:rPr>
                <w:rFonts w:ascii="Times New Roman" w:hAnsi="Times New Roman" w:eastAsia="仿宋"/>
                <w:sz w:val="21"/>
                <w:szCs w:val="21"/>
              </w:rPr>
            </w:pPr>
          </w:p>
        </w:tc>
      </w:tr>
      <w:tr w14:paraId="41E4F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784" w:type="dxa"/>
            <w:vMerge w:val="continue"/>
            <w:vAlign w:val="center"/>
          </w:tcPr>
          <w:p w14:paraId="50A75385">
            <w:pPr>
              <w:spacing w:line="400" w:lineRule="exact"/>
              <w:ind w:firstLine="0" w:firstLineChars="0"/>
              <w:jc w:val="center"/>
              <w:rPr>
                <w:rFonts w:ascii="Times New Roman" w:hAnsi="Times New Roman" w:eastAsia="仿宋"/>
                <w:szCs w:val="28"/>
              </w:rPr>
            </w:pPr>
          </w:p>
        </w:tc>
        <w:tc>
          <w:tcPr>
            <w:tcW w:w="879" w:type="dxa"/>
            <w:vMerge w:val="continue"/>
            <w:vAlign w:val="center"/>
          </w:tcPr>
          <w:p w14:paraId="3E3BE5CA">
            <w:pPr>
              <w:spacing w:line="400" w:lineRule="exact"/>
              <w:ind w:firstLine="0" w:firstLineChars="0"/>
              <w:rPr>
                <w:rFonts w:ascii="Times New Roman" w:hAnsi="Times New Roman" w:eastAsia="仿宋"/>
                <w:szCs w:val="28"/>
              </w:rPr>
            </w:pPr>
          </w:p>
        </w:tc>
        <w:tc>
          <w:tcPr>
            <w:tcW w:w="4394" w:type="dxa"/>
            <w:vAlign w:val="center"/>
          </w:tcPr>
          <w:p w14:paraId="1AEB535F">
            <w:pPr>
              <w:spacing w:line="300" w:lineRule="exact"/>
              <w:ind w:firstLine="0" w:firstLineChars="0"/>
              <w:rPr>
                <w:rFonts w:ascii="Times New Roman" w:hAnsi="Times New Roman" w:eastAsia="仿宋"/>
                <w:sz w:val="21"/>
                <w:szCs w:val="21"/>
              </w:rPr>
            </w:pPr>
            <w:r>
              <w:rPr>
                <w:rFonts w:ascii="Times New Roman" w:hAnsi="Times New Roman" w:eastAsia="仿宋"/>
                <w:sz w:val="21"/>
                <w:szCs w:val="21"/>
              </w:rPr>
              <w:t>（5）参加本次比选前三年内，在经营活动中没有重大违法记录（注）。</w:t>
            </w:r>
          </w:p>
        </w:tc>
        <w:tc>
          <w:tcPr>
            <w:tcW w:w="3118" w:type="dxa"/>
            <w:vMerge w:val="continue"/>
            <w:vAlign w:val="center"/>
          </w:tcPr>
          <w:p w14:paraId="50EA26F2">
            <w:pPr>
              <w:spacing w:line="360" w:lineRule="exact"/>
              <w:ind w:firstLine="0" w:firstLineChars="0"/>
              <w:rPr>
                <w:rFonts w:ascii="Times New Roman" w:hAnsi="Times New Roman" w:eastAsia="仿宋"/>
                <w:b/>
                <w:sz w:val="21"/>
                <w:szCs w:val="21"/>
              </w:rPr>
            </w:pPr>
          </w:p>
        </w:tc>
      </w:tr>
      <w:tr w14:paraId="31C9E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784" w:type="dxa"/>
            <w:vMerge w:val="continue"/>
            <w:vAlign w:val="center"/>
          </w:tcPr>
          <w:p w14:paraId="08F27D3C">
            <w:pPr>
              <w:spacing w:line="400" w:lineRule="exact"/>
              <w:ind w:firstLine="0" w:firstLineChars="0"/>
              <w:jc w:val="center"/>
              <w:rPr>
                <w:rFonts w:ascii="Times New Roman" w:hAnsi="Times New Roman" w:eastAsia="仿宋"/>
                <w:szCs w:val="28"/>
              </w:rPr>
            </w:pPr>
          </w:p>
        </w:tc>
        <w:tc>
          <w:tcPr>
            <w:tcW w:w="879" w:type="dxa"/>
            <w:vMerge w:val="continue"/>
            <w:vAlign w:val="center"/>
          </w:tcPr>
          <w:p w14:paraId="59BB11BB">
            <w:pPr>
              <w:spacing w:line="400" w:lineRule="exact"/>
              <w:ind w:firstLine="0" w:firstLineChars="0"/>
              <w:rPr>
                <w:rFonts w:ascii="Times New Roman" w:hAnsi="Times New Roman" w:eastAsia="仿宋"/>
                <w:szCs w:val="28"/>
              </w:rPr>
            </w:pPr>
          </w:p>
        </w:tc>
        <w:tc>
          <w:tcPr>
            <w:tcW w:w="4394" w:type="dxa"/>
            <w:vAlign w:val="center"/>
          </w:tcPr>
          <w:p w14:paraId="78A40FD7">
            <w:pPr>
              <w:spacing w:line="300" w:lineRule="exact"/>
              <w:ind w:firstLine="0" w:firstLineChars="0"/>
              <w:rPr>
                <w:rFonts w:ascii="Times New Roman" w:hAnsi="Times New Roman" w:eastAsia="仿宋"/>
                <w:sz w:val="21"/>
                <w:szCs w:val="21"/>
              </w:rPr>
            </w:pPr>
            <w:r>
              <w:rPr>
                <w:rFonts w:ascii="Times New Roman" w:hAnsi="Times New Roman" w:eastAsia="仿宋"/>
                <w:sz w:val="21"/>
                <w:szCs w:val="21"/>
              </w:rPr>
              <w:t>（6）参选人股东非华龙网员工及配偶、员工子女及其配偶。</w:t>
            </w:r>
          </w:p>
        </w:tc>
        <w:tc>
          <w:tcPr>
            <w:tcW w:w="3118" w:type="dxa"/>
            <w:vMerge w:val="restart"/>
            <w:vAlign w:val="center"/>
          </w:tcPr>
          <w:p w14:paraId="4900B44D">
            <w:pPr>
              <w:spacing w:line="300" w:lineRule="exact"/>
              <w:ind w:firstLine="0" w:firstLineChars="0"/>
              <w:rPr>
                <w:rFonts w:ascii="Times New Roman" w:hAnsi="Times New Roman" w:eastAsia="仿宋"/>
                <w:b/>
                <w:sz w:val="21"/>
                <w:szCs w:val="21"/>
              </w:rPr>
            </w:pPr>
            <w:r>
              <w:rPr>
                <w:rFonts w:hint="eastAsia" w:ascii="Times New Roman" w:hAnsi="Times New Roman" w:eastAsia="仿宋"/>
                <w:b/>
                <w:sz w:val="21"/>
                <w:szCs w:val="21"/>
              </w:rPr>
              <w:t>参选人提供承诺书加盖单位公章；（第七篇响应文件格式中“承诺书”）</w:t>
            </w:r>
          </w:p>
          <w:p w14:paraId="3B11B7ED">
            <w:pPr>
              <w:spacing w:line="360" w:lineRule="exact"/>
              <w:ind w:firstLine="0" w:firstLineChars="0"/>
              <w:rPr>
                <w:rFonts w:ascii="Times New Roman" w:hAnsi="Times New Roman" w:eastAsia="仿宋"/>
                <w:b/>
                <w:sz w:val="21"/>
                <w:szCs w:val="21"/>
              </w:rPr>
            </w:pPr>
          </w:p>
        </w:tc>
      </w:tr>
      <w:tr w14:paraId="04C96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trPr>
        <w:tc>
          <w:tcPr>
            <w:tcW w:w="784" w:type="dxa"/>
            <w:vMerge w:val="continue"/>
            <w:vAlign w:val="center"/>
          </w:tcPr>
          <w:p w14:paraId="292F4E5E">
            <w:pPr>
              <w:spacing w:line="400" w:lineRule="exact"/>
              <w:ind w:firstLine="0" w:firstLineChars="0"/>
              <w:jc w:val="center"/>
              <w:rPr>
                <w:rFonts w:ascii="Times New Roman" w:hAnsi="Times New Roman" w:eastAsia="仿宋"/>
                <w:szCs w:val="28"/>
              </w:rPr>
            </w:pPr>
          </w:p>
        </w:tc>
        <w:tc>
          <w:tcPr>
            <w:tcW w:w="879" w:type="dxa"/>
            <w:vMerge w:val="continue"/>
            <w:vAlign w:val="center"/>
          </w:tcPr>
          <w:p w14:paraId="16DE37AE">
            <w:pPr>
              <w:spacing w:line="400" w:lineRule="exact"/>
              <w:ind w:firstLine="0" w:firstLineChars="0"/>
              <w:rPr>
                <w:rFonts w:ascii="Times New Roman" w:hAnsi="Times New Roman" w:eastAsia="仿宋"/>
                <w:szCs w:val="28"/>
              </w:rPr>
            </w:pPr>
          </w:p>
        </w:tc>
        <w:tc>
          <w:tcPr>
            <w:tcW w:w="4394" w:type="dxa"/>
            <w:vAlign w:val="center"/>
          </w:tcPr>
          <w:p w14:paraId="660AC548">
            <w:pPr>
              <w:spacing w:line="300" w:lineRule="exact"/>
              <w:ind w:firstLine="0" w:firstLineChars="0"/>
              <w:rPr>
                <w:rFonts w:ascii="Times New Roman" w:hAnsi="Times New Roman" w:eastAsia="仿宋"/>
                <w:sz w:val="21"/>
                <w:szCs w:val="21"/>
              </w:rPr>
            </w:pPr>
            <w:r>
              <w:rPr>
                <w:rFonts w:ascii="Times New Roman" w:hAnsi="Times New Roman" w:eastAsia="仿宋"/>
                <w:sz w:val="21"/>
                <w:szCs w:val="21"/>
              </w:rPr>
              <w:t>（7）单位负责人为同一人或者存在直接控股、管理关系的不同比选方，不得参加同一合同项（分包）下的比选活动，否则均为无效。</w:t>
            </w:r>
          </w:p>
        </w:tc>
        <w:tc>
          <w:tcPr>
            <w:tcW w:w="3118" w:type="dxa"/>
            <w:vMerge w:val="continue"/>
            <w:vAlign w:val="center"/>
          </w:tcPr>
          <w:p w14:paraId="463F4867">
            <w:pPr>
              <w:spacing w:line="360" w:lineRule="exact"/>
              <w:ind w:firstLine="0" w:firstLineChars="0"/>
              <w:rPr>
                <w:rFonts w:ascii="Times New Roman" w:hAnsi="Times New Roman" w:eastAsia="仿宋"/>
                <w:b/>
                <w:sz w:val="21"/>
                <w:szCs w:val="21"/>
              </w:rPr>
            </w:pPr>
          </w:p>
        </w:tc>
      </w:tr>
      <w:tr w14:paraId="2587C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784" w:type="dxa"/>
            <w:vMerge w:val="continue"/>
            <w:vAlign w:val="center"/>
          </w:tcPr>
          <w:p w14:paraId="3E138DC5">
            <w:pPr>
              <w:spacing w:line="400" w:lineRule="exact"/>
              <w:ind w:firstLine="0" w:firstLineChars="0"/>
              <w:jc w:val="center"/>
              <w:rPr>
                <w:rFonts w:ascii="Times New Roman" w:hAnsi="Times New Roman" w:eastAsia="仿宋"/>
                <w:szCs w:val="28"/>
              </w:rPr>
            </w:pPr>
          </w:p>
        </w:tc>
        <w:tc>
          <w:tcPr>
            <w:tcW w:w="879" w:type="dxa"/>
            <w:vMerge w:val="continue"/>
            <w:vAlign w:val="center"/>
          </w:tcPr>
          <w:p w14:paraId="0F32A11A">
            <w:pPr>
              <w:spacing w:line="400" w:lineRule="exact"/>
              <w:ind w:firstLine="0" w:firstLineChars="0"/>
              <w:rPr>
                <w:rFonts w:ascii="Times New Roman" w:hAnsi="Times New Roman" w:eastAsia="仿宋"/>
                <w:szCs w:val="28"/>
              </w:rPr>
            </w:pPr>
          </w:p>
        </w:tc>
        <w:tc>
          <w:tcPr>
            <w:tcW w:w="4394" w:type="dxa"/>
            <w:vAlign w:val="center"/>
          </w:tcPr>
          <w:p w14:paraId="245B1074">
            <w:pPr>
              <w:spacing w:line="360" w:lineRule="exact"/>
              <w:ind w:firstLine="0" w:firstLineChars="0"/>
              <w:rPr>
                <w:rFonts w:ascii="Times New Roman" w:hAnsi="Times New Roman" w:eastAsia="仿宋"/>
                <w:sz w:val="21"/>
                <w:szCs w:val="21"/>
              </w:rPr>
            </w:pPr>
            <w:r>
              <w:rPr>
                <w:rFonts w:ascii="Times New Roman" w:hAnsi="Times New Roman" w:eastAsia="仿宋"/>
                <w:sz w:val="21"/>
                <w:szCs w:val="21"/>
              </w:rPr>
              <w:t>（8）诚信声明</w:t>
            </w:r>
          </w:p>
        </w:tc>
        <w:tc>
          <w:tcPr>
            <w:tcW w:w="3118" w:type="dxa"/>
            <w:vAlign w:val="center"/>
          </w:tcPr>
          <w:p w14:paraId="5492F9D9">
            <w:pPr>
              <w:spacing w:line="360" w:lineRule="exact"/>
              <w:ind w:firstLine="0" w:firstLineChars="0"/>
              <w:rPr>
                <w:rFonts w:ascii="Times New Roman" w:hAnsi="Times New Roman" w:eastAsia="仿宋"/>
                <w:b/>
                <w:sz w:val="21"/>
                <w:szCs w:val="21"/>
              </w:rPr>
            </w:pPr>
            <w:r>
              <w:rPr>
                <w:rFonts w:ascii="Times New Roman" w:hAnsi="Times New Roman" w:eastAsia="仿宋"/>
                <w:b/>
                <w:sz w:val="21"/>
                <w:szCs w:val="21"/>
              </w:rPr>
              <w:t>“诚信声明”（格式详见第七篇）</w:t>
            </w:r>
          </w:p>
        </w:tc>
      </w:tr>
    </w:tbl>
    <w:p w14:paraId="65D62A68">
      <w:pPr>
        <w:snapToGrid w:val="0"/>
        <w:ind w:firstLine="560"/>
        <w:rPr>
          <w:rFonts w:ascii="Times New Roman" w:hAnsi="Times New Roman"/>
        </w:rPr>
      </w:pPr>
      <w:r>
        <w:rPr>
          <w:rFonts w:ascii="Times New Roman" w:hAnsi="Times New Roman"/>
        </w:rPr>
        <w:t>2.</w:t>
      </w:r>
      <w:r>
        <w:rPr>
          <w:rFonts w:hint="eastAsia" w:ascii="Times New Roman" w:hAnsi="Times New Roman"/>
          <w:lang w:eastAsia="zh-CN"/>
        </w:rPr>
        <w:t xml:space="preserve"> 符合</w:t>
      </w:r>
      <w:r>
        <w:rPr>
          <w:rFonts w:ascii="Times New Roman" w:hAnsi="Times New Roman"/>
        </w:rPr>
        <w:t>性审查。</w:t>
      </w:r>
    </w:p>
    <w:p w14:paraId="6425BE6E">
      <w:pPr>
        <w:snapToGrid w:val="0"/>
        <w:ind w:firstLine="560"/>
        <w:rPr>
          <w:rFonts w:ascii="Times New Roman" w:hAnsi="Times New Roman"/>
        </w:rPr>
      </w:pPr>
      <w:r>
        <w:rPr>
          <w:rFonts w:hint="eastAsia" w:ascii="Times New Roman" w:hAnsi="Times New Roman"/>
        </w:rPr>
        <w:t>比选小组</w:t>
      </w:r>
      <w:r>
        <w:rPr>
          <w:rFonts w:ascii="Times New Roman" w:hAnsi="Times New Roman"/>
        </w:rPr>
        <w:t>应当对符合资格的供应商的参选文件进行符合性审查，以确定其是否满足比选文件的实质性要求。符合性审查资料表如下：</w:t>
      </w:r>
    </w:p>
    <w:tbl>
      <w:tblPr>
        <w:tblStyle w:val="17"/>
        <w:tblpPr w:leftFromText="180" w:rightFromText="180" w:vertAnchor="text" w:horzAnchor="margin" w:tblpXSpec="center" w:tblpY="1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198"/>
        <w:gridCol w:w="2397"/>
        <w:gridCol w:w="4544"/>
      </w:tblGrid>
      <w:tr w14:paraId="66612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846" w:type="dxa"/>
            <w:vAlign w:val="center"/>
          </w:tcPr>
          <w:p w14:paraId="17077C52">
            <w:pPr>
              <w:spacing w:line="360" w:lineRule="exact"/>
              <w:ind w:firstLine="0" w:firstLineChars="0"/>
              <w:jc w:val="center"/>
              <w:rPr>
                <w:rFonts w:ascii="Times New Roman" w:hAnsi="Times New Roman" w:eastAsia="仿宋"/>
                <w:b/>
                <w:szCs w:val="28"/>
              </w:rPr>
            </w:pPr>
            <w:r>
              <w:rPr>
                <w:rFonts w:ascii="Times New Roman" w:hAnsi="Times New Roman" w:eastAsia="仿宋"/>
                <w:b/>
                <w:szCs w:val="28"/>
              </w:rPr>
              <w:t>序号</w:t>
            </w:r>
          </w:p>
        </w:tc>
        <w:tc>
          <w:tcPr>
            <w:tcW w:w="3595" w:type="dxa"/>
            <w:gridSpan w:val="2"/>
            <w:vAlign w:val="center"/>
          </w:tcPr>
          <w:p w14:paraId="15392105">
            <w:pPr>
              <w:spacing w:line="360" w:lineRule="exact"/>
              <w:ind w:firstLine="0" w:firstLineChars="0"/>
              <w:jc w:val="center"/>
              <w:rPr>
                <w:rFonts w:ascii="Times New Roman" w:hAnsi="Times New Roman" w:eastAsia="仿宋"/>
                <w:b/>
                <w:szCs w:val="28"/>
              </w:rPr>
            </w:pPr>
            <w:r>
              <w:rPr>
                <w:rFonts w:ascii="Times New Roman" w:hAnsi="Times New Roman" w:eastAsia="仿宋"/>
                <w:b/>
                <w:szCs w:val="28"/>
              </w:rPr>
              <w:t>评审因素</w:t>
            </w:r>
          </w:p>
        </w:tc>
        <w:tc>
          <w:tcPr>
            <w:tcW w:w="4544" w:type="dxa"/>
            <w:vAlign w:val="center"/>
          </w:tcPr>
          <w:p w14:paraId="4BB47E61">
            <w:pPr>
              <w:spacing w:line="360" w:lineRule="exact"/>
              <w:ind w:firstLine="0" w:firstLineChars="0"/>
              <w:jc w:val="center"/>
              <w:rPr>
                <w:rFonts w:ascii="Times New Roman" w:hAnsi="Times New Roman" w:eastAsia="仿宋"/>
                <w:b/>
                <w:szCs w:val="28"/>
              </w:rPr>
            </w:pPr>
            <w:r>
              <w:rPr>
                <w:rFonts w:ascii="Times New Roman" w:hAnsi="Times New Roman" w:eastAsia="仿宋"/>
                <w:b/>
                <w:szCs w:val="28"/>
              </w:rPr>
              <w:t>评审标准</w:t>
            </w:r>
          </w:p>
        </w:tc>
      </w:tr>
      <w:tr w14:paraId="06678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846" w:type="dxa"/>
            <w:vMerge w:val="restart"/>
            <w:vAlign w:val="center"/>
          </w:tcPr>
          <w:p w14:paraId="3812DA35">
            <w:pPr>
              <w:spacing w:line="360" w:lineRule="exact"/>
              <w:ind w:firstLine="0" w:firstLineChars="0"/>
              <w:jc w:val="center"/>
              <w:rPr>
                <w:rFonts w:ascii="Times New Roman" w:hAnsi="Times New Roman" w:eastAsia="仿宋"/>
                <w:sz w:val="21"/>
                <w:szCs w:val="21"/>
              </w:rPr>
            </w:pPr>
            <w:r>
              <w:rPr>
                <w:rFonts w:ascii="Times New Roman" w:hAnsi="Times New Roman" w:eastAsia="仿宋"/>
                <w:sz w:val="21"/>
                <w:szCs w:val="21"/>
              </w:rPr>
              <w:t>1</w:t>
            </w:r>
          </w:p>
        </w:tc>
        <w:tc>
          <w:tcPr>
            <w:tcW w:w="1198" w:type="dxa"/>
            <w:vMerge w:val="restart"/>
            <w:vAlign w:val="center"/>
          </w:tcPr>
          <w:p w14:paraId="4649EB2F">
            <w:pPr>
              <w:spacing w:line="360" w:lineRule="exact"/>
              <w:ind w:firstLine="0" w:firstLineChars="0"/>
              <w:jc w:val="center"/>
              <w:rPr>
                <w:rFonts w:ascii="Times New Roman" w:hAnsi="Times New Roman" w:eastAsia="仿宋"/>
                <w:sz w:val="21"/>
                <w:szCs w:val="21"/>
              </w:rPr>
            </w:pPr>
            <w:r>
              <w:rPr>
                <w:rFonts w:ascii="Times New Roman" w:hAnsi="Times New Roman" w:eastAsia="仿宋"/>
                <w:sz w:val="21"/>
                <w:szCs w:val="21"/>
              </w:rPr>
              <w:t>有效性</w:t>
            </w:r>
          </w:p>
          <w:p w14:paraId="1CD0524D">
            <w:pPr>
              <w:spacing w:line="360" w:lineRule="exact"/>
              <w:ind w:firstLine="0" w:firstLineChars="0"/>
              <w:jc w:val="center"/>
              <w:rPr>
                <w:rFonts w:ascii="Times New Roman" w:hAnsi="Times New Roman" w:eastAsia="仿宋"/>
                <w:sz w:val="21"/>
                <w:szCs w:val="21"/>
              </w:rPr>
            </w:pPr>
            <w:r>
              <w:rPr>
                <w:rFonts w:ascii="Times New Roman" w:hAnsi="Times New Roman" w:eastAsia="仿宋"/>
                <w:sz w:val="21"/>
                <w:szCs w:val="21"/>
              </w:rPr>
              <w:t>审查</w:t>
            </w:r>
          </w:p>
        </w:tc>
        <w:tc>
          <w:tcPr>
            <w:tcW w:w="2397" w:type="dxa"/>
            <w:vAlign w:val="center"/>
          </w:tcPr>
          <w:p w14:paraId="7EF220D8">
            <w:pPr>
              <w:spacing w:line="360" w:lineRule="exact"/>
              <w:ind w:firstLine="0" w:firstLineChars="0"/>
              <w:rPr>
                <w:rFonts w:ascii="Times New Roman" w:hAnsi="Times New Roman" w:eastAsia="仿宋"/>
                <w:sz w:val="21"/>
                <w:szCs w:val="21"/>
              </w:rPr>
            </w:pPr>
            <w:r>
              <w:rPr>
                <w:rFonts w:ascii="Times New Roman" w:hAnsi="Times New Roman" w:eastAsia="仿宋"/>
                <w:sz w:val="21"/>
                <w:szCs w:val="21"/>
              </w:rPr>
              <w:t>参选文件签署或盖章</w:t>
            </w:r>
          </w:p>
        </w:tc>
        <w:tc>
          <w:tcPr>
            <w:tcW w:w="4544" w:type="dxa"/>
            <w:vAlign w:val="center"/>
          </w:tcPr>
          <w:p w14:paraId="29E30C9C">
            <w:pPr>
              <w:spacing w:line="360" w:lineRule="exact"/>
              <w:ind w:firstLine="0" w:firstLineChars="0"/>
              <w:rPr>
                <w:rFonts w:ascii="Times New Roman" w:hAnsi="Times New Roman" w:eastAsia="仿宋"/>
                <w:sz w:val="21"/>
                <w:szCs w:val="21"/>
              </w:rPr>
            </w:pPr>
            <w:r>
              <w:rPr>
                <w:rFonts w:ascii="Times New Roman" w:hAnsi="Times New Roman" w:eastAsia="仿宋"/>
                <w:sz w:val="21"/>
                <w:szCs w:val="21"/>
              </w:rPr>
              <w:t>参选文件上法定代表人（或其授权代表）或自然人（参选人为自然人）的签署或盖章齐全。</w:t>
            </w:r>
          </w:p>
        </w:tc>
      </w:tr>
      <w:tr w14:paraId="46BF8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846" w:type="dxa"/>
            <w:vMerge w:val="continue"/>
            <w:vAlign w:val="center"/>
          </w:tcPr>
          <w:p w14:paraId="4C934D74">
            <w:pPr>
              <w:spacing w:line="360" w:lineRule="exact"/>
              <w:ind w:firstLine="0" w:firstLineChars="0"/>
              <w:jc w:val="center"/>
              <w:rPr>
                <w:rFonts w:ascii="Times New Roman" w:hAnsi="Times New Roman" w:eastAsia="仿宋"/>
                <w:sz w:val="21"/>
                <w:szCs w:val="21"/>
              </w:rPr>
            </w:pPr>
          </w:p>
        </w:tc>
        <w:tc>
          <w:tcPr>
            <w:tcW w:w="1198" w:type="dxa"/>
            <w:vMerge w:val="continue"/>
            <w:vAlign w:val="center"/>
          </w:tcPr>
          <w:p w14:paraId="4A0F4490">
            <w:pPr>
              <w:spacing w:line="360" w:lineRule="exact"/>
              <w:ind w:firstLine="0" w:firstLineChars="0"/>
              <w:rPr>
                <w:rFonts w:ascii="Times New Roman" w:hAnsi="Times New Roman" w:eastAsia="仿宋"/>
                <w:sz w:val="21"/>
                <w:szCs w:val="21"/>
              </w:rPr>
            </w:pPr>
          </w:p>
        </w:tc>
        <w:tc>
          <w:tcPr>
            <w:tcW w:w="2397" w:type="dxa"/>
            <w:vAlign w:val="center"/>
          </w:tcPr>
          <w:p w14:paraId="46C637F5">
            <w:pPr>
              <w:spacing w:line="360" w:lineRule="exact"/>
              <w:ind w:firstLine="0" w:firstLineChars="0"/>
              <w:rPr>
                <w:rFonts w:ascii="Times New Roman" w:hAnsi="Times New Roman" w:eastAsia="仿宋"/>
                <w:sz w:val="21"/>
                <w:szCs w:val="21"/>
              </w:rPr>
            </w:pPr>
            <w:r>
              <w:rPr>
                <w:rFonts w:ascii="Times New Roman" w:hAnsi="Times New Roman" w:eastAsia="仿宋"/>
                <w:sz w:val="21"/>
                <w:szCs w:val="21"/>
              </w:rPr>
              <w:t>参选方案</w:t>
            </w:r>
          </w:p>
        </w:tc>
        <w:tc>
          <w:tcPr>
            <w:tcW w:w="4544" w:type="dxa"/>
            <w:vAlign w:val="center"/>
          </w:tcPr>
          <w:p w14:paraId="3D5D7E35">
            <w:pPr>
              <w:spacing w:line="360" w:lineRule="exact"/>
              <w:ind w:firstLine="0" w:firstLineChars="0"/>
              <w:rPr>
                <w:rFonts w:ascii="Times New Roman" w:hAnsi="Times New Roman" w:eastAsia="仿宋"/>
                <w:sz w:val="21"/>
                <w:szCs w:val="21"/>
              </w:rPr>
            </w:pPr>
            <w:r>
              <w:rPr>
                <w:rFonts w:ascii="Times New Roman" w:hAnsi="Times New Roman" w:eastAsia="仿宋"/>
                <w:sz w:val="21"/>
                <w:szCs w:val="21"/>
              </w:rPr>
              <w:t>只能有一个方案参与比选。</w:t>
            </w:r>
          </w:p>
        </w:tc>
      </w:tr>
      <w:tr w14:paraId="720C9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846" w:type="dxa"/>
            <w:vMerge w:val="continue"/>
            <w:vAlign w:val="center"/>
          </w:tcPr>
          <w:p w14:paraId="3C9E895E">
            <w:pPr>
              <w:spacing w:line="360" w:lineRule="exact"/>
              <w:ind w:firstLine="0" w:firstLineChars="0"/>
              <w:jc w:val="center"/>
              <w:rPr>
                <w:rFonts w:ascii="Times New Roman" w:hAnsi="Times New Roman" w:eastAsia="仿宋"/>
                <w:sz w:val="21"/>
                <w:szCs w:val="21"/>
              </w:rPr>
            </w:pPr>
          </w:p>
        </w:tc>
        <w:tc>
          <w:tcPr>
            <w:tcW w:w="1198" w:type="dxa"/>
            <w:vMerge w:val="continue"/>
            <w:vAlign w:val="center"/>
          </w:tcPr>
          <w:p w14:paraId="2908B1EB">
            <w:pPr>
              <w:spacing w:line="360" w:lineRule="exact"/>
              <w:ind w:firstLine="0" w:firstLineChars="0"/>
              <w:rPr>
                <w:rFonts w:ascii="Times New Roman" w:hAnsi="Times New Roman" w:eastAsia="仿宋"/>
                <w:sz w:val="21"/>
                <w:szCs w:val="21"/>
              </w:rPr>
            </w:pPr>
          </w:p>
        </w:tc>
        <w:tc>
          <w:tcPr>
            <w:tcW w:w="2397" w:type="dxa"/>
            <w:vAlign w:val="center"/>
          </w:tcPr>
          <w:p w14:paraId="4D9E44E2">
            <w:pPr>
              <w:spacing w:line="360" w:lineRule="exact"/>
              <w:ind w:firstLine="0" w:firstLineChars="0"/>
              <w:rPr>
                <w:rFonts w:ascii="Times New Roman" w:hAnsi="Times New Roman" w:eastAsia="仿宋"/>
                <w:sz w:val="21"/>
                <w:szCs w:val="21"/>
              </w:rPr>
            </w:pPr>
            <w:r>
              <w:rPr>
                <w:rFonts w:ascii="Times New Roman" w:hAnsi="Times New Roman" w:eastAsia="仿宋"/>
                <w:sz w:val="21"/>
                <w:szCs w:val="21"/>
              </w:rPr>
              <w:t>报价唯一</w:t>
            </w:r>
          </w:p>
        </w:tc>
        <w:tc>
          <w:tcPr>
            <w:tcW w:w="4544" w:type="dxa"/>
            <w:vAlign w:val="center"/>
          </w:tcPr>
          <w:p w14:paraId="4BC57B00">
            <w:pPr>
              <w:spacing w:line="360" w:lineRule="exact"/>
              <w:ind w:firstLine="0" w:firstLineChars="0"/>
              <w:rPr>
                <w:rFonts w:ascii="Times New Roman" w:hAnsi="Times New Roman" w:eastAsia="仿宋"/>
                <w:sz w:val="21"/>
                <w:szCs w:val="21"/>
              </w:rPr>
            </w:pPr>
            <w:r>
              <w:rPr>
                <w:rFonts w:ascii="Times New Roman" w:hAnsi="Times New Roman" w:eastAsia="仿宋"/>
                <w:sz w:val="21"/>
                <w:szCs w:val="21"/>
                <w:lang w:val="zh-CN"/>
              </w:rPr>
              <w:t>只能在预算金额和最高限价内报价，</w:t>
            </w:r>
            <w:r>
              <w:rPr>
                <w:rFonts w:ascii="Times New Roman" w:hAnsi="Times New Roman" w:eastAsia="仿宋"/>
                <w:sz w:val="21"/>
                <w:szCs w:val="21"/>
              </w:rPr>
              <w:t>只能有一个有效报价，不得提交选择性报价。</w:t>
            </w:r>
          </w:p>
        </w:tc>
      </w:tr>
      <w:tr w14:paraId="0B81D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exact"/>
        </w:trPr>
        <w:tc>
          <w:tcPr>
            <w:tcW w:w="846" w:type="dxa"/>
            <w:vAlign w:val="center"/>
          </w:tcPr>
          <w:p w14:paraId="679F5E1E">
            <w:pPr>
              <w:spacing w:line="360" w:lineRule="exact"/>
              <w:ind w:firstLine="0" w:firstLineChars="0"/>
              <w:jc w:val="center"/>
              <w:rPr>
                <w:rFonts w:ascii="Times New Roman" w:hAnsi="Times New Roman" w:eastAsia="仿宋"/>
                <w:sz w:val="21"/>
                <w:szCs w:val="21"/>
              </w:rPr>
            </w:pPr>
            <w:r>
              <w:rPr>
                <w:rFonts w:ascii="Times New Roman" w:hAnsi="Times New Roman" w:eastAsia="仿宋"/>
                <w:sz w:val="21"/>
                <w:szCs w:val="21"/>
              </w:rPr>
              <w:t>2</w:t>
            </w:r>
          </w:p>
        </w:tc>
        <w:tc>
          <w:tcPr>
            <w:tcW w:w="1198" w:type="dxa"/>
            <w:vAlign w:val="center"/>
          </w:tcPr>
          <w:p w14:paraId="67EA9836">
            <w:pPr>
              <w:spacing w:line="360" w:lineRule="exact"/>
              <w:ind w:firstLine="0" w:firstLineChars="0"/>
              <w:jc w:val="center"/>
              <w:rPr>
                <w:rFonts w:ascii="Times New Roman" w:hAnsi="Times New Roman" w:eastAsia="仿宋"/>
                <w:sz w:val="21"/>
                <w:szCs w:val="21"/>
              </w:rPr>
            </w:pPr>
            <w:r>
              <w:rPr>
                <w:rFonts w:ascii="Times New Roman" w:hAnsi="Times New Roman" w:eastAsia="仿宋"/>
                <w:sz w:val="21"/>
                <w:szCs w:val="21"/>
              </w:rPr>
              <w:t>完整性</w:t>
            </w:r>
          </w:p>
          <w:p w14:paraId="2DDE3E5D">
            <w:pPr>
              <w:spacing w:line="360" w:lineRule="exact"/>
              <w:ind w:firstLine="0" w:firstLineChars="0"/>
              <w:jc w:val="center"/>
              <w:rPr>
                <w:rFonts w:ascii="Times New Roman" w:hAnsi="Times New Roman" w:eastAsia="仿宋"/>
                <w:sz w:val="21"/>
                <w:szCs w:val="21"/>
              </w:rPr>
            </w:pPr>
            <w:r>
              <w:rPr>
                <w:rFonts w:ascii="Times New Roman" w:hAnsi="Times New Roman" w:eastAsia="仿宋"/>
                <w:sz w:val="21"/>
                <w:szCs w:val="21"/>
              </w:rPr>
              <w:t>审查</w:t>
            </w:r>
          </w:p>
        </w:tc>
        <w:tc>
          <w:tcPr>
            <w:tcW w:w="2397" w:type="dxa"/>
            <w:vAlign w:val="center"/>
          </w:tcPr>
          <w:p w14:paraId="420B3B18">
            <w:pPr>
              <w:spacing w:line="360" w:lineRule="exact"/>
              <w:ind w:firstLine="0" w:firstLineChars="0"/>
              <w:rPr>
                <w:rFonts w:ascii="Times New Roman" w:hAnsi="Times New Roman" w:eastAsia="仿宋"/>
                <w:sz w:val="21"/>
                <w:szCs w:val="21"/>
              </w:rPr>
            </w:pPr>
            <w:r>
              <w:rPr>
                <w:rFonts w:ascii="Times New Roman" w:hAnsi="Times New Roman" w:eastAsia="仿宋"/>
                <w:sz w:val="21"/>
                <w:szCs w:val="21"/>
              </w:rPr>
              <w:t>参选文件份数</w:t>
            </w:r>
          </w:p>
        </w:tc>
        <w:tc>
          <w:tcPr>
            <w:tcW w:w="4544" w:type="dxa"/>
            <w:vAlign w:val="center"/>
          </w:tcPr>
          <w:p w14:paraId="43E6E23B">
            <w:pPr>
              <w:spacing w:line="360" w:lineRule="exact"/>
              <w:ind w:firstLine="0" w:firstLineChars="0"/>
              <w:rPr>
                <w:rFonts w:ascii="Times New Roman" w:hAnsi="Times New Roman" w:eastAsia="仿宋"/>
                <w:sz w:val="21"/>
                <w:szCs w:val="21"/>
              </w:rPr>
            </w:pPr>
            <w:r>
              <w:rPr>
                <w:rFonts w:ascii="Times New Roman" w:hAnsi="Times New Roman" w:eastAsia="仿宋"/>
                <w:sz w:val="21"/>
                <w:szCs w:val="21"/>
              </w:rPr>
              <w:t>参选文件正、副本数量符合比选文件要求。</w:t>
            </w:r>
          </w:p>
        </w:tc>
      </w:tr>
      <w:tr w14:paraId="7D88E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exact"/>
        </w:trPr>
        <w:tc>
          <w:tcPr>
            <w:tcW w:w="846" w:type="dxa"/>
            <w:vMerge w:val="restart"/>
            <w:vAlign w:val="center"/>
          </w:tcPr>
          <w:p w14:paraId="0FCCF22C">
            <w:pPr>
              <w:spacing w:line="360" w:lineRule="exact"/>
              <w:ind w:firstLine="0" w:firstLineChars="0"/>
              <w:jc w:val="center"/>
              <w:rPr>
                <w:rFonts w:ascii="Times New Roman" w:hAnsi="Times New Roman" w:eastAsia="仿宋"/>
                <w:sz w:val="21"/>
                <w:szCs w:val="21"/>
              </w:rPr>
            </w:pPr>
            <w:r>
              <w:rPr>
                <w:rFonts w:ascii="Times New Roman" w:hAnsi="Times New Roman" w:eastAsia="仿宋"/>
                <w:sz w:val="21"/>
                <w:szCs w:val="21"/>
              </w:rPr>
              <w:t>3</w:t>
            </w:r>
          </w:p>
        </w:tc>
        <w:tc>
          <w:tcPr>
            <w:tcW w:w="1198" w:type="dxa"/>
            <w:vMerge w:val="restart"/>
            <w:vAlign w:val="center"/>
          </w:tcPr>
          <w:p w14:paraId="44732D38">
            <w:pPr>
              <w:spacing w:line="360" w:lineRule="exact"/>
              <w:ind w:firstLine="0" w:firstLineChars="0"/>
              <w:jc w:val="center"/>
              <w:rPr>
                <w:rFonts w:ascii="Times New Roman" w:hAnsi="Times New Roman" w:eastAsia="仿宋"/>
                <w:sz w:val="21"/>
                <w:szCs w:val="21"/>
              </w:rPr>
            </w:pPr>
            <w:r>
              <w:rPr>
                <w:rFonts w:ascii="Times New Roman" w:hAnsi="Times New Roman" w:eastAsia="仿宋"/>
                <w:sz w:val="21"/>
                <w:szCs w:val="21"/>
              </w:rPr>
              <w:t>响应程度</w:t>
            </w:r>
          </w:p>
          <w:p w14:paraId="119A8FC5">
            <w:pPr>
              <w:spacing w:line="360" w:lineRule="exact"/>
              <w:ind w:firstLine="0" w:firstLineChars="0"/>
              <w:jc w:val="center"/>
              <w:rPr>
                <w:rFonts w:ascii="Times New Roman" w:hAnsi="Times New Roman" w:eastAsia="仿宋"/>
                <w:sz w:val="21"/>
                <w:szCs w:val="21"/>
              </w:rPr>
            </w:pPr>
            <w:r>
              <w:rPr>
                <w:rFonts w:ascii="Times New Roman" w:hAnsi="Times New Roman" w:eastAsia="仿宋"/>
                <w:sz w:val="21"/>
                <w:szCs w:val="21"/>
              </w:rPr>
              <w:t>审查</w:t>
            </w:r>
          </w:p>
        </w:tc>
        <w:tc>
          <w:tcPr>
            <w:tcW w:w="2397" w:type="dxa"/>
            <w:vAlign w:val="center"/>
          </w:tcPr>
          <w:p w14:paraId="718A248C">
            <w:pPr>
              <w:spacing w:line="360" w:lineRule="exact"/>
              <w:ind w:firstLine="0" w:firstLineChars="0"/>
              <w:rPr>
                <w:rFonts w:ascii="Times New Roman" w:hAnsi="Times New Roman" w:eastAsia="仿宋"/>
                <w:sz w:val="21"/>
                <w:szCs w:val="21"/>
              </w:rPr>
            </w:pPr>
            <w:r>
              <w:rPr>
                <w:rFonts w:ascii="Times New Roman" w:hAnsi="Times New Roman" w:eastAsia="仿宋"/>
                <w:sz w:val="21"/>
                <w:szCs w:val="21"/>
              </w:rPr>
              <w:t>参选文件服务部分内容</w:t>
            </w:r>
          </w:p>
        </w:tc>
        <w:tc>
          <w:tcPr>
            <w:tcW w:w="4544" w:type="dxa"/>
            <w:vAlign w:val="center"/>
          </w:tcPr>
          <w:p w14:paraId="5BA90099">
            <w:pPr>
              <w:spacing w:line="360" w:lineRule="exact"/>
              <w:ind w:firstLine="0" w:firstLineChars="0"/>
              <w:rPr>
                <w:rFonts w:ascii="Times New Roman" w:hAnsi="Times New Roman" w:eastAsia="仿宋"/>
                <w:sz w:val="21"/>
                <w:szCs w:val="21"/>
              </w:rPr>
            </w:pPr>
            <w:r>
              <w:rPr>
                <w:rFonts w:ascii="Times New Roman" w:hAnsi="Times New Roman" w:eastAsia="仿宋"/>
                <w:sz w:val="21"/>
                <w:szCs w:val="21"/>
              </w:rPr>
              <w:t>对本比选文件第二篇内容作出实质性响应</w:t>
            </w:r>
          </w:p>
        </w:tc>
      </w:tr>
      <w:tr w14:paraId="5BA2C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exact"/>
        </w:trPr>
        <w:tc>
          <w:tcPr>
            <w:tcW w:w="846" w:type="dxa"/>
            <w:vMerge w:val="continue"/>
            <w:vAlign w:val="center"/>
          </w:tcPr>
          <w:p w14:paraId="07901B49">
            <w:pPr>
              <w:spacing w:line="360" w:lineRule="exact"/>
              <w:ind w:firstLine="0" w:firstLineChars="0"/>
              <w:jc w:val="center"/>
              <w:rPr>
                <w:rFonts w:ascii="Times New Roman" w:hAnsi="Times New Roman" w:eastAsia="仿宋"/>
                <w:sz w:val="21"/>
                <w:szCs w:val="21"/>
              </w:rPr>
            </w:pPr>
          </w:p>
        </w:tc>
        <w:tc>
          <w:tcPr>
            <w:tcW w:w="1198" w:type="dxa"/>
            <w:vMerge w:val="continue"/>
            <w:vAlign w:val="center"/>
          </w:tcPr>
          <w:p w14:paraId="3E7363B6">
            <w:pPr>
              <w:spacing w:line="360" w:lineRule="exact"/>
              <w:ind w:firstLine="0" w:firstLineChars="0"/>
              <w:rPr>
                <w:rFonts w:ascii="Times New Roman" w:hAnsi="Times New Roman" w:eastAsia="仿宋"/>
                <w:sz w:val="21"/>
                <w:szCs w:val="21"/>
              </w:rPr>
            </w:pPr>
          </w:p>
        </w:tc>
        <w:tc>
          <w:tcPr>
            <w:tcW w:w="2397" w:type="dxa"/>
            <w:vAlign w:val="center"/>
          </w:tcPr>
          <w:p w14:paraId="6BC50CB0">
            <w:pPr>
              <w:spacing w:line="360" w:lineRule="exact"/>
              <w:ind w:firstLine="0" w:firstLineChars="0"/>
              <w:rPr>
                <w:rFonts w:ascii="Times New Roman" w:hAnsi="Times New Roman" w:eastAsia="仿宋"/>
                <w:sz w:val="21"/>
                <w:szCs w:val="21"/>
              </w:rPr>
            </w:pPr>
            <w:r>
              <w:rPr>
                <w:rFonts w:ascii="Times New Roman" w:hAnsi="Times New Roman" w:eastAsia="仿宋"/>
                <w:sz w:val="21"/>
                <w:szCs w:val="21"/>
              </w:rPr>
              <w:t>参选文件商务部分内容</w:t>
            </w:r>
          </w:p>
        </w:tc>
        <w:tc>
          <w:tcPr>
            <w:tcW w:w="4544" w:type="dxa"/>
            <w:vAlign w:val="center"/>
          </w:tcPr>
          <w:p w14:paraId="0184B866">
            <w:pPr>
              <w:spacing w:line="360" w:lineRule="exact"/>
              <w:ind w:firstLine="0" w:firstLineChars="0"/>
              <w:rPr>
                <w:rFonts w:ascii="Times New Roman" w:hAnsi="Times New Roman" w:eastAsia="仿宋"/>
                <w:sz w:val="21"/>
                <w:szCs w:val="21"/>
              </w:rPr>
            </w:pPr>
            <w:r>
              <w:rPr>
                <w:rFonts w:ascii="Times New Roman" w:hAnsi="Times New Roman" w:eastAsia="仿宋"/>
                <w:sz w:val="21"/>
                <w:szCs w:val="21"/>
              </w:rPr>
              <w:t>对本比选文件第三篇内容作出实质性响应</w:t>
            </w:r>
          </w:p>
        </w:tc>
      </w:tr>
      <w:tr w14:paraId="504F5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exact"/>
        </w:trPr>
        <w:tc>
          <w:tcPr>
            <w:tcW w:w="846" w:type="dxa"/>
            <w:vMerge w:val="continue"/>
            <w:vAlign w:val="center"/>
          </w:tcPr>
          <w:p w14:paraId="0F110A7B">
            <w:pPr>
              <w:ind w:firstLine="640"/>
              <w:jc w:val="center"/>
              <w:rPr>
                <w:rFonts w:ascii="Times New Roman" w:hAnsi="Times New Roman" w:eastAsia="仿宋"/>
                <w:sz w:val="32"/>
                <w:szCs w:val="32"/>
              </w:rPr>
            </w:pPr>
          </w:p>
        </w:tc>
        <w:tc>
          <w:tcPr>
            <w:tcW w:w="1198" w:type="dxa"/>
            <w:vMerge w:val="continue"/>
            <w:vAlign w:val="center"/>
          </w:tcPr>
          <w:p w14:paraId="1BCBD386">
            <w:pPr>
              <w:spacing w:line="360" w:lineRule="exact"/>
              <w:ind w:firstLine="640"/>
              <w:rPr>
                <w:rFonts w:ascii="Times New Roman" w:hAnsi="Times New Roman" w:eastAsia="仿宋"/>
                <w:sz w:val="32"/>
                <w:szCs w:val="32"/>
              </w:rPr>
            </w:pPr>
          </w:p>
        </w:tc>
        <w:tc>
          <w:tcPr>
            <w:tcW w:w="2397" w:type="dxa"/>
            <w:vAlign w:val="center"/>
          </w:tcPr>
          <w:p w14:paraId="757E700D">
            <w:pPr>
              <w:spacing w:line="360" w:lineRule="exact"/>
              <w:ind w:firstLine="0" w:firstLineChars="0"/>
              <w:rPr>
                <w:rFonts w:ascii="Times New Roman" w:hAnsi="Times New Roman" w:eastAsia="仿宋"/>
                <w:sz w:val="21"/>
                <w:szCs w:val="21"/>
              </w:rPr>
            </w:pPr>
            <w:r>
              <w:rPr>
                <w:rFonts w:ascii="Times New Roman" w:hAnsi="Times New Roman" w:eastAsia="仿宋"/>
                <w:sz w:val="21"/>
                <w:szCs w:val="21"/>
              </w:rPr>
              <w:t>比选有效期</w:t>
            </w:r>
          </w:p>
        </w:tc>
        <w:tc>
          <w:tcPr>
            <w:tcW w:w="4544" w:type="dxa"/>
            <w:vAlign w:val="center"/>
          </w:tcPr>
          <w:p w14:paraId="0E9DA1A8">
            <w:pPr>
              <w:spacing w:line="360" w:lineRule="exact"/>
              <w:ind w:firstLine="0" w:firstLineChars="0"/>
              <w:rPr>
                <w:rFonts w:ascii="Times New Roman" w:hAnsi="Times New Roman" w:eastAsia="仿宋"/>
                <w:sz w:val="21"/>
                <w:szCs w:val="21"/>
              </w:rPr>
            </w:pPr>
            <w:r>
              <w:rPr>
                <w:rFonts w:ascii="Times New Roman" w:hAnsi="Times New Roman" w:eastAsia="仿宋"/>
                <w:sz w:val="21"/>
                <w:szCs w:val="21"/>
              </w:rPr>
              <w:t>提交参选文件截止时间起90天。</w:t>
            </w:r>
          </w:p>
        </w:tc>
      </w:tr>
    </w:tbl>
    <w:p w14:paraId="0E0E298F">
      <w:pPr>
        <w:numPr>
          <w:ilvl w:val="0"/>
          <w:numId w:val="1"/>
        </w:numPr>
        <w:snapToGrid w:val="0"/>
        <w:ind w:firstLine="560"/>
        <w:rPr>
          <w:rFonts w:ascii="Times New Roman" w:hAnsi="Times New Roman"/>
        </w:rPr>
      </w:pPr>
      <w:r>
        <w:rPr>
          <w:rFonts w:ascii="Times New Roman" w:hAnsi="Times New Roman"/>
        </w:rPr>
        <w:t>澄清有关问题。</w:t>
      </w:r>
      <w:r>
        <w:rPr>
          <w:rFonts w:hint="eastAsia" w:ascii="Times New Roman" w:hAnsi="Times New Roman"/>
        </w:rPr>
        <w:t>比选小组</w:t>
      </w:r>
      <w:r>
        <w:rPr>
          <w:rFonts w:ascii="Times New Roman" w:hAnsi="Times New Roman"/>
        </w:rPr>
        <w:t>在对参选文件的有效性、完整性和响应程度进行审查时，可以要求供应商对参选文件中含义不明确、同类问题表述不一致或者有明显文字和计算错误的内容等作出必要的澄清、说明或者更正。供应商的澄清、说明或者更正不得超出参选文件的范围或者改变参选文件的实质性内容。</w:t>
      </w:r>
    </w:p>
    <w:p w14:paraId="505D1290">
      <w:pPr>
        <w:snapToGrid w:val="0"/>
        <w:ind w:firstLine="560"/>
        <w:rPr>
          <w:rFonts w:ascii="Times New Roman" w:hAnsi="Times New Roman"/>
        </w:rPr>
      </w:pPr>
      <w:r>
        <w:rPr>
          <w:rFonts w:ascii="Times New Roman" w:hAnsi="Times New Roman"/>
        </w:rPr>
        <w:t>（四）</w:t>
      </w:r>
      <w:r>
        <w:rPr>
          <w:rFonts w:hint="eastAsia" w:ascii="Times New Roman" w:hAnsi="Times New Roman"/>
        </w:rPr>
        <w:t>比选小组</w:t>
      </w:r>
      <w:r>
        <w:rPr>
          <w:rFonts w:ascii="Times New Roman" w:hAnsi="Times New Roman"/>
        </w:rPr>
        <w:t>要求供应商澄清、说明或者更正参选文件应当以书面形式作出。供应商的澄清、说明或者更正应当由法定代表人或其授权代表签字或者加盖公章。由授权代表签字的，应当附法定代表人授权书。</w:t>
      </w:r>
    </w:p>
    <w:p w14:paraId="1D9E0052">
      <w:pPr>
        <w:snapToGrid w:val="0"/>
        <w:ind w:firstLine="560"/>
        <w:rPr>
          <w:rFonts w:ascii="Times New Roman" w:hAnsi="Times New Roman"/>
        </w:rPr>
      </w:pPr>
      <w:r>
        <w:rPr>
          <w:rFonts w:ascii="Times New Roman" w:hAnsi="Times New Roman"/>
        </w:rPr>
        <w:t>（五）在比选过程中比选的任何一方不得向他人透露与比选有关的技术资料、价格或其他信息。</w:t>
      </w:r>
    </w:p>
    <w:p w14:paraId="517F13BE">
      <w:pPr>
        <w:snapToGrid w:val="0"/>
        <w:ind w:firstLine="560"/>
        <w:rPr>
          <w:rFonts w:ascii="Times New Roman" w:hAnsi="Times New Roman"/>
        </w:rPr>
      </w:pPr>
      <w:r>
        <w:rPr>
          <w:rFonts w:ascii="Times New Roman" w:hAnsi="Times New Roman"/>
        </w:rPr>
        <w:t>（六）供应商在比选时作出的所有书面承诺须由法定代表人或其授权代表签字。</w:t>
      </w:r>
    </w:p>
    <w:p w14:paraId="13254495">
      <w:pPr>
        <w:snapToGrid w:val="0"/>
        <w:ind w:firstLine="560"/>
        <w:rPr>
          <w:rFonts w:ascii="Times New Roman" w:hAnsi="Times New Roman"/>
        </w:rPr>
      </w:pPr>
      <w:r>
        <w:rPr>
          <w:rFonts w:ascii="Times New Roman" w:hAnsi="Times New Roman"/>
        </w:rPr>
        <w:t>（七）</w:t>
      </w:r>
      <w:r>
        <w:rPr>
          <w:rFonts w:hint="eastAsia" w:ascii="Times New Roman" w:hAnsi="Times New Roman"/>
        </w:rPr>
        <w:t>比选小组</w:t>
      </w:r>
      <w:r>
        <w:rPr>
          <w:rFonts w:ascii="Times New Roman" w:hAnsi="Times New Roman"/>
        </w:rPr>
        <w:t>采用综合评分法对供应商的参选文件（含有效书面承诺）进行综合评分。综合评分法，是指参选文件满足竞争性比选文件全部实质性要求且按照评审因素的量化指标评审得分最高的供应商为成交候选供应商的评审方法。供应商总得分为价格、商务、技术等评定因素分别按照相应权重值计算分项得分后相加，满分为100分。</w:t>
      </w:r>
    </w:p>
    <w:p w14:paraId="17C4B277">
      <w:pPr>
        <w:snapToGrid w:val="0"/>
        <w:ind w:firstLine="560"/>
        <w:rPr>
          <w:rFonts w:ascii="Times New Roman" w:hAnsi="Times New Roman"/>
        </w:rPr>
      </w:pPr>
      <w:r>
        <w:rPr>
          <w:rFonts w:ascii="Times New Roman" w:hAnsi="Times New Roman"/>
        </w:rPr>
        <w:t>（十）</w:t>
      </w:r>
      <w:r>
        <w:rPr>
          <w:rFonts w:hint="eastAsia" w:ascii="Times New Roman" w:hAnsi="Times New Roman"/>
        </w:rPr>
        <w:t>比选小组</w:t>
      </w:r>
      <w:r>
        <w:rPr>
          <w:rFonts w:ascii="Times New Roman" w:hAnsi="Times New Roman"/>
        </w:rPr>
        <w:t>各成员独立对每个实质性参选文件进行评价、打分，然后汇总每个供应商每项评分因素的得分，并根据综合评分情况按照评审得分由高到低顺序推荐成交候选供应商，并编写评审报告。若供应商的评审得分相同的，按照最后报价由低到高的顺序排列推荐。评审得分且最后报价相同的，按照</w:t>
      </w:r>
      <w:r>
        <w:rPr>
          <w:rFonts w:hint="eastAsia" w:ascii="Times New Roman" w:hAnsi="Times New Roman"/>
        </w:rPr>
        <w:t>技术</w:t>
      </w:r>
      <w:r>
        <w:rPr>
          <w:rFonts w:ascii="Times New Roman" w:hAnsi="Times New Roman"/>
        </w:rPr>
        <w:t>指标优劣顺序排列推荐。</w:t>
      </w:r>
    </w:p>
    <w:p w14:paraId="6FFF4AC1">
      <w:pPr>
        <w:pStyle w:val="7"/>
        <w:ind w:firstLine="560"/>
        <w:rPr>
          <w:rFonts w:ascii="Times New Roman" w:hAnsi="Times New Roman"/>
        </w:rPr>
      </w:pPr>
    </w:p>
    <w:p w14:paraId="2FE3D1EA">
      <w:pPr>
        <w:pStyle w:val="8"/>
        <w:ind w:firstLine="280"/>
        <w:rPr>
          <w:rFonts w:ascii="Times New Roman" w:hAnsi="Times New Roman"/>
        </w:rPr>
      </w:pPr>
    </w:p>
    <w:p w14:paraId="51F8C4F7">
      <w:pPr>
        <w:pStyle w:val="8"/>
        <w:ind w:firstLine="280"/>
        <w:rPr>
          <w:rFonts w:ascii="Times New Roman" w:hAnsi="Times New Roman"/>
        </w:rPr>
      </w:pPr>
    </w:p>
    <w:p w14:paraId="4FA91218">
      <w:pPr>
        <w:pStyle w:val="8"/>
        <w:ind w:firstLine="280"/>
        <w:rPr>
          <w:rFonts w:ascii="Times New Roman" w:hAnsi="Times New Roman"/>
        </w:rPr>
      </w:pPr>
    </w:p>
    <w:p w14:paraId="2427FECF">
      <w:pPr>
        <w:pStyle w:val="8"/>
        <w:ind w:firstLine="280"/>
        <w:rPr>
          <w:rFonts w:ascii="Times New Roman" w:hAnsi="Times New Roman"/>
        </w:rPr>
      </w:pPr>
    </w:p>
    <w:p w14:paraId="2D6707BE">
      <w:pPr>
        <w:pStyle w:val="8"/>
        <w:ind w:firstLine="280"/>
        <w:rPr>
          <w:rFonts w:ascii="Times New Roman" w:hAnsi="Times New Roman"/>
        </w:rPr>
      </w:pPr>
    </w:p>
    <w:p w14:paraId="64A0D4DF">
      <w:pPr>
        <w:pStyle w:val="3"/>
        <w:adjustRightInd w:val="0"/>
        <w:snapToGrid w:val="0"/>
        <w:spacing w:before="0" w:after="0"/>
        <w:ind w:firstLine="560" w:firstLineChars="0"/>
        <w:jc w:val="left"/>
        <w:rPr>
          <w:rFonts w:ascii="Times New Roman" w:hAnsi="Times New Roman" w:eastAsia="方正黑体_GBK" w:cs="Times New Roman"/>
          <w:color w:val="000000" w:themeColor="text1"/>
          <w:sz w:val="28"/>
          <w:szCs w:val="20"/>
          <w14:textFill>
            <w14:solidFill>
              <w14:schemeClr w14:val="tx1"/>
            </w14:solidFill>
          </w14:textFill>
        </w:rPr>
      </w:pPr>
      <w:r>
        <w:rPr>
          <w:rFonts w:ascii="Times New Roman" w:hAnsi="Times New Roman" w:eastAsia="方正黑体_GBK" w:cs="Times New Roman"/>
          <w:color w:val="000000" w:themeColor="text1"/>
          <w:sz w:val="28"/>
          <w:szCs w:val="20"/>
          <w14:textFill>
            <w14:solidFill>
              <w14:schemeClr w14:val="tx1"/>
            </w14:solidFill>
          </w14:textFill>
        </w:rPr>
        <w:t>二、评审标准</w:t>
      </w:r>
    </w:p>
    <w:tbl>
      <w:tblPr>
        <w:tblStyle w:val="17"/>
        <w:tblW w:w="101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1102"/>
        <w:gridCol w:w="1092"/>
        <w:gridCol w:w="5376"/>
        <w:gridCol w:w="1924"/>
      </w:tblGrid>
      <w:tr w14:paraId="227E4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7" w:hRule="atLeast"/>
          <w:jc w:val="center"/>
        </w:trPr>
        <w:tc>
          <w:tcPr>
            <w:tcW w:w="673" w:type="dxa"/>
            <w:vAlign w:val="center"/>
          </w:tcPr>
          <w:p w14:paraId="0913487B">
            <w:pPr>
              <w:spacing w:line="240" w:lineRule="atLeast"/>
              <w:ind w:firstLine="0" w:firstLineChars="0"/>
              <w:jc w:val="center"/>
              <w:rPr>
                <w:rFonts w:ascii="Times New Roman" w:hAnsi="Times New Roman" w:eastAsia="仿宋"/>
                <w:b/>
                <w:sz w:val="21"/>
                <w:szCs w:val="21"/>
              </w:rPr>
            </w:pPr>
            <w:r>
              <w:rPr>
                <w:rFonts w:ascii="Times New Roman" w:hAnsi="Times New Roman" w:eastAsia="仿宋"/>
                <w:b/>
                <w:sz w:val="21"/>
                <w:szCs w:val="21"/>
              </w:rPr>
              <w:t>序号</w:t>
            </w:r>
          </w:p>
        </w:tc>
        <w:tc>
          <w:tcPr>
            <w:tcW w:w="2194" w:type="dxa"/>
            <w:gridSpan w:val="2"/>
            <w:vAlign w:val="center"/>
          </w:tcPr>
          <w:p w14:paraId="43D04584">
            <w:pPr>
              <w:spacing w:line="240" w:lineRule="atLeast"/>
              <w:ind w:firstLine="0" w:firstLineChars="0"/>
              <w:jc w:val="center"/>
              <w:rPr>
                <w:rFonts w:ascii="Times New Roman" w:hAnsi="Times New Roman" w:eastAsia="仿宋"/>
                <w:b/>
                <w:sz w:val="21"/>
                <w:szCs w:val="21"/>
              </w:rPr>
            </w:pPr>
            <w:r>
              <w:rPr>
                <w:rFonts w:ascii="Times New Roman" w:hAnsi="Times New Roman" w:eastAsia="仿宋"/>
                <w:b/>
                <w:sz w:val="21"/>
                <w:szCs w:val="21"/>
              </w:rPr>
              <w:t>评分因素及权值</w:t>
            </w:r>
          </w:p>
        </w:tc>
        <w:tc>
          <w:tcPr>
            <w:tcW w:w="5376" w:type="dxa"/>
            <w:vAlign w:val="center"/>
          </w:tcPr>
          <w:p w14:paraId="2807A096">
            <w:pPr>
              <w:spacing w:line="240" w:lineRule="atLeast"/>
              <w:ind w:firstLine="0" w:firstLineChars="0"/>
              <w:jc w:val="center"/>
              <w:rPr>
                <w:rFonts w:ascii="Times New Roman" w:hAnsi="Times New Roman" w:eastAsia="仿宋"/>
                <w:b/>
                <w:sz w:val="21"/>
                <w:szCs w:val="21"/>
              </w:rPr>
            </w:pPr>
            <w:r>
              <w:rPr>
                <w:rFonts w:ascii="Times New Roman" w:hAnsi="Times New Roman" w:eastAsia="仿宋"/>
                <w:b/>
                <w:sz w:val="21"/>
                <w:szCs w:val="21"/>
              </w:rPr>
              <w:t>评分标准</w:t>
            </w:r>
          </w:p>
        </w:tc>
        <w:tc>
          <w:tcPr>
            <w:tcW w:w="1924" w:type="dxa"/>
            <w:vAlign w:val="center"/>
          </w:tcPr>
          <w:p w14:paraId="47A866D8">
            <w:pPr>
              <w:spacing w:line="240" w:lineRule="atLeast"/>
              <w:ind w:firstLine="420" w:firstLineChars="0"/>
              <w:jc w:val="center"/>
              <w:rPr>
                <w:rFonts w:ascii="Times New Roman" w:hAnsi="Times New Roman" w:eastAsia="仿宋"/>
                <w:b/>
                <w:sz w:val="21"/>
                <w:szCs w:val="21"/>
              </w:rPr>
            </w:pPr>
            <w:r>
              <w:rPr>
                <w:rFonts w:ascii="Times New Roman" w:hAnsi="Times New Roman" w:eastAsia="仿宋"/>
                <w:b/>
                <w:sz w:val="21"/>
                <w:szCs w:val="21"/>
              </w:rPr>
              <w:t>说明</w:t>
            </w:r>
          </w:p>
        </w:tc>
      </w:tr>
      <w:tr w14:paraId="2CE57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8" w:hRule="atLeast"/>
          <w:jc w:val="center"/>
        </w:trPr>
        <w:tc>
          <w:tcPr>
            <w:tcW w:w="673" w:type="dxa"/>
            <w:vAlign w:val="center"/>
          </w:tcPr>
          <w:p w14:paraId="61E3304A">
            <w:pPr>
              <w:spacing w:line="220" w:lineRule="exact"/>
              <w:ind w:firstLine="0" w:firstLineChars="0"/>
              <w:jc w:val="center"/>
              <w:rPr>
                <w:rFonts w:ascii="Times New Roman" w:hAnsi="Times New Roman" w:eastAsia="仿宋"/>
                <w:sz w:val="21"/>
                <w:szCs w:val="21"/>
              </w:rPr>
            </w:pPr>
            <w:r>
              <w:rPr>
                <w:rFonts w:ascii="Times New Roman" w:hAnsi="Times New Roman" w:eastAsia="仿宋"/>
                <w:sz w:val="21"/>
                <w:szCs w:val="21"/>
              </w:rPr>
              <w:t>1</w:t>
            </w:r>
          </w:p>
        </w:tc>
        <w:tc>
          <w:tcPr>
            <w:tcW w:w="1102" w:type="dxa"/>
            <w:vAlign w:val="center"/>
          </w:tcPr>
          <w:p w14:paraId="63C084C3">
            <w:pPr>
              <w:spacing w:line="220" w:lineRule="exact"/>
              <w:ind w:firstLine="0" w:firstLineChars="0"/>
              <w:jc w:val="center"/>
              <w:rPr>
                <w:rFonts w:ascii="Times New Roman" w:hAnsi="Times New Roman" w:eastAsia="仿宋"/>
                <w:sz w:val="21"/>
                <w:szCs w:val="21"/>
              </w:rPr>
            </w:pPr>
            <w:r>
              <w:rPr>
                <w:rFonts w:ascii="Times New Roman" w:hAnsi="Times New Roman" w:eastAsia="仿宋"/>
                <w:sz w:val="21"/>
                <w:szCs w:val="21"/>
              </w:rPr>
              <w:t>报价</w:t>
            </w:r>
            <w:r>
              <w:rPr>
                <w:rFonts w:hint="eastAsia" w:ascii="Times New Roman" w:hAnsi="Times New Roman" w:eastAsia="仿宋"/>
                <w:sz w:val="21"/>
                <w:szCs w:val="21"/>
              </w:rPr>
              <w:t xml:space="preserve"> </w:t>
            </w:r>
          </w:p>
          <w:p w14:paraId="6BB20CAC">
            <w:pPr>
              <w:spacing w:line="220" w:lineRule="exact"/>
              <w:ind w:firstLine="0" w:firstLineChars="0"/>
              <w:jc w:val="center"/>
              <w:rPr>
                <w:rFonts w:ascii="Times New Roman" w:hAnsi="Times New Roman" w:eastAsia="仿宋"/>
                <w:sz w:val="21"/>
                <w:szCs w:val="21"/>
              </w:rPr>
            </w:pPr>
            <w:r>
              <w:rPr>
                <w:rFonts w:ascii="Times New Roman" w:hAnsi="Times New Roman" w:eastAsia="仿宋"/>
                <w:sz w:val="21"/>
                <w:szCs w:val="21"/>
              </w:rPr>
              <w:t>部分</w:t>
            </w:r>
            <w:r>
              <w:rPr>
                <w:rFonts w:hint="eastAsia" w:ascii="Times New Roman" w:hAnsi="Times New Roman" w:eastAsia="仿宋"/>
                <w:sz w:val="21"/>
                <w:szCs w:val="21"/>
              </w:rPr>
              <w:t>（</w:t>
            </w:r>
            <w:r>
              <w:rPr>
                <w:rFonts w:ascii="Times New Roman" w:hAnsi="Times New Roman" w:eastAsia="仿宋"/>
                <w:sz w:val="21"/>
                <w:szCs w:val="21"/>
              </w:rPr>
              <w:t>30%</w:t>
            </w:r>
            <w:r>
              <w:rPr>
                <w:rFonts w:hint="eastAsia" w:ascii="Times New Roman" w:hAnsi="Times New Roman" w:eastAsia="仿宋"/>
                <w:sz w:val="21"/>
                <w:szCs w:val="21"/>
              </w:rPr>
              <w:t>）</w:t>
            </w:r>
          </w:p>
        </w:tc>
        <w:tc>
          <w:tcPr>
            <w:tcW w:w="1092" w:type="dxa"/>
            <w:vAlign w:val="center"/>
          </w:tcPr>
          <w:p w14:paraId="289D088A">
            <w:pPr>
              <w:spacing w:line="220" w:lineRule="exact"/>
              <w:ind w:firstLine="0" w:firstLineChars="0"/>
              <w:jc w:val="center"/>
              <w:rPr>
                <w:rFonts w:ascii="Times New Roman" w:hAnsi="Times New Roman" w:eastAsia="仿宋"/>
                <w:sz w:val="21"/>
                <w:szCs w:val="21"/>
              </w:rPr>
            </w:pPr>
            <w:r>
              <w:rPr>
                <w:rFonts w:hint="eastAsia" w:ascii="Times New Roman" w:hAnsi="Times New Roman" w:eastAsia="仿宋"/>
                <w:sz w:val="21"/>
                <w:szCs w:val="21"/>
              </w:rPr>
              <w:t>比选报价</w:t>
            </w:r>
          </w:p>
          <w:p w14:paraId="2B5D58E5">
            <w:pPr>
              <w:spacing w:line="220" w:lineRule="exact"/>
              <w:ind w:firstLine="0" w:firstLineChars="0"/>
              <w:jc w:val="center"/>
              <w:rPr>
                <w:rFonts w:ascii="Times New Roman" w:hAnsi="Times New Roman" w:eastAsia="仿宋"/>
                <w:sz w:val="21"/>
                <w:szCs w:val="21"/>
              </w:rPr>
            </w:pPr>
            <w:r>
              <w:rPr>
                <w:rFonts w:hint="eastAsia" w:ascii="Times New Roman" w:hAnsi="Times New Roman" w:eastAsia="仿宋"/>
                <w:sz w:val="18"/>
                <w:szCs w:val="18"/>
              </w:rPr>
              <w:t>（</w:t>
            </w:r>
            <w:r>
              <w:rPr>
                <w:rFonts w:ascii="Times New Roman" w:hAnsi="Times New Roman" w:eastAsia="仿宋"/>
                <w:sz w:val="18"/>
                <w:szCs w:val="18"/>
              </w:rPr>
              <w:t>30分</w:t>
            </w:r>
            <w:r>
              <w:rPr>
                <w:rFonts w:hint="eastAsia" w:ascii="Times New Roman" w:hAnsi="Times New Roman" w:eastAsia="仿宋"/>
                <w:sz w:val="18"/>
                <w:szCs w:val="18"/>
              </w:rPr>
              <w:t>）</w:t>
            </w:r>
          </w:p>
        </w:tc>
        <w:tc>
          <w:tcPr>
            <w:tcW w:w="5376" w:type="dxa"/>
            <w:vAlign w:val="center"/>
          </w:tcPr>
          <w:p w14:paraId="37281CF6">
            <w:pPr>
              <w:spacing w:line="240" w:lineRule="exact"/>
              <w:ind w:firstLine="0" w:firstLineChars="0"/>
              <w:jc w:val="left"/>
              <w:rPr>
                <w:rFonts w:ascii="Times New Roman" w:hAnsi="Times New Roman" w:eastAsia="仿宋"/>
                <w:sz w:val="21"/>
              </w:rPr>
            </w:pPr>
            <w:r>
              <w:rPr>
                <w:rFonts w:ascii="Times New Roman" w:hAnsi="Times New Roman" w:eastAsia="仿宋"/>
                <w:sz w:val="21"/>
                <w:szCs w:val="21"/>
              </w:rPr>
              <w:t>有效的比选报价中的最低价为评选基准价，其价格分为满分。其他参选人的价格分统一按照下列公式计算：比选报价得分=（评选基准价/比选报价）×价格权重×100。</w:t>
            </w:r>
          </w:p>
        </w:tc>
        <w:tc>
          <w:tcPr>
            <w:tcW w:w="1924" w:type="dxa"/>
            <w:vAlign w:val="center"/>
          </w:tcPr>
          <w:p w14:paraId="18EBE60E">
            <w:pPr>
              <w:spacing w:line="240" w:lineRule="exact"/>
              <w:ind w:firstLine="0" w:firstLineChars="0"/>
              <w:jc w:val="left"/>
              <w:rPr>
                <w:rFonts w:ascii="Times New Roman" w:hAnsi="Times New Roman" w:eastAsia="仿宋"/>
                <w:sz w:val="21"/>
                <w:szCs w:val="21"/>
              </w:rPr>
            </w:pPr>
          </w:p>
        </w:tc>
      </w:tr>
      <w:tr w14:paraId="34C49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490" w:hRule="atLeast"/>
          <w:jc w:val="center"/>
        </w:trPr>
        <w:tc>
          <w:tcPr>
            <w:tcW w:w="673" w:type="dxa"/>
            <w:vAlign w:val="center"/>
          </w:tcPr>
          <w:p w14:paraId="79C6CA54">
            <w:pPr>
              <w:spacing w:line="220" w:lineRule="exact"/>
              <w:ind w:firstLine="0" w:firstLineChars="0"/>
              <w:jc w:val="center"/>
              <w:rPr>
                <w:rFonts w:ascii="Times New Roman" w:hAnsi="Times New Roman" w:eastAsia="仿宋"/>
                <w:sz w:val="21"/>
                <w:szCs w:val="21"/>
              </w:rPr>
            </w:pPr>
            <w:r>
              <w:rPr>
                <w:rFonts w:hint="eastAsia" w:ascii="Times New Roman" w:hAnsi="Times New Roman" w:eastAsia="仿宋"/>
                <w:sz w:val="21"/>
                <w:szCs w:val="21"/>
              </w:rPr>
              <w:t>2</w:t>
            </w:r>
          </w:p>
        </w:tc>
        <w:tc>
          <w:tcPr>
            <w:tcW w:w="1102" w:type="dxa"/>
            <w:vAlign w:val="center"/>
          </w:tcPr>
          <w:p w14:paraId="5A4CFB57">
            <w:pPr>
              <w:spacing w:line="220" w:lineRule="exact"/>
              <w:ind w:firstLine="0" w:firstLineChars="0"/>
              <w:jc w:val="center"/>
              <w:rPr>
                <w:rFonts w:ascii="Times New Roman" w:hAnsi="Times New Roman" w:eastAsia="仿宋"/>
                <w:sz w:val="21"/>
                <w:szCs w:val="21"/>
              </w:rPr>
            </w:pPr>
            <w:r>
              <w:rPr>
                <w:rFonts w:hint="eastAsia" w:ascii="Times New Roman" w:hAnsi="Times New Roman" w:eastAsia="仿宋"/>
                <w:sz w:val="21"/>
                <w:szCs w:val="21"/>
              </w:rPr>
              <w:t>技术</w:t>
            </w:r>
          </w:p>
          <w:p w14:paraId="56531823">
            <w:pPr>
              <w:spacing w:line="220" w:lineRule="exact"/>
              <w:ind w:firstLine="0" w:firstLineChars="0"/>
              <w:jc w:val="center"/>
              <w:rPr>
                <w:rFonts w:ascii="Times New Roman" w:hAnsi="Times New Roman" w:eastAsia="仿宋"/>
                <w:sz w:val="21"/>
                <w:szCs w:val="21"/>
              </w:rPr>
            </w:pPr>
            <w:r>
              <w:rPr>
                <w:rFonts w:ascii="Times New Roman" w:hAnsi="Times New Roman" w:eastAsia="仿宋"/>
                <w:sz w:val="21"/>
                <w:szCs w:val="21"/>
              </w:rPr>
              <w:t>部分</w:t>
            </w:r>
            <w:r>
              <w:rPr>
                <w:rFonts w:hint="eastAsia" w:ascii="Times New Roman" w:hAnsi="Times New Roman" w:eastAsia="仿宋"/>
                <w:sz w:val="21"/>
                <w:szCs w:val="21"/>
              </w:rPr>
              <w:t>（</w:t>
            </w:r>
            <w:r>
              <w:rPr>
                <w:rFonts w:ascii="Times New Roman" w:hAnsi="Times New Roman" w:eastAsia="仿宋"/>
                <w:sz w:val="21"/>
                <w:szCs w:val="21"/>
              </w:rPr>
              <w:t>60%</w:t>
            </w:r>
            <w:r>
              <w:rPr>
                <w:rFonts w:hint="eastAsia" w:ascii="Times New Roman" w:hAnsi="Times New Roman" w:eastAsia="仿宋"/>
                <w:sz w:val="21"/>
                <w:szCs w:val="21"/>
              </w:rPr>
              <w:t>）</w:t>
            </w:r>
          </w:p>
        </w:tc>
        <w:tc>
          <w:tcPr>
            <w:tcW w:w="1092" w:type="dxa"/>
            <w:vAlign w:val="center"/>
          </w:tcPr>
          <w:p w14:paraId="4CD1E742">
            <w:pPr>
              <w:spacing w:line="220" w:lineRule="exact"/>
              <w:ind w:firstLine="0" w:firstLineChars="0"/>
              <w:jc w:val="center"/>
              <w:rPr>
                <w:rFonts w:ascii="Times New Roman" w:hAnsi="Times New Roman" w:eastAsia="仿宋"/>
                <w:sz w:val="21"/>
                <w:szCs w:val="21"/>
              </w:rPr>
            </w:pPr>
            <w:r>
              <w:rPr>
                <w:rFonts w:hint="eastAsia" w:ascii="Times New Roman" w:hAnsi="Times New Roman" w:eastAsia="仿宋"/>
                <w:sz w:val="21"/>
                <w:szCs w:val="21"/>
              </w:rPr>
              <w:t>服务</w:t>
            </w:r>
          </w:p>
          <w:p w14:paraId="2BA1A213">
            <w:pPr>
              <w:spacing w:line="220" w:lineRule="exact"/>
              <w:ind w:firstLine="0" w:firstLineChars="0"/>
              <w:jc w:val="center"/>
              <w:rPr>
                <w:rFonts w:ascii="Times New Roman" w:hAnsi="Times New Roman" w:eastAsia="仿宋"/>
                <w:sz w:val="21"/>
                <w:szCs w:val="21"/>
              </w:rPr>
            </w:pPr>
            <w:r>
              <w:rPr>
                <w:rFonts w:hint="eastAsia" w:ascii="Times New Roman" w:hAnsi="Times New Roman" w:eastAsia="仿宋"/>
                <w:sz w:val="21"/>
                <w:szCs w:val="21"/>
              </w:rPr>
              <w:t>方案</w:t>
            </w:r>
          </w:p>
          <w:p w14:paraId="72D3773C">
            <w:pPr>
              <w:spacing w:line="220" w:lineRule="exact"/>
              <w:ind w:firstLine="0" w:firstLineChars="0"/>
              <w:rPr>
                <w:rFonts w:ascii="Times New Roman" w:hAnsi="Times New Roman" w:eastAsia="仿宋"/>
                <w:sz w:val="21"/>
                <w:szCs w:val="21"/>
              </w:rPr>
            </w:pPr>
            <w:r>
              <w:rPr>
                <w:rFonts w:hint="eastAsia" w:ascii="Times New Roman" w:hAnsi="Times New Roman" w:eastAsia="仿宋"/>
                <w:sz w:val="21"/>
                <w:szCs w:val="21"/>
              </w:rPr>
              <w:t>（</w:t>
            </w:r>
            <w:r>
              <w:rPr>
                <w:rFonts w:ascii="Times New Roman" w:hAnsi="Times New Roman" w:eastAsia="仿宋"/>
                <w:sz w:val="21"/>
                <w:szCs w:val="21"/>
              </w:rPr>
              <w:t>60</w:t>
            </w:r>
            <w:r>
              <w:rPr>
                <w:rFonts w:hint="eastAsia" w:ascii="Times New Roman" w:hAnsi="Times New Roman" w:eastAsia="仿宋"/>
                <w:sz w:val="21"/>
                <w:szCs w:val="21"/>
              </w:rPr>
              <w:t>分）</w:t>
            </w:r>
          </w:p>
        </w:tc>
        <w:tc>
          <w:tcPr>
            <w:tcW w:w="5376" w:type="dxa"/>
            <w:vAlign w:val="center"/>
          </w:tcPr>
          <w:p w14:paraId="35922BD0">
            <w:pPr>
              <w:spacing w:line="300" w:lineRule="exact"/>
              <w:ind w:firstLine="0" w:firstLineChars="0"/>
              <w:rPr>
                <w:rFonts w:ascii="Times New Roman" w:hAnsi="Times New Roman" w:eastAsia="仿宋"/>
                <w:sz w:val="21"/>
              </w:rPr>
            </w:pPr>
            <w:r>
              <w:rPr>
                <w:rFonts w:ascii="Times New Roman" w:hAnsi="Times New Roman" w:eastAsia="仿宋"/>
                <w:sz w:val="21"/>
              </w:rPr>
              <w:t>1.</w:t>
            </w:r>
            <w:r>
              <w:rPr>
                <w:rFonts w:hint="eastAsia" w:ascii="Times New Roman" w:hAnsi="Times New Roman" w:eastAsia="仿宋"/>
                <w:sz w:val="21"/>
              </w:rPr>
              <w:t>达人宣推方案</w:t>
            </w:r>
            <w:r>
              <w:rPr>
                <w:rFonts w:ascii="Times New Roman" w:hAnsi="Times New Roman" w:eastAsia="仿宋"/>
                <w:sz w:val="21"/>
              </w:rPr>
              <w:t>（</w:t>
            </w:r>
            <w:r>
              <w:rPr>
                <w:rFonts w:hint="eastAsia" w:ascii="Times New Roman" w:hAnsi="Times New Roman" w:eastAsia="仿宋"/>
                <w:sz w:val="21"/>
              </w:rPr>
              <w:t>25</w:t>
            </w:r>
            <w:r>
              <w:rPr>
                <w:rFonts w:ascii="Times New Roman" w:hAnsi="Times New Roman" w:eastAsia="仿宋"/>
                <w:sz w:val="21"/>
              </w:rPr>
              <w:t>分）</w:t>
            </w:r>
          </w:p>
          <w:p w14:paraId="43A79D82">
            <w:pPr>
              <w:pStyle w:val="8"/>
              <w:spacing w:after="0" w:line="300" w:lineRule="exact"/>
              <w:ind w:firstLine="0" w:firstLineChars="0"/>
              <w:rPr>
                <w:rFonts w:ascii="Times New Roman" w:hAnsi="Times New Roman" w:eastAsia="仿宋"/>
                <w:b w:val="0"/>
                <w:bCs w:val="0"/>
                <w:sz w:val="21"/>
              </w:rPr>
            </w:pPr>
            <w:r>
              <w:rPr>
                <w:rFonts w:hint="eastAsia" w:ascii="Times New Roman" w:hAnsi="Times New Roman" w:eastAsia="仿宋"/>
                <w:sz w:val="21"/>
              </w:rPr>
              <w:t>参选人</w:t>
            </w:r>
            <w:r>
              <w:rPr>
                <w:rFonts w:ascii="Times New Roman" w:hAnsi="Times New Roman" w:eastAsia="仿宋"/>
                <w:sz w:val="21"/>
              </w:rPr>
              <w:t>结合第三十二届自贡灯会</w:t>
            </w:r>
            <w:r>
              <w:rPr>
                <w:rFonts w:hint="eastAsia" w:ascii="Times New Roman" w:hAnsi="Times New Roman" w:eastAsia="仿宋"/>
                <w:sz w:val="21"/>
              </w:rPr>
              <w:t>核心设计及活动体验内容</w:t>
            </w:r>
            <w:r>
              <w:rPr>
                <w:rFonts w:ascii="Times New Roman" w:hAnsi="Times New Roman" w:eastAsia="仿宋"/>
                <w:sz w:val="21"/>
              </w:rPr>
              <w:t>，</w:t>
            </w:r>
            <w:r>
              <w:rPr>
                <w:rFonts w:hint="eastAsia" w:ascii="Times New Roman" w:hAnsi="Times New Roman" w:eastAsia="仿宋"/>
                <w:sz w:val="21"/>
              </w:rPr>
              <w:t>提供完整的达人宣推方案，包括但不限于</w:t>
            </w:r>
            <w:r>
              <w:rPr>
                <w:rFonts w:ascii="Times New Roman" w:hAnsi="Times New Roman" w:eastAsia="仿宋"/>
                <w:b w:val="0"/>
                <w:bCs w:val="0"/>
                <w:sz w:val="21"/>
              </w:rPr>
              <w:t>①</w:t>
            </w:r>
            <w:r>
              <w:rPr>
                <w:rFonts w:hint="eastAsia" w:ascii="Times New Roman" w:hAnsi="Times New Roman" w:eastAsia="仿宋"/>
                <w:b w:val="0"/>
                <w:bCs w:val="0"/>
                <w:sz w:val="21"/>
              </w:rPr>
              <w:t>拟推荐达人明细（至少列举30位达人清单，含达人领域、地域、粉丝数等）、</w:t>
            </w:r>
            <w:r>
              <w:rPr>
                <w:rFonts w:ascii="Times New Roman" w:hAnsi="Times New Roman" w:eastAsia="仿宋"/>
                <w:b w:val="0"/>
                <w:bCs w:val="0"/>
                <w:sz w:val="21"/>
              </w:rPr>
              <w:t>②</w:t>
            </w:r>
            <w:r>
              <w:rPr>
                <w:rFonts w:hint="eastAsia" w:ascii="Times New Roman" w:hAnsi="Times New Roman" w:eastAsia="仿宋"/>
                <w:b w:val="0"/>
                <w:bCs w:val="0"/>
                <w:sz w:val="21"/>
              </w:rPr>
              <w:t>核心推广话题、</w:t>
            </w:r>
            <w:r>
              <w:rPr>
                <w:rFonts w:ascii="Times New Roman" w:hAnsi="Times New Roman" w:eastAsia="仿宋"/>
                <w:b w:val="0"/>
                <w:bCs w:val="0"/>
                <w:sz w:val="21"/>
              </w:rPr>
              <w:t>③</w:t>
            </w:r>
            <w:r>
              <w:rPr>
                <w:rFonts w:hint="eastAsia" w:ascii="Times New Roman" w:hAnsi="Times New Roman" w:eastAsia="仿宋"/>
                <w:b w:val="0"/>
                <w:bCs w:val="0"/>
                <w:sz w:val="21"/>
              </w:rPr>
              <w:t>推广周期、④作品内容思路（至少列举5大类内容思路）、</w:t>
            </w:r>
            <w:r>
              <w:rPr>
                <w:rFonts w:hint="default" w:ascii="Times New Roman" w:hAnsi="Times New Roman" w:eastAsia="微软雅黑" w:cs="Times New Roman"/>
                <w:b w:val="0"/>
                <w:bCs w:val="0"/>
                <w:sz w:val="21"/>
              </w:rPr>
              <w:t>⑤</w:t>
            </w:r>
            <w:r>
              <w:rPr>
                <w:rFonts w:hint="eastAsia" w:ascii="Times New Roman" w:hAnsi="Times New Roman" w:eastAsia="仿宋"/>
                <w:b w:val="0"/>
                <w:bCs w:val="0"/>
                <w:sz w:val="21"/>
              </w:rPr>
              <w:t>可实现的传播数据测算等。</w:t>
            </w:r>
          </w:p>
          <w:p w14:paraId="105260FE">
            <w:pPr>
              <w:spacing w:line="300" w:lineRule="exact"/>
              <w:ind w:firstLine="0" w:firstLineChars="0"/>
              <w:rPr>
                <w:rFonts w:ascii="Times New Roman" w:hAnsi="Times New Roman" w:eastAsia="仿宋"/>
                <w:sz w:val="21"/>
              </w:rPr>
            </w:pPr>
            <w:r>
              <w:rPr>
                <w:rFonts w:hint="eastAsia" w:ascii="Times New Roman" w:hAnsi="Times New Roman" w:eastAsia="仿宋"/>
                <w:sz w:val="21"/>
              </w:rPr>
              <w:t>评分标准：</w:t>
            </w:r>
          </w:p>
          <w:p w14:paraId="435F9ECE">
            <w:pPr>
              <w:spacing w:line="300" w:lineRule="exact"/>
              <w:ind w:firstLine="0" w:firstLineChars="0"/>
              <w:rPr>
                <w:rFonts w:ascii="Times New Roman" w:hAnsi="Times New Roman" w:eastAsia="仿宋"/>
                <w:sz w:val="21"/>
                <w:szCs w:val="21"/>
              </w:rPr>
            </w:pPr>
            <w:r>
              <w:rPr>
                <w:rFonts w:hint="eastAsia" w:ascii="Times New Roman" w:hAnsi="Times New Roman" w:eastAsia="仿宋"/>
                <w:sz w:val="21"/>
                <w:szCs w:val="21"/>
              </w:rPr>
              <w:t>（1）方案内容不存在瑕疵，得25分；</w:t>
            </w:r>
          </w:p>
          <w:p w14:paraId="465C16F5">
            <w:pPr>
              <w:spacing w:line="300" w:lineRule="exact"/>
              <w:ind w:firstLine="0" w:firstLineChars="0"/>
              <w:rPr>
                <w:rFonts w:ascii="Times New Roman" w:hAnsi="Times New Roman" w:eastAsia="仿宋"/>
                <w:sz w:val="21"/>
                <w:szCs w:val="21"/>
              </w:rPr>
            </w:pPr>
            <w:r>
              <w:rPr>
                <w:rFonts w:hint="eastAsia" w:ascii="Times New Roman" w:hAnsi="Times New Roman" w:eastAsia="仿宋"/>
                <w:sz w:val="21"/>
                <w:szCs w:val="21"/>
              </w:rPr>
              <w:t>（2）方案内容存在1处瑕疵，得18分；</w:t>
            </w:r>
          </w:p>
          <w:p w14:paraId="55E991D7">
            <w:pPr>
              <w:spacing w:line="300" w:lineRule="exact"/>
              <w:ind w:firstLine="0" w:firstLineChars="0"/>
              <w:rPr>
                <w:rFonts w:ascii="Times New Roman" w:hAnsi="Times New Roman" w:eastAsia="仿宋"/>
                <w:sz w:val="21"/>
                <w:szCs w:val="21"/>
              </w:rPr>
            </w:pPr>
            <w:r>
              <w:rPr>
                <w:rFonts w:hint="eastAsia" w:ascii="Times New Roman" w:hAnsi="Times New Roman" w:eastAsia="仿宋"/>
                <w:sz w:val="21"/>
                <w:szCs w:val="21"/>
              </w:rPr>
              <w:t>（3）方案内容存在2处瑕疵，得12分；</w:t>
            </w:r>
          </w:p>
          <w:p w14:paraId="7C8CC0F7">
            <w:pPr>
              <w:spacing w:line="300" w:lineRule="exact"/>
              <w:ind w:firstLine="0" w:firstLineChars="0"/>
              <w:rPr>
                <w:rFonts w:ascii="Times New Roman" w:hAnsi="Times New Roman" w:eastAsia="仿宋"/>
                <w:sz w:val="21"/>
                <w:szCs w:val="21"/>
              </w:rPr>
            </w:pPr>
            <w:r>
              <w:rPr>
                <w:rFonts w:hint="eastAsia" w:ascii="Times New Roman" w:hAnsi="Times New Roman" w:eastAsia="仿宋"/>
                <w:sz w:val="21"/>
                <w:szCs w:val="21"/>
              </w:rPr>
              <w:t>（4）方案内容存在3处瑕疵，得6分；</w:t>
            </w:r>
          </w:p>
          <w:p w14:paraId="3ED3B818">
            <w:pPr>
              <w:spacing w:line="300" w:lineRule="exact"/>
              <w:ind w:firstLine="0" w:firstLineChars="0"/>
              <w:rPr>
                <w:rFonts w:ascii="Times New Roman" w:hAnsi="Times New Roman" w:eastAsia="仿宋"/>
                <w:kern w:val="0"/>
                <w:sz w:val="21"/>
                <w:szCs w:val="20"/>
              </w:rPr>
            </w:pPr>
            <w:r>
              <w:rPr>
                <w:rFonts w:hint="eastAsia" w:ascii="Times New Roman" w:hAnsi="Times New Roman" w:eastAsia="仿宋"/>
                <w:sz w:val="21"/>
                <w:szCs w:val="21"/>
              </w:rPr>
              <w:t>（5）方案内容存在4处及以上瑕疵的或未提供得0分。</w:t>
            </w:r>
          </w:p>
          <w:p w14:paraId="5B4A4E01">
            <w:pPr>
              <w:spacing w:line="300" w:lineRule="exact"/>
              <w:ind w:firstLine="0" w:firstLineChars="0"/>
              <w:rPr>
                <w:rFonts w:ascii="Times New Roman" w:hAnsi="Times New Roman" w:eastAsia="仿宋"/>
                <w:sz w:val="21"/>
              </w:rPr>
            </w:pPr>
          </w:p>
          <w:p w14:paraId="4C9F5BAC">
            <w:pPr>
              <w:pStyle w:val="8"/>
              <w:spacing w:after="0" w:line="300" w:lineRule="exact"/>
              <w:ind w:firstLine="0" w:firstLineChars="0"/>
              <w:rPr>
                <w:rFonts w:ascii="Times New Roman" w:hAnsi="Times New Roman" w:eastAsia="仿宋"/>
                <w:sz w:val="21"/>
              </w:rPr>
            </w:pPr>
            <w:r>
              <w:rPr>
                <w:rFonts w:hint="eastAsia" w:ascii="Times New Roman" w:hAnsi="Times New Roman" w:eastAsia="仿宋"/>
                <w:sz w:val="21"/>
              </w:rPr>
              <w:t>2.直播方案（25分）</w:t>
            </w:r>
          </w:p>
          <w:p w14:paraId="188CB120">
            <w:pPr>
              <w:pStyle w:val="8"/>
              <w:spacing w:after="0" w:line="300" w:lineRule="exact"/>
              <w:ind w:firstLine="0" w:firstLineChars="0"/>
              <w:rPr>
                <w:rFonts w:ascii="Times New Roman" w:hAnsi="Times New Roman" w:eastAsia="仿宋"/>
                <w:b w:val="0"/>
                <w:bCs w:val="0"/>
                <w:sz w:val="21"/>
              </w:rPr>
            </w:pPr>
            <w:r>
              <w:rPr>
                <w:rFonts w:hint="eastAsia" w:ascii="Times New Roman" w:hAnsi="Times New Roman" w:eastAsia="仿宋"/>
                <w:sz w:val="21"/>
              </w:rPr>
              <w:t>参选人需提供具体的直播执行方案，包括但不限于</w:t>
            </w:r>
            <w:r>
              <w:rPr>
                <w:rFonts w:hint="eastAsia" w:ascii="Times New Roman" w:hAnsi="Times New Roman" w:eastAsia="仿宋"/>
                <w:b w:val="0"/>
                <w:bCs w:val="0"/>
                <w:sz w:val="21"/>
              </w:rPr>
              <w:t>①直播团队配置、②直播主题及核心内容等（可按类别罗列，不少于6个主题内容）、③直播排期计划等。</w:t>
            </w:r>
          </w:p>
          <w:p w14:paraId="6873D1B8">
            <w:pPr>
              <w:spacing w:line="300" w:lineRule="exact"/>
              <w:ind w:firstLine="0" w:firstLineChars="0"/>
              <w:rPr>
                <w:rFonts w:ascii="Times New Roman" w:hAnsi="Times New Roman" w:eastAsia="仿宋"/>
                <w:b/>
                <w:bCs/>
                <w:sz w:val="21"/>
              </w:rPr>
            </w:pPr>
            <w:r>
              <w:rPr>
                <w:rFonts w:hint="eastAsia" w:ascii="Times New Roman" w:hAnsi="Times New Roman" w:eastAsia="仿宋"/>
                <w:sz w:val="21"/>
              </w:rPr>
              <w:t>评分标准：</w:t>
            </w:r>
          </w:p>
          <w:p w14:paraId="3E41696B">
            <w:pPr>
              <w:spacing w:line="300" w:lineRule="exact"/>
              <w:ind w:firstLine="0" w:firstLineChars="0"/>
              <w:rPr>
                <w:rFonts w:ascii="Times New Roman" w:hAnsi="Times New Roman" w:eastAsia="仿宋"/>
                <w:sz w:val="21"/>
              </w:rPr>
            </w:pPr>
            <w:r>
              <w:rPr>
                <w:rFonts w:hint="eastAsia" w:ascii="Times New Roman" w:hAnsi="Times New Roman" w:eastAsia="仿宋"/>
                <w:sz w:val="21"/>
              </w:rPr>
              <w:t>（</w:t>
            </w:r>
            <w:r>
              <w:rPr>
                <w:rFonts w:ascii="Times New Roman" w:hAnsi="Times New Roman" w:eastAsia="仿宋"/>
                <w:sz w:val="21"/>
              </w:rPr>
              <w:t>1）方案内容不存在瑕疵，得</w:t>
            </w:r>
            <w:r>
              <w:rPr>
                <w:rFonts w:hint="eastAsia" w:ascii="Times New Roman" w:hAnsi="Times New Roman" w:eastAsia="仿宋"/>
                <w:sz w:val="21"/>
              </w:rPr>
              <w:t>25</w:t>
            </w:r>
            <w:r>
              <w:rPr>
                <w:rFonts w:ascii="Times New Roman" w:hAnsi="Times New Roman" w:eastAsia="仿宋"/>
                <w:sz w:val="21"/>
              </w:rPr>
              <w:t>分；</w:t>
            </w:r>
          </w:p>
          <w:p w14:paraId="6E760516">
            <w:pPr>
              <w:spacing w:line="300" w:lineRule="exact"/>
              <w:ind w:firstLine="0" w:firstLineChars="0"/>
              <w:rPr>
                <w:rFonts w:ascii="Times New Roman" w:hAnsi="Times New Roman" w:eastAsia="仿宋"/>
                <w:sz w:val="21"/>
              </w:rPr>
            </w:pPr>
            <w:r>
              <w:rPr>
                <w:rFonts w:ascii="Times New Roman" w:hAnsi="Times New Roman" w:eastAsia="仿宋"/>
                <w:sz w:val="21"/>
              </w:rPr>
              <w:t>（2）方案内容存在1处瑕疵，得</w:t>
            </w:r>
            <w:r>
              <w:rPr>
                <w:rFonts w:hint="eastAsia" w:ascii="Times New Roman" w:hAnsi="Times New Roman" w:eastAsia="仿宋"/>
                <w:sz w:val="21"/>
              </w:rPr>
              <w:t>18</w:t>
            </w:r>
            <w:r>
              <w:rPr>
                <w:rFonts w:ascii="Times New Roman" w:hAnsi="Times New Roman" w:eastAsia="仿宋"/>
                <w:sz w:val="21"/>
              </w:rPr>
              <w:t>分；</w:t>
            </w:r>
          </w:p>
          <w:p w14:paraId="40AE0751">
            <w:pPr>
              <w:spacing w:line="300" w:lineRule="exact"/>
              <w:ind w:firstLine="0" w:firstLineChars="0"/>
              <w:rPr>
                <w:rFonts w:ascii="Times New Roman" w:hAnsi="Times New Roman" w:eastAsia="仿宋"/>
                <w:sz w:val="21"/>
              </w:rPr>
            </w:pPr>
            <w:r>
              <w:rPr>
                <w:rFonts w:ascii="Times New Roman" w:hAnsi="Times New Roman" w:eastAsia="仿宋"/>
                <w:sz w:val="21"/>
              </w:rPr>
              <w:t>（3）方案内容存在2处瑕疵，得</w:t>
            </w:r>
            <w:r>
              <w:rPr>
                <w:rFonts w:hint="eastAsia" w:ascii="Times New Roman" w:hAnsi="Times New Roman" w:eastAsia="仿宋"/>
                <w:sz w:val="21"/>
              </w:rPr>
              <w:t>12</w:t>
            </w:r>
            <w:r>
              <w:rPr>
                <w:rFonts w:ascii="Times New Roman" w:hAnsi="Times New Roman" w:eastAsia="仿宋"/>
                <w:sz w:val="21"/>
              </w:rPr>
              <w:t>分；</w:t>
            </w:r>
          </w:p>
          <w:p w14:paraId="6F5B7EAC">
            <w:pPr>
              <w:spacing w:line="300" w:lineRule="exact"/>
              <w:ind w:firstLine="0" w:firstLineChars="0"/>
              <w:rPr>
                <w:rFonts w:ascii="Times New Roman" w:hAnsi="Times New Roman" w:eastAsia="仿宋"/>
                <w:sz w:val="21"/>
              </w:rPr>
            </w:pPr>
            <w:r>
              <w:rPr>
                <w:rFonts w:ascii="Times New Roman" w:hAnsi="Times New Roman" w:eastAsia="仿宋"/>
                <w:sz w:val="21"/>
              </w:rPr>
              <w:t>（</w:t>
            </w:r>
            <w:r>
              <w:rPr>
                <w:rFonts w:hint="eastAsia" w:ascii="Times New Roman" w:hAnsi="Times New Roman" w:eastAsia="仿宋"/>
                <w:sz w:val="21"/>
              </w:rPr>
              <w:t>4</w:t>
            </w:r>
            <w:r>
              <w:rPr>
                <w:rFonts w:ascii="Times New Roman" w:hAnsi="Times New Roman" w:eastAsia="仿宋"/>
                <w:sz w:val="21"/>
              </w:rPr>
              <w:t>）方案内容存</w:t>
            </w:r>
            <w:r>
              <w:rPr>
                <w:rFonts w:hint="eastAsia" w:ascii="Times New Roman" w:hAnsi="Times New Roman" w:eastAsia="仿宋"/>
                <w:sz w:val="21"/>
              </w:rPr>
              <w:t>在3</w:t>
            </w:r>
            <w:r>
              <w:rPr>
                <w:rFonts w:ascii="Times New Roman" w:hAnsi="Times New Roman" w:eastAsia="仿宋"/>
                <w:sz w:val="21"/>
              </w:rPr>
              <w:t>处瑕疵，得</w:t>
            </w:r>
            <w:r>
              <w:rPr>
                <w:rFonts w:hint="eastAsia" w:ascii="Times New Roman" w:hAnsi="Times New Roman" w:eastAsia="仿宋"/>
                <w:sz w:val="21"/>
              </w:rPr>
              <w:t>6</w:t>
            </w:r>
            <w:r>
              <w:rPr>
                <w:rFonts w:ascii="Times New Roman" w:hAnsi="Times New Roman" w:eastAsia="仿宋"/>
                <w:sz w:val="21"/>
              </w:rPr>
              <w:t>分；</w:t>
            </w:r>
          </w:p>
          <w:p w14:paraId="24177AEE">
            <w:pPr>
              <w:pStyle w:val="8"/>
              <w:spacing w:after="0" w:line="300" w:lineRule="exact"/>
              <w:ind w:firstLine="0" w:firstLineChars="0"/>
              <w:rPr>
                <w:rFonts w:ascii="Times New Roman" w:hAnsi="Times New Roman" w:eastAsia="仿宋"/>
                <w:sz w:val="21"/>
              </w:rPr>
            </w:pPr>
            <w:r>
              <w:rPr>
                <w:rFonts w:ascii="Times New Roman" w:hAnsi="Times New Roman" w:eastAsia="仿宋"/>
                <w:sz w:val="21"/>
              </w:rPr>
              <w:t>（</w:t>
            </w:r>
            <w:r>
              <w:rPr>
                <w:rFonts w:hint="eastAsia" w:ascii="Times New Roman" w:hAnsi="Times New Roman" w:eastAsia="仿宋"/>
                <w:sz w:val="21"/>
              </w:rPr>
              <w:t>5</w:t>
            </w:r>
            <w:r>
              <w:rPr>
                <w:rFonts w:ascii="Times New Roman" w:hAnsi="Times New Roman" w:eastAsia="仿宋"/>
                <w:sz w:val="21"/>
              </w:rPr>
              <w:t>）方案内容存在</w:t>
            </w:r>
            <w:r>
              <w:rPr>
                <w:rFonts w:hint="eastAsia" w:ascii="Times New Roman" w:hAnsi="Times New Roman" w:eastAsia="仿宋"/>
                <w:sz w:val="21"/>
              </w:rPr>
              <w:t>4</w:t>
            </w:r>
            <w:r>
              <w:rPr>
                <w:rFonts w:ascii="Times New Roman" w:hAnsi="Times New Roman" w:eastAsia="仿宋"/>
                <w:sz w:val="21"/>
              </w:rPr>
              <w:t>处及以上瑕疵的或未提供得0分。</w:t>
            </w:r>
          </w:p>
          <w:p w14:paraId="33D3CC69">
            <w:pPr>
              <w:pStyle w:val="8"/>
              <w:spacing w:after="0" w:line="300" w:lineRule="exact"/>
              <w:ind w:firstLine="0" w:firstLineChars="0"/>
              <w:rPr>
                <w:rFonts w:ascii="Times New Roman" w:hAnsi="Times New Roman" w:eastAsia="仿宋"/>
                <w:sz w:val="21"/>
              </w:rPr>
            </w:pPr>
          </w:p>
          <w:p w14:paraId="5F55AAB7">
            <w:pPr>
              <w:pStyle w:val="8"/>
              <w:spacing w:after="0" w:line="300" w:lineRule="exact"/>
              <w:ind w:firstLine="0" w:firstLineChars="0"/>
              <w:rPr>
                <w:rFonts w:ascii="Times New Roman" w:hAnsi="Times New Roman" w:eastAsia="仿宋"/>
                <w:sz w:val="21"/>
              </w:rPr>
            </w:pPr>
            <w:r>
              <w:rPr>
                <w:rFonts w:hint="eastAsia" w:ascii="Times New Roman" w:hAnsi="Times New Roman" w:eastAsia="仿宋"/>
                <w:sz w:val="21"/>
              </w:rPr>
              <w:t>3内容保障方案（10分）</w:t>
            </w:r>
          </w:p>
          <w:p w14:paraId="74830EC3">
            <w:pPr>
              <w:pStyle w:val="8"/>
              <w:spacing w:after="0" w:line="300" w:lineRule="exact"/>
              <w:ind w:firstLine="0" w:firstLineChars="0"/>
              <w:rPr>
                <w:rFonts w:ascii="Times New Roman" w:hAnsi="Times New Roman" w:eastAsia="仿宋"/>
                <w:b w:val="0"/>
                <w:bCs w:val="0"/>
                <w:sz w:val="21"/>
              </w:rPr>
            </w:pPr>
            <w:r>
              <w:rPr>
                <w:rFonts w:hint="eastAsia" w:ascii="Times New Roman" w:hAnsi="Times New Roman" w:eastAsia="仿宋"/>
                <w:sz w:val="21"/>
              </w:rPr>
              <w:t>参选人提供全流程内容保障方案，包括但不限于</w:t>
            </w:r>
            <w:r>
              <w:rPr>
                <w:rFonts w:hint="eastAsia" w:ascii="Times New Roman" w:hAnsi="Times New Roman" w:eastAsia="仿宋"/>
                <w:b w:val="0"/>
                <w:bCs w:val="0"/>
                <w:sz w:val="21"/>
              </w:rPr>
              <w:t>①达人脚本及成片审核机制、②社交媒体舆情反应方案、③直播舆情应急方案等。</w:t>
            </w:r>
          </w:p>
          <w:p w14:paraId="62DA3856">
            <w:pPr>
              <w:spacing w:line="300" w:lineRule="exact"/>
              <w:ind w:firstLine="0" w:firstLineChars="0"/>
              <w:rPr>
                <w:rFonts w:ascii="Times New Roman" w:hAnsi="Times New Roman" w:eastAsia="仿宋"/>
                <w:sz w:val="21"/>
              </w:rPr>
            </w:pPr>
            <w:r>
              <w:rPr>
                <w:rFonts w:ascii="Times New Roman" w:hAnsi="Times New Roman" w:eastAsia="仿宋"/>
                <w:sz w:val="21"/>
              </w:rPr>
              <w:t>（1）方案内容不存在瑕疵，得</w:t>
            </w:r>
            <w:r>
              <w:rPr>
                <w:rFonts w:hint="eastAsia" w:ascii="Times New Roman" w:hAnsi="Times New Roman" w:eastAsia="仿宋"/>
                <w:sz w:val="21"/>
              </w:rPr>
              <w:t>10</w:t>
            </w:r>
            <w:r>
              <w:rPr>
                <w:rFonts w:ascii="Times New Roman" w:hAnsi="Times New Roman" w:eastAsia="仿宋"/>
                <w:sz w:val="21"/>
              </w:rPr>
              <w:t>分；</w:t>
            </w:r>
          </w:p>
          <w:p w14:paraId="68B031DA">
            <w:pPr>
              <w:spacing w:line="300" w:lineRule="exact"/>
              <w:ind w:firstLine="0" w:firstLineChars="0"/>
              <w:rPr>
                <w:rFonts w:ascii="Times New Roman" w:hAnsi="Times New Roman" w:eastAsia="仿宋"/>
                <w:sz w:val="21"/>
              </w:rPr>
            </w:pPr>
            <w:r>
              <w:rPr>
                <w:rFonts w:ascii="Times New Roman" w:hAnsi="Times New Roman" w:eastAsia="仿宋"/>
                <w:sz w:val="21"/>
              </w:rPr>
              <w:t>（2）方案内容存在1处瑕疵，得</w:t>
            </w:r>
            <w:r>
              <w:rPr>
                <w:rFonts w:hint="eastAsia" w:ascii="Times New Roman" w:hAnsi="Times New Roman" w:eastAsia="仿宋"/>
                <w:sz w:val="21"/>
              </w:rPr>
              <w:t>7</w:t>
            </w:r>
            <w:r>
              <w:rPr>
                <w:rFonts w:ascii="Times New Roman" w:hAnsi="Times New Roman" w:eastAsia="仿宋"/>
                <w:sz w:val="21"/>
              </w:rPr>
              <w:t>分；</w:t>
            </w:r>
          </w:p>
          <w:p w14:paraId="4A7566A4">
            <w:pPr>
              <w:spacing w:line="300" w:lineRule="exact"/>
              <w:ind w:firstLine="0" w:firstLineChars="0"/>
              <w:rPr>
                <w:rFonts w:ascii="Times New Roman" w:hAnsi="Times New Roman" w:eastAsia="仿宋"/>
                <w:sz w:val="21"/>
              </w:rPr>
            </w:pPr>
            <w:r>
              <w:rPr>
                <w:rFonts w:ascii="Times New Roman" w:hAnsi="Times New Roman" w:eastAsia="仿宋"/>
                <w:sz w:val="21"/>
              </w:rPr>
              <w:t>（3）方案内容存在2处瑕疵，得</w:t>
            </w:r>
            <w:r>
              <w:rPr>
                <w:rFonts w:hint="eastAsia" w:ascii="Times New Roman" w:hAnsi="Times New Roman" w:eastAsia="仿宋"/>
                <w:sz w:val="21"/>
              </w:rPr>
              <w:t>4</w:t>
            </w:r>
            <w:r>
              <w:rPr>
                <w:rFonts w:ascii="Times New Roman" w:hAnsi="Times New Roman" w:eastAsia="仿宋"/>
                <w:sz w:val="21"/>
              </w:rPr>
              <w:t>分；</w:t>
            </w:r>
          </w:p>
          <w:p w14:paraId="14EF7161">
            <w:pPr>
              <w:spacing w:line="300" w:lineRule="exact"/>
              <w:ind w:firstLine="0" w:firstLineChars="0"/>
              <w:rPr>
                <w:rFonts w:ascii="Times New Roman" w:hAnsi="Times New Roman" w:eastAsia="仿宋"/>
                <w:sz w:val="21"/>
              </w:rPr>
            </w:pPr>
            <w:r>
              <w:rPr>
                <w:rFonts w:ascii="Times New Roman" w:hAnsi="Times New Roman" w:eastAsia="仿宋"/>
                <w:sz w:val="21"/>
              </w:rPr>
              <w:t>（</w:t>
            </w:r>
            <w:r>
              <w:rPr>
                <w:rFonts w:hint="eastAsia" w:ascii="Times New Roman" w:hAnsi="Times New Roman" w:eastAsia="仿宋"/>
                <w:sz w:val="21"/>
              </w:rPr>
              <w:t>4</w:t>
            </w:r>
            <w:r>
              <w:rPr>
                <w:rFonts w:ascii="Times New Roman" w:hAnsi="Times New Roman" w:eastAsia="仿宋"/>
                <w:sz w:val="21"/>
              </w:rPr>
              <w:t>）方案内容存</w:t>
            </w:r>
            <w:r>
              <w:rPr>
                <w:rFonts w:hint="eastAsia" w:ascii="Times New Roman" w:hAnsi="Times New Roman" w:eastAsia="仿宋"/>
                <w:sz w:val="21"/>
              </w:rPr>
              <w:t>在3</w:t>
            </w:r>
            <w:r>
              <w:rPr>
                <w:rFonts w:ascii="Times New Roman" w:hAnsi="Times New Roman" w:eastAsia="仿宋"/>
                <w:sz w:val="21"/>
              </w:rPr>
              <w:t>处瑕疵，得</w:t>
            </w:r>
            <w:r>
              <w:rPr>
                <w:rFonts w:hint="eastAsia" w:ascii="Times New Roman" w:hAnsi="Times New Roman" w:eastAsia="仿宋"/>
                <w:sz w:val="21"/>
              </w:rPr>
              <w:t>2</w:t>
            </w:r>
            <w:r>
              <w:rPr>
                <w:rFonts w:ascii="Times New Roman" w:hAnsi="Times New Roman" w:eastAsia="仿宋"/>
                <w:sz w:val="21"/>
              </w:rPr>
              <w:t>分；</w:t>
            </w:r>
          </w:p>
          <w:p w14:paraId="40DD5ADF">
            <w:pPr>
              <w:spacing w:line="300" w:lineRule="exact"/>
              <w:ind w:firstLine="0" w:firstLineChars="0"/>
              <w:rPr>
                <w:rFonts w:ascii="Times New Roman" w:hAnsi="Times New Roman"/>
              </w:rPr>
            </w:pPr>
            <w:r>
              <w:rPr>
                <w:rFonts w:ascii="Times New Roman" w:hAnsi="Times New Roman" w:eastAsia="仿宋"/>
                <w:sz w:val="21"/>
              </w:rPr>
              <w:t>（</w:t>
            </w:r>
            <w:r>
              <w:rPr>
                <w:rFonts w:hint="eastAsia" w:ascii="Times New Roman" w:hAnsi="Times New Roman" w:eastAsia="仿宋"/>
                <w:sz w:val="21"/>
              </w:rPr>
              <w:t>5</w:t>
            </w:r>
            <w:r>
              <w:rPr>
                <w:rFonts w:ascii="Times New Roman" w:hAnsi="Times New Roman" w:eastAsia="仿宋"/>
                <w:sz w:val="21"/>
              </w:rPr>
              <w:t>）方案内容存在</w:t>
            </w:r>
            <w:r>
              <w:rPr>
                <w:rFonts w:hint="eastAsia" w:ascii="Times New Roman" w:hAnsi="Times New Roman" w:eastAsia="仿宋"/>
                <w:sz w:val="21"/>
              </w:rPr>
              <w:t>4</w:t>
            </w:r>
            <w:r>
              <w:rPr>
                <w:rFonts w:ascii="Times New Roman" w:hAnsi="Times New Roman" w:eastAsia="仿宋"/>
                <w:sz w:val="21"/>
              </w:rPr>
              <w:t>处及以上瑕疵的或未提供得0分。</w:t>
            </w:r>
          </w:p>
        </w:tc>
        <w:tc>
          <w:tcPr>
            <w:tcW w:w="1924" w:type="dxa"/>
            <w:vAlign w:val="center"/>
          </w:tcPr>
          <w:p w14:paraId="06F4058A">
            <w:pPr>
              <w:spacing w:line="240" w:lineRule="exact"/>
              <w:ind w:firstLine="0" w:firstLineChars="0"/>
              <w:jc w:val="left"/>
              <w:rPr>
                <w:rFonts w:ascii="Times New Roman" w:hAnsi="Times New Roman" w:eastAsia="仿宋"/>
                <w:sz w:val="18"/>
                <w:szCs w:val="18"/>
              </w:rPr>
            </w:pPr>
            <w:r>
              <w:rPr>
                <w:rFonts w:ascii="Times New Roman" w:hAnsi="Times New Roman" w:eastAsia="仿宋"/>
                <w:sz w:val="18"/>
                <w:szCs w:val="18"/>
              </w:rPr>
              <w:t>参选人在比选申请文件中提供相关方案。</w:t>
            </w:r>
          </w:p>
          <w:p w14:paraId="5A854185">
            <w:pPr>
              <w:spacing w:line="240" w:lineRule="exact"/>
              <w:ind w:firstLine="0" w:firstLineChars="0"/>
              <w:jc w:val="left"/>
              <w:rPr>
                <w:rFonts w:ascii="Times New Roman" w:hAnsi="Times New Roman" w:eastAsia="仿宋"/>
                <w:sz w:val="18"/>
                <w:szCs w:val="18"/>
              </w:rPr>
            </w:pPr>
            <w:r>
              <w:rPr>
                <w:rFonts w:ascii="Times New Roman" w:hAnsi="Times New Roman" w:eastAsia="仿宋"/>
                <w:sz w:val="18"/>
                <w:szCs w:val="18"/>
              </w:rPr>
              <w:t>注：本项内容中所称的“瑕疵”：</w:t>
            </w:r>
          </w:p>
          <w:p w14:paraId="452F629C">
            <w:pPr>
              <w:spacing w:line="240" w:lineRule="exact"/>
              <w:ind w:firstLine="0" w:firstLineChars="0"/>
              <w:jc w:val="left"/>
              <w:rPr>
                <w:rFonts w:ascii="Times New Roman" w:hAnsi="Times New Roman" w:eastAsia="仿宋"/>
                <w:sz w:val="18"/>
                <w:szCs w:val="18"/>
              </w:rPr>
            </w:pPr>
            <w:r>
              <w:rPr>
                <w:rFonts w:ascii="Times New Roman" w:hAnsi="Times New Roman" w:eastAsia="仿宋"/>
                <w:sz w:val="18"/>
                <w:szCs w:val="18"/>
              </w:rPr>
              <w:t>①要素欠缺、仅有标题而无实质意义叙述内容、内容表述不完整、缺少关键分析点；</w:t>
            </w:r>
          </w:p>
          <w:p w14:paraId="45E6C59A">
            <w:pPr>
              <w:spacing w:line="240" w:lineRule="exact"/>
              <w:ind w:firstLine="0" w:firstLineChars="0"/>
              <w:jc w:val="left"/>
              <w:rPr>
                <w:rFonts w:ascii="Times New Roman" w:hAnsi="Times New Roman" w:eastAsia="仿宋"/>
                <w:sz w:val="18"/>
                <w:szCs w:val="18"/>
              </w:rPr>
            </w:pPr>
            <w:r>
              <w:rPr>
                <w:rFonts w:ascii="Times New Roman" w:hAnsi="Times New Roman" w:eastAsia="仿宋"/>
                <w:sz w:val="18"/>
                <w:szCs w:val="18"/>
              </w:rPr>
              <w:t>②缺乏科学合理性或存在逻辑漏洞、常识错误；</w:t>
            </w:r>
          </w:p>
          <w:p w14:paraId="413770FF">
            <w:pPr>
              <w:spacing w:line="240" w:lineRule="exact"/>
              <w:ind w:firstLine="0" w:firstLineChars="0"/>
              <w:jc w:val="left"/>
              <w:rPr>
                <w:rFonts w:ascii="Times New Roman" w:hAnsi="Times New Roman" w:eastAsia="仿宋"/>
                <w:sz w:val="18"/>
                <w:szCs w:val="18"/>
              </w:rPr>
            </w:pPr>
            <w:r>
              <w:rPr>
                <w:rFonts w:ascii="Times New Roman" w:hAnsi="Times New Roman" w:eastAsia="仿宋"/>
                <w:sz w:val="18"/>
                <w:szCs w:val="18"/>
              </w:rPr>
              <w:t>③方案内容表述前后矛盾或无连贯性；</w:t>
            </w:r>
          </w:p>
          <w:p w14:paraId="06F6CE7E">
            <w:pPr>
              <w:spacing w:line="240" w:lineRule="exact"/>
              <w:ind w:firstLine="0" w:firstLineChars="0"/>
              <w:jc w:val="left"/>
              <w:rPr>
                <w:rFonts w:ascii="Times New Roman" w:hAnsi="Times New Roman" w:eastAsia="仿宋"/>
                <w:sz w:val="18"/>
                <w:szCs w:val="18"/>
              </w:rPr>
            </w:pPr>
            <w:r>
              <w:rPr>
                <w:rFonts w:ascii="Times New Roman" w:hAnsi="Times New Roman" w:eastAsia="仿宋"/>
                <w:sz w:val="18"/>
                <w:szCs w:val="18"/>
              </w:rPr>
              <w:t>④内容空泛，无具体实施方法或内容；</w:t>
            </w:r>
          </w:p>
          <w:p w14:paraId="455C61CF">
            <w:pPr>
              <w:spacing w:line="240" w:lineRule="exact"/>
              <w:ind w:firstLine="0" w:firstLineChars="0"/>
              <w:jc w:val="left"/>
              <w:rPr>
                <w:rFonts w:ascii="Times New Roman" w:hAnsi="Times New Roman" w:eastAsia="仿宋"/>
                <w:sz w:val="18"/>
                <w:szCs w:val="18"/>
              </w:rPr>
            </w:pPr>
            <w:r>
              <w:rPr>
                <w:rFonts w:ascii="Times New Roman" w:hAnsi="Times New Roman" w:eastAsia="仿宋"/>
                <w:sz w:val="18"/>
                <w:szCs w:val="18"/>
              </w:rPr>
              <w:t>⑤方案不适用本项目特性、非专门针对本项目制定、方案相关内容不利于项目目标实现；</w:t>
            </w:r>
          </w:p>
          <w:p w14:paraId="04211839">
            <w:pPr>
              <w:spacing w:line="240" w:lineRule="exact"/>
              <w:ind w:firstLine="0" w:firstLineChars="0"/>
              <w:jc w:val="left"/>
              <w:rPr>
                <w:rFonts w:ascii="Times New Roman" w:hAnsi="Times New Roman" w:eastAsia="仿宋"/>
                <w:sz w:val="18"/>
                <w:szCs w:val="18"/>
              </w:rPr>
            </w:pPr>
            <w:r>
              <w:rPr>
                <w:rFonts w:ascii="Times New Roman" w:hAnsi="Times New Roman" w:eastAsia="仿宋"/>
                <w:sz w:val="18"/>
                <w:szCs w:val="18"/>
              </w:rPr>
              <w:t>⑥方案内容中包含其他项目名称，或出现与本项目不相关的其他内容；</w:t>
            </w:r>
          </w:p>
          <w:p w14:paraId="04AAE3E7">
            <w:pPr>
              <w:spacing w:line="240" w:lineRule="exact"/>
              <w:ind w:firstLine="0" w:firstLineChars="0"/>
              <w:jc w:val="left"/>
              <w:rPr>
                <w:rFonts w:ascii="Times New Roman" w:hAnsi="Times New Roman" w:eastAsia="仿宋"/>
                <w:sz w:val="18"/>
                <w:szCs w:val="18"/>
              </w:rPr>
            </w:pPr>
            <w:r>
              <w:rPr>
                <w:rFonts w:ascii="Times New Roman" w:hAnsi="Times New Roman" w:eastAsia="仿宋"/>
                <w:sz w:val="18"/>
                <w:szCs w:val="18"/>
              </w:rPr>
              <w:t>⑦现有技术条件下不可能实现目标。</w:t>
            </w:r>
          </w:p>
          <w:p w14:paraId="2AF5DA4E">
            <w:pPr>
              <w:spacing w:line="240" w:lineRule="exact"/>
              <w:ind w:left="-38" w:firstLine="0" w:firstLineChars="0"/>
              <w:rPr>
                <w:rFonts w:hint="eastAsia" w:ascii="Times New Roman" w:hAnsi="Times New Roman" w:eastAsia="仿宋"/>
                <w:sz w:val="21"/>
                <w:szCs w:val="21"/>
                <w:lang w:val="en-US" w:eastAsia="zh-CN"/>
              </w:rPr>
            </w:pPr>
            <w:r>
              <w:rPr>
                <w:rFonts w:ascii="Times New Roman" w:hAnsi="Times New Roman" w:eastAsia="仿宋"/>
                <w:sz w:val="18"/>
                <w:szCs w:val="18"/>
              </w:rPr>
              <w:t>上述任意一种情形为1处瑕疵</w:t>
            </w:r>
            <w:r>
              <w:rPr>
                <w:rFonts w:hint="eastAsia" w:ascii="Times New Roman" w:hAnsi="Times New Roman" w:eastAsia="仿宋"/>
                <w:sz w:val="18"/>
                <w:szCs w:val="18"/>
                <w:lang w:val="en-US" w:eastAsia="zh-CN"/>
              </w:rPr>
              <w:t>。</w:t>
            </w:r>
          </w:p>
        </w:tc>
      </w:tr>
      <w:tr w14:paraId="456CA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14" w:hRule="atLeast"/>
          <w:jc w:val="center"/>
        </w:trPr>
        <w:tc>
          <w:tcPr>
            <w:tcW w:w="673" w:type="dxa"/>
            <w:vAlign w:val="center"/>
          </w:tcPr>
          <w:p w14:paraId="75D9510A">
            <w:pPr>
              <w:spacing w:line="220" w:lineRule="exact"/>
              <w:ind w:firstLine="210" w:firstLineChars="100"/>
              <w:jc w:val="left"/>
              <w:rPr>
                <w:rFonts w:ascii="Times New Roman" w:hAnsi="Times New Roman" w:eastAsia="仿宋"/>
                <w:sz w:val="21"/>
                <w:szCs w:val="21"/>
              </w:rPr>
            </w:pPr>
            <w:r>
              <w:rPr>
                <w:rFonts w:hint="eastAsia" w:ascii="Times New Roman" w:hAnsi="Times New Roman" w:eastAsia="仿宋"/>
                <w:sz w:val="21"/>
                <w:szCs w:val="21"/>
              </w:rPr>
              <w:t>3</w:t>
            </w:r>
          </w:p>
        </w:tc>
        <w:tc>
          <w:tcPr>
            <w:tcW w:w="1102" w:type="dxa"/>
            <w:vAlign w:val="center"/>
          </w:tcPr>
          <w:p w14:paraId="2D06EE09">
            <w:pPr>
              <w:spacing w:line="220" w:lineRule="exact"/>
              <w:ind w:firstLine="0" w:firstLineChars="0"/>
              <w:jc w:val="right"/>
              <w:rPr>
                <w:rFonts w:ascii="Times New Roman" w:hAnsi="Times New Roman" w:eastAsia="仿宋"/>
                <w:sz w:val="21"/>
                <w:szCs w:val="21"/>
              </w:rPr>
            </w:pPr>
            <w:r>
              <w:rPr>
                <w:rFonts w:ascii="Times New Roman" w:hAnsi="Times New Roman" w:eastAsia="仿宋"/>
                <w:sz w:val="21"/>
                <w:szCs w:val="21"/>
              </w:rPr>
              <w:t>商务部分</w:t>
            </w:r>
            <w:r>
              <w:rPr>
                <w:rFonts w:hint="eastAsia" w:ascii="Times New Roman" w:hAnsi="Times New Roman" w:eastAsia="仿宋"/>
                <w:sz w:val="21"/>
                <w:szCs w:val="21"/>
              </w:rPr>
              <w:t>（10</w:t>
            </w:r>
            <w:r>
              <w:rPr>
                <w:rFonts w:ascii="Times New Roman" w:hAnsi="Times New Roman" w:eastAsia="仿宋"/>
                <w:sz w:val="21"/>
                <w:szCs w:val="21"/>
              </w:rPr>
              <w:t>%</w:t>
            </w:r>
            <w:r>
              <w:rPr>
                <w:rFonts w:hint="eastAsia" w:ascii="Times New Roman" w:hAnsi="Times New Roman" w:eastAsia="仿宋"/>
                <w:sz w:val="21"/>
                <w:szCs w:val="21"/>
              </w:rPr>
              <w:t>）</w:t>
            </w:r>
          </w:p>
        </w:tc>
        <w:tc>
          <w:tcPr>
            <w:tcW w:w="1092" w:type="dxa"/>
            <w:vAlign w:val="center"/>
          </w:tcPr>
          <w:p w14:paraId="7DE69D6B">
            <w:pPr>
              <w:spacing w:line="220" w:lineRule="exact"/>
              <w:ind w:firstLine="0" w:firstLineChars="0"/>
              <w:jc w:val="center"/>
              <w:rPr>
                <w:rFonts w:ascii="Times New Roman" w:hAnsi="Times New Roman" w:eastAsia="仿宋"/>
                <w:sz w:val="21"/>
                <w:szCs w:val="21"/>
              </w:rPr>
            </w:pPr>
            <w:r>
              <w:rPr>
                <w:rFonts w:ascii="Times New Roman" w:hAnsi="Times New Roman" w:eastAsia="仿宋"/>
                <w:sz w:val="21"/>
                <w:szCs w:val="21"/>
              </w:rPr>
              <w:t>企业</w:t>
            </w:r>
          </w:p>
          <w:p w14:paraId="1331FD06">
            <w:pPr>
              <w:spacing w:line="220" w:lineRule="exact"/>
              <w:ind w:firstLine="0" w:firstLineChars="0"/>
              <w:jc w:val="center"/>
              <w:rPr>
                <w:rFonts w:ascii="Times New Roman" w:hAnsi="Times New Roman" w:eastAsia="仿宋"/>
                <w:sz w:val="21"/>
                <w:szCs w:val="21"/>
              </w:rPr>
            </w:pPr>
            <w:r>
              <w:rPr>
                <w:rFonts w:ascii="Times New Roman" w:hAnsi="Times New Roman" w:eastAsia="仿宋"/>
                <w:sz w:val="21"/>
                <w:szCs w:val="21"/>
              </w:rPr>
              <w:t>业绩</w:t>
            </w:r>
          </w:p>
          <w:p w14:paraId="7FC47910">
            <w:pPr>
              <w:spacing w:line="220" w:lineRule="exact"/>
              <w:ind w:firstLine="0" w:firstLineChars="0"/>
              <w:rPr>
                <w:rFonts w:ascii="Times New Roman" w:hAnsi="Times New Roman" w:eastAsia="仿宋"/>
                <w:sz w:val="21"/>
                <w:szCs w:val="21"/>
              </w:rPr>
            </w:pPr>
            <w:r>
              <w:rPr>
                <w:rFonts w:hint="eastAsia" w:ascii="Times New Roman" w:hAnsi="Times New Roman" w:eastAsia="仿宋"/>
                <w:sz w:val="21"/>
                <w:szCs w:val="21"/>
              </w:rPr>
              <w:t>（10</w:t>
            </w:r>
            <w:r>
              <w:rPr>
                <w:rFonts w:ascii="Times New Roman" w:hAnsi="Times New Roman" w:eastAsia="仿宋"/>
                <w:sz w:val="21"/>
                <w:szCs w:val="21"/>
              </w:rPr>
              <w:t>分</w:t>
            </w:r>
            <w:r>
              <w:rPr>
                <w:rFonts w:hint="eastAsia" w:ascii="Times New Roman" w:hAnsi="Times New Roman" w:eastAsia="仿宋"/>
                <w:sz w:val="21"/>
                <w:szCs w:val="21"/>
              </w:rPr>
              <w:t>）</w:t>
            </w:r>
          </w:p>
        </w:tc>
        <w:tc>
          <w:tcPr>
            <w:tcW w:w="5376" w:type="dxa"/>
            <w:vAlign w:val="center"/>
          </w:tcPr>
          <w:p w14:paraId="2F654942">
            <w:pPr>
              <w:spacing w:line="360" w:lineRule="exact"/>
              <w:ind w:firstLine="0" w:firstLineChars="0"/>
              <w:rPr>
                <w:rFonts w:ascii="Times New Roman" w:hAnsi="Times New Roman"/>
              </w:rPr>
            </w:pPr>
            <w:r>
              <w:rPr>
                <w:rFonts w:hint="eastAsia" w:ascii="Times New Roman" w:hAnsi="Times New Roman" w:eastAsia="仿宋"/>
                <w:sz w:val="21"/>
              </w:rPr>
              <w:t>投标人</w:t>
            </w:r>
            <w:r>
              <w:rPr>
                <w:rFonts w:hint="eastAsia" w:ascii="Times New Roman" w:hAnsi="Times New Roman" w:eastAsia="仿宋"/>
                <w:b w:val="0"/>
                <w:bCs w:val="0"/>
                <w:sz w:val="21"/>
              </w:rPr>
              <w:t>自2023年1月1日至投标截止时间（以合同签订时间为准）止，每</w:t>
            </w:r>
            <w:r>
              <w:rPr>
                <w:rFonts w:ascii="Times New Roman" w:hAnsi="Times New Roman" w:eastAsia="仿宋"/>
                <w:b w:val="0"/>
                <w:bCs w:val="0"/>
                <w:sz w:val="21"/>
              </w:rPr>
              <w:t>提供1个</w:t>
            </w:r>
            <w:r>
              <w:rPr>
                <w:rFonts w:hint="eastAsia" w:ascii="Times New Roman" w:hAnsi="Times New Roman" w:eastAsia="仿宋"/>
                <w:b w:val="0"/>
                <w:bCs w:val="0"/>
                <w:sz w:val="21"/>
              </w:rPr>
              <w:t>“抖音达人宣发”合作类</w:t>
            </w:r>
            <w:r>
              <w:rPr>
                <w:rFonts w:ascii="Times New Roman" w:hAnsi="Times New Roman" w:eastAsia="仿宋"/>
                <w:b w:val="0"/>
                <w:bCs w:val="0"/>
                <w:sz w:val="21"/>
              </w:rPr>
              <w:t>有效业绩合</w:t>
            </w:r>
            <w:r>
              <w:rPr>
                <w:rFonts w:hint="eastAsia" w:ascii="Times New Roman" w:hAnsi="Times New Roman" w:eastAsia="仿宋"/>
                <w:b w:val="0"/>
                <w:bCs w:val="0"/>
                <w:sz w:val="21"/>
              </w:rPr>
              <w:t>同，可获得5分，本项最高得 10分</w:t>
            </w:r>
            <w:r>
              <w:rPr>
                <w:rFonts w:hint="eastAsia" w:ascii="Times New Roman" w:hAnsi="Times New Roman" w:eastAsia="仿宋"/>
                <w:b/>
                <w:bCs/>
                <w:sz w:val="21"/>
              </w:rPr>
              <w:t>。</w:t>
            </w:r>
          </w:p>
        </w:tc>
        <w:tc>
          <w:tcPr>
            <w:tcW w:w="1924" w:type="dxa"/>
            <w:vAlign w:val="center"/>
          </w:tcPr>
          <w:p w14:paraId="5BB838EC">
            <w:pPr>
              <w:spacing w:line="240" w:lineRule="exact"/>
              <w:ind w:firstLine="0" w:firstLineChars="0"/>
              <w:jc w:val="left"/>
              <w:rPr>
                <w:rFonts w:ascii="Times New Roman" w:hAnsi="Times New Roman" w:eastAsia="仿宋"/>
                <w:sz w:val="18"/>
                <w:szCs w:val="18"/>
              </w:rPr>
            </w:pPr>
            <w:r>
              <w:rPr>
                <w:rFonts w:ascii="Times New Roman" w:hAnsi="Times New Roman" w:eastAsia="仿宋"/>
                <w:sz w:val="18"/>
                <w:szCs w:val="18"/>
              </w:rPr>
              <w:t>提供包含合同首页、签章页、金额页的合同复印件并加盖参选人公章</w:t>
            </w:r>
            <w:r>
              <w:rPr>
                <w:rFonts w:hint="eastAsia" w:ascii="Times New Roman" w:hAnsi="Times New Roman" w:eastAsia="仿宋"/>
                <w:sz w:val="18"/>
                <w:szCs w:val="18"/>
                <w:lang w:eastAsia="zh-CN"/>
              </w:rPr>
              <w:t>。</w:t>
            </w:r>
          </w:p>
        </w:tc>
      </w:tr>
    </w:tbl>
    <w:p w14:paraId="7575B667">
      <w:pPr>
        <w:spacing w:line="500" w:lineRule="exact"/>
        <w:ind w:firstLine="0" w:firstLineChars="0"/>
        <w:jc w:val="left"/>
        <w:rPr>
          <w:rFonts w:ascii="Times New Roman" w:hAnsi="Times New Roman" w:eastAsia="仿宋"/>
          <w:bCs/>
          <w:sz w:val="24"/>
        </w:rPr>
      </w:pPr>
      <w:r>
        <w:rPr>
          <w:rFonts w:ascii="Times New Roman" w:hAnsi="Times New Roman" w:eastAsia="仿宋"/>
          <w:bCs/>
          <w:sz w:val="24"/>
        </w:rPr>
        <w:t>说明：</w:t>
      </w:r>
      <w:r>
        <w:rPr>
          <w:rFonts w:hint="eastAsia" w:ascii="Times New Roman" w:hAnsi="Times New Roman" w:eastAsia="仿宋"/>
          <w:bCs/>
          <w:sz w:val="24"/>
        </w:rPr>
        <w:t>比选小组</w:t>
      </w:r>
      <w:r>
        <w:rPr>
          <w:rFonts w:ascii="Times New Roman" w:hAnsi="Times New Roman" w:eastAsia="仿宋"/>
          <w:bCs/>
          <w:sz w:val="24"/>
        </w:rPr>
        <w:t>认为参选人的报价明显低于其他通过符合性审查</w:t>
      </w:r>
      <w:r>
        <w:rPr>
          <w:rFonts w:hint="eastAsia" w:ascii="Times New Roman" w:hAnsi="Times New Roman" w:eastAsia="仿宋"/>
          <w:bCs/>
          <w:sz w:val="24"/>
        </w:rPr>
        <w:t>参选</w:t>
      </w:r>
      <w:r>
        <w:rPr>
          <w:rFonts w:ascii="Times New Roman" w:hAnsi="Times New Roman" w:eastAsia="仿宋"/>
          <w:bCs/>
          <w:sz w:val="24"/>
        </w:rPr>
        <w:t>人的报价，有可能影响产品质量或者不能诚信履约的，应当要求其在比选现场合理的时间内提供书面说明，必要时提交相关证明材料；参选人不能证明其报价合理性的，</w:t>
      </w:r>
      <w:r>
        <w:rPr>
          <w:rFonts w:hint="eastAsia" w:ascii="Times New Roman" w:hAnsi="Times New Roman" w:eastAsia="仿宋"/>
          <w:bCs/>
          <w:sz w:val="24"/>
        </w:rPr>
        <w:t>比选小组</w:t>
      </w:r>
      <w:r>
        <w:rPr>
          <w:rFonts w:ascii="Times New Roman" w:hAnsi="Times New Roman" w:eastAsia="仿宋"/>
          <w:bCs/>
          <w:sz w:val="24"/>
        </w:rPr>
        <w:t>应当将其作为无效比选处理。</w:t>
      </w:r>
    </w:p>
    <w:p w14:paraId="3FE376EB">
      <w:pPr>
        <w:pStyle w:val="3"/>
        <w:adjustRightInd w:val="0"/>
        <w:snapToGrid w:val="0"/>
        <w:spacing w:before="0" w:after="0"/>
        <w:ind w:firstLine="560"/>
        <w:jc w:val="left"/>
        <w:rPr>
          <w:rFonts w:ascii="Times New Roman" w:hAnsi="Times New Roman" w:eastAsia="方正黑体_GBK" w:cs="Times New Roman"/>
          <w:color w:val="000000" w:themeColor="text1"/>
          <w:sz w:val="28"/>
          <w:szCs w:val="20"/>
          <w14:textFill>
            <w14:solidFill>
              <w14:schemeClr w14:val="tx1"/>
            </w14:solidFill>
          </w14:textFill>
        </w:rPr>
      </w:pPr>
      <w:bookmarkStart w:id="101" w:name="_Toc7618"/>
      <w:bookmarkStart w:id="102" w:name="_Toc9870"/>
      <w:bookmarkStart w:id="103" w:name="_Toc105081925"/>
      <w:bookmarkStart w:id="104" w:name="_Toc27781"/>
      <w:bookmarkStart w:id="105" w:name="_Toc26660"/>
      <w:r>
        <w:rPr>
          <w:rFonts w:ascii="Times New Roman" w:hAnsi="Times New Roman" w:eastAsia="方正黑体_GBK" w:cs="Times New Roman"/>
          <w:color w:val="000000" w:themeColor="text1"/>
          <w:sz w:val="28"/>
          <w:szCs w:val="20"/>
          <w14:textFill>
            <w14:solidFill>
              <w14:schemeClr w14:val="tx1"/>
            </w14:solidFill>
          </w14:textFill>
        </w:rPr>
        <w:t>三、无效响应</w:t>
      </w:r>
      <w:bookmarkEnd w:id="101"/>
      <w:bookmarkEnd w:id="102"/>
      <w:bookmarkEnd w:id="103"/>
      <w:bookmarkEnd w:id="104"/>
      <w:bookmarkEnd w:id="105"/>
    </w:p>
    <w:p w14:paraId="1455E59F">
      <w:pPr>
        <w:ind w:firstLine="560"/>
        <w:rPr>
          <w:rFonts w:ascii="Times New Roman" w:hAnsi="Times New Roman" w:eastAsia="仿宋"/>
        </w:rPr>
      </w:pPr>
      <w:r>
        <w:rPr>
          <w:rFonts w:ascii="Times New Roman" w:hAnsi="Times New Roman" w:eastAsia="仿宋"/>
        </w:rPr>
        <w:t>供应商发生以下条款情况之一者，视为无效响应：</w:t>
      </w:r>
    </w:p>
    <w:p w14:paraId="3E56CCD8">
      <w:pPr>
        <w:ind w:firstLine="560"/>
        <w:rPr>
          <w:rFonts w:ascii="Times New Roman" w:hAnsi="Times New Roman" w:eastAsia="仿宋"/>
        </w:rPr>
      </w:pPr>
      <w:r>
        <w:rPr>
          <w:rFonts w:ascii="Times New Roman" w:hAnsi="Times New Roman" w:eastAsia="仿宋"/>
        </w:rPr>
        <w:t>（一）供应商不符合规定的基本资格条件或特定资格条件的；</w:t>
      </w:r>
    </w:p>
    <w:p w14:paraId="22FD4A45">
      <w:pPr>
        <w:ind w:firstLine="560"/>
        <w:rPr>
          <w:rFonts w:ascii="Times New Roman" w:hAnsi="Times New Roman" w:eastAsia="仿宋"/>
        </w:rPr>
      </w:pPr>
      <w:r>
        <w:rPr>
          <w:rFonts w:ascii="Times New Roman" w:hAnsi="Times New Roman" w:eastAsia="仿宋"/>
        </w:rPr>
        <w:t>（二）供应商的法定代表人或其授权代表未参加比选；</w:t>
      </w:r>
    </w:p>
    <w:p w14:paraId="6A16FDB3">
      <w:pPr>
        <w:ind w:firstLine="560"/>
        <w:rPr>
          <w:rFonts w:ascii="Times New Roman" w:hAnsi="Times New Roman" w:eastAsia="仿宋"/>
        </w:rPr>
      </w:pPr>
      <w:r>
        <w:rPr>
          <w:rFonts w:ascii="Times New Roman" w:hAnsi="Times New Roman" w:eastAsia="仿宋"/>
        </w:rPr>
        <w:t>（三</w:t>
      </w:r>
      <w:r>
        <w:rPr>
          <w:rFonts w:ascii="Times New Roman" w:hAnsi="Times New Roman" w:eastAsia="仿宋"/>
          <w:spacing w:val="-34"/>
        </w:rPr>
        <w:t>）</w:t>
      </w:r>
      <w:r>
        <w:rPr>
          <w:rFonts w:hint="eastAsia" w:ascii="Times New Roman" w:hAnsi="Times New Roman" w:eastAsia="仿宋"/>
          <w:spacing w:val="-34"/>
        </w:rPr>
        <w:t xml:space="preserve"> </w:t>
      </w:r>
      <w:r>
        <w:rPr>
          <w:rFonts w:ascii="Times New Roman" w:hAnsi="Times New Roman" w:eastAsia="仿宋"/>
        </w:rPr>
        <w:t>供应商所提交的参选文件不按第七篇“参选文件编制要求”规定签字、盖章；</w:t>
      </w:r>
    </w:p>
    <w:p w14:paraId="0F0FA48E">
      <w:pPr>
        <w:ind w:firstLine="560"/>
        <w:rPr>
          <w:rFonts w:ascii="Times New Roman" w:hAnsi="Times New Roman" w:eastAsia="仿宋"/>
        </w:rPr>
      </w:pPr>
      <w:r>
        <w:rPr>
          <w:rFonts w:ascii="Times New Roman" w:hAnsi="Times New Roman" w:eastAsia="仿宋"/>
        </w:rPr>
        <w:t>（四）供应商的报价超过采购限价的；</w:t>
      </w:r>
    </w:p>
    <w:p w14:paraId="66289DF8">
      <w:pPr>
        <w:ind w:firstLine="560"/>
        <w:rPr>
          <w:rFonts w:ascii="Times New Roman" w:hAnsi="Times New Roman" w:eastAsia="仿宋"/>
        </w:rPr>
      </w:pPr>
      <w:r>
        <w:rPr>
          <w:rFonts w:ascii="Times New Roman" w:hAnsi="Times New Roman" w:eastAsia="仿宋"/>
        </w:rPr>
        <w:t>（五）法定代表人为同一个人的两个及两个以上法人，母公司、全资子公司及其控股公司，在同一分包采购中同时参与比选；</w:t>
      </w:r>
    </w:p>
    <w:p w14:paraId="3F4130C0">
      <w:pPr>
        <w:ind w:firstLine="560"/>
        <w:rPr>
          <w:rFonts w:ascii="Times New Roman" w:hAnsi="Times New Roman" w:eastAsia="仿宋"/>
        </w:rPr>
      </w:pPr>
      <w:r>
        <w:rPr>
          <w:rFonts w:ascii="Times New Roman" w:hAnsi="Times New Roman" w:eastAsia="仿宋"/>
        </w:rPr>
        <w:t>（六）单位负责人为同一人或者存在直接控股、管理关系的不同供应商，参加同一合同项下的政府采购活动的；</w:t>
      </w:r>
    </w:p>
    <w:p w14:paraId="42F800AE">
      <w:pPr>
        <w:ind w:firstLine="560"/>
        <w:rPr>
          <w:rFonts w:ascii="Times New Roman" w:hAnsi="Times New Roman" w:eastAsia="仿宋"/>
        </w:rPr>
      </w:pPr>
      <w:r>
        <w:rPr>
          <w:rFonts w:ascii="Times New Roman" w:hAnsi="Times New Roman" w:eastAsia="仿宋"/>
        </w:rPr>
        <w:t>（七）供应商的服务期、质量保证期及比选有效期不满足竞争性比选文件要求的；</w:t>
      </w:r>
    </w:p>
    <w:p w14:paraId="3F3EDF43">
      <w:pPr>
        <w:ind w:firstLine="560"/>
        <w:rPr>
          <w:rFonts w:ascii="Times New Roman" w:hAnsi="Times New Roman" w:eastAsia="仿宋"/>
        </w:rPr>
      </w:pPr>
      <w:r>
        <w:rPr>
          <w:rFonts w:ascii="Times New Roman" w:hAnsi="Times New Roman" w:eastAsia="仿宋"/>
        </w:rPr>
        <w:t>（八）供应商参选文件内容有与国家现行法律法规相违背的内容，或附有采购人无法接受的条件。</w:t>
      </w:r>
    </w:p>
    <w:p w14:paraId="6A07F530">
      <w:pPr>
        <w:ind w:firstLine="560"/>
        <w:rPr>
          <w:rFonts w:ascii="Times New Roman" w:hAnsi="Times New Roman" w:eastAsia="仿宋"/>
        </w:rPr>
      </w:pPr>
      <w:r>
        <w:rPr>
          <w:rFonts w:ascii="Times New Roman" w:hAnsi="Times New Roman" w:eastAsia="仿宋"/>
        </w:rPr>
        <w:t>有下列情形之一的，视为供应商相互串通比选。</w:t>
      </w:r>
    </w:p>
    <w:p w14:paraId="4E562933">
      <w:pPr>
        <w:ind w:firstLine="560"/>
        <w:rPr>
          <w:rFonts w:ascii="Times New Roman" w:hAnsi="Times New Roman" w:eastAsia="仿宋"/>
        </w:rPr>
      </w:pPr>
      <w:r>
        <w:rPr>
          <w:rFonts w:ascii="Times New Roman" w:hAnsi="Times New Roman" w:eastAsia="仿宋"/>
        </w:rPr>
        <w:t>（一）不同供应商编制的参选文件存在两处以上错漏一致的；</w:t>
      </w:r>
    </w:p>
    <w:p w14:paraId="5A775F8B">
      <w:pPr>
        <w:ind w:firstLine="560"/>
        <w:rPr>
          <w:rFonts w:ascii="Times New Roman" w:hAnsi="Times New Roman" w:eastAsia="仿宋"/>
        </w:rPr>
      </w:pPr>
      <w:r>
        <w:rPr>
          <w:rFonts w:ascii="Times New Roman" w:hAnsi="Times New Roman" w:eastAsia="仿宋"/>
        </w:rPr>
        <w:t>（二）不同供应商的参选文件相互混装的；</w:t>
      </w:r>
    </w:p>
    <w:p w14:paraId="3099456B">
      <w:pPr>
        <w:ind w:firstLine="560"/>
        <w:rPr>
          <w:rFonts w:ascii="Times New Roman" w:hAnsi="Times New Roman" w:eastAsia="仿宋"/>
        </w:rPr>
      </w:pPr>
      <w:r>
        <w:rPr>
          <w:rFonts w:ascii="Times New Roman" w:hAnsi="Times New Roman" w:eastAsia="仿宋"/>
        </w:rPr>
        <w:t>（三）参加比选活动的人员为同一采购其他供应商在职人员的</w:t>
      </w:r>
      <w:r>
        <w:rPr>
          <w:rFonts w:hint="eastAsia" w:ascii="Times New Roman" w:hAnsi="Times New Roman" w:eastAsia="仿宋"/>
        </w:rPr>
        <w:t>；</w:t>
      </w:r>
    </w:p>
    <w:p w14:paraId="0308DF42">
      <w:pPr>
        <w:ind w:firstLine="560"/>
        <w:rPr>
          <w:rFonts w:ascii="Times New Roman" w:hAnsi="Times New Roman" w:eastAsia="仿宋"/>
        </w:rPr>
      </w:pPr>
      <w:r>
        <w:rPr>
          <w:rFonts w:ascii="Times New Roman" w:hAnsi="Times New Roman" w:eastAsia="仿宋"/>
        </w:rPr>
        <w:t>（四）不同供应商委托同一人办理比选事宜的或不同供应商与同一供应商联合比选的；</w:t>
      </w:r>
    </w:p>
    <w:p w14:paraId="0669A219">
      <w:pPr>
        <w:ind w:firstLine="560"/>
        <w:rPr>
          <w:rFonts w:ascii="Times New Roman" w:hAnsi="Times New Roman" w:eastAsia="仿宋"/>
        </w:rPr>
      </w:pPr>
      <w:r>
        <w:rPr>
          <w:rFonts w:ascii="Times New Roman" w:hAnsi="Times New Roman" w:eastAsia="仿宋"/>
        </w:rPr>
        <w:t>（五）不同供应商的参选文件载明的项目管理班子成员出现同一人的</w:t>
      </w:r>
      <w:r>
        <w:rPr>
          <w:rFonts w:hint="eastAsia" w:ascii="Times New Roman" w:hAnsi="Times New Roman" w:eastAsia="仿宋"/>
        </w:rPr>
        <w:t>；</w:t>
      </w:r>
    </w:p>
    <w:p w14:paraId="1D7C58A0">
      <w:pPr>
        <w:ind w:firstLine="560"/>
        <w:rPr>
          <w:rFonts w:ascii="Times New Roman" w:hAnsi="Times New Roman" w:eastAsia="仿宋"/>
        </w:rPr>
      </w:pPr>
      <w:r>
        <w:rPr>
          <w:rFonts w:ascii="Times New Roman" w:hAnsi="Times New Roman" w:eastAsia="仿宋"/>
        </w:rPr>
        <w:t>（六）法律法规、规章规定的其他视为相互串通比选的行为。</w:t>
      </w:r>
    </w:p>
    <w:p w14:paraId="4660BDCB">
      <w:pPr>
        <w:pStyle w:val="3"/>
        <w:adjustRightInd w:val="0"/>
        <w:snapToGrid w:val="0"/>
        <w:spacing w:before="0" w:after="0"/>
        <w:ind w:firstLine="560"/>
        <w:jc w:val="left"/>
        <w:rPr>
          <w:rFonts w:ascii="Times New Roman" w:hAnsi="Times New Roman" w:eastAsia="方正黑体_GBK" w:cs="Times New Roman"/>
          <w:color w:val="000000" w:themeColor="text1"/>
          <w:sz w:val="28"/>
          <w:szCs w:val="20"/>
          <w14:textFill>
            <w14:solidFill>
              <w14:schemeClr w14:val="tx1"/>
            </w14:solidFill>
          </w14:textFill>
        </w:rPr>
      </w:pPr>
      <w:bookmarkStart w:id="106" w:name="_Toc23870"/>
      <w:bookmarkStart w:id="107" w:name="_Toc16223"/>
      <w:bookmarkStart w:id="108" w:name="_Toc105081926"/>
      <w:bookmarkStart w:id="109" w:name="_Toc26929"/>
      <w:bookmarkStart w:id="110" w:name="_Toc11645"/>
      <w:r>
        <w:rPr>
          <w:rFonts w:ascii="Times New Roman" w:hAnsi="Times New Roman" w:eastAsia="方正黑体_GBK" w:cs="Times New Roman"/>
          <w:color w:val="000000" w:themeColor="text1"/>
          <w:sz w:val="28"/>
          <w:szCs w:val="20"/>
          <w14:textFill>
            <w14:solidFill>
              <w14:schemeClr w14:val="tx1"/>
            </w14:solidFill>
          </w14:textFill>
        </w:rPr>
        <w:t>四、采购终止</w:t>
      </w:r>
      <w:bookmarkEnd w:id="106"/>
      <w:bookmarkEnd w:id="107"/>
      <w:bookmarkEnd w:id="108"/>
      <w:bookmarkEnd w:id="109"/>
      <w:bookmarkEnd w:id="110"/>
    </w:p>
    <w:p w14:paraId="085DF0E0">
      <w:pPr>
        <w:ind w:firstLine="560"/>
        <w:rPr>
          <w:rFonts w:ascii="Times New Roman" w:hAnsi="Times New Roman" w:eastAsia="仿宋"/>
        </w:rPr>
      </w:pPr>
      <w:r>
        <w:rPr>
          <w:rFonts w:ascii="Times New Roman" w:hAnsi="Times New Roman" w:eastAsia="仿宋"/>
        </w:rPr>
        <w:t>出现以下情况之一的，应予终止采购：</w:t>
      </w:r>
    </w:p>
    <w:p w14:paraId="16EE6E2F">
      <w:pPr>
        <w:ind w:firstLine="560"/>
        <w:rPr>
          <w:rFonts w:ascii="Times New Roman" w:hAnsi="Times New Roman" w:eastAsia="仿宋"/>
        </w:rPr>
      </w:pPr>
      <w:r>
        <w:rPr>
          <w:rFonts w:ascii="Times New Roman" w:hAnsi="Times New Roman" w:eastAsia="仿宋"/>
        </w:rPr>
        <w:t>（一）供应商的报价均超过了最高限价，采购人不能支付的；</w:t>
      </w:r>
    </w:p>
    <w:p w14:paraId="5405CC60">
      <w:pPr>
        <w:ind w:firstLine="560"/>
        <w:rPr>
          <w:rFonts w:ascii="Times New Roman" w:hAnsi="Times New Roman" w:eastAsia="仿宋"/>
        </w:rPr>
      </w:pPr>
      <w:r>
        <w:rPr>
          <w:rFonts w:ascii="Times New Roman" w:hAnsi="Times New Roman" w:eastAsia="仿宋"/>
        </w:rPr>
        <w:t>（二）出现影响采购公正的违法、违规行为的；</w:t>
      </w:r>
    </w:p>
    <w:p w14:paraId="7D7E6DC4">
      <w:pPr>
        <w:ind w:firstLine="560"/>
        <w:rPr>
          <w:rFonts w:ascii="Times New Roman" w:hAnsi="Times New Roman" w:eastAsia="仿宋"/>
        </w:rPr>
      </w:pPr>
      <w:r>
        <w:rPr>
          <w:rFonts w:ascii="Times New Roman" w:hAnsi="Times New Roman" w:eastAsia="仿宋"/>
        </w:rPr>
        <w:t>（三）因重大变故，采购任务取消的。</w:t>
      </w:r>
    </w:p>
    <w:p w14:paraId="7645F1CF">
      <w:pPr>
        <w:snapToGrid w:val="0"/>
        <w:ind w:firstLine="560"/>
        <w:rPr>
          <w:rFonts w:ascii="Times New Roman" w:hAnsi="Times New Roman" w:eastAsia="仿宋"/>
        </w:rPr>
      </w:pPr>
      <w:r>
        <w:rPr>
          <w:rFonts w:ascii="Times New Roman" w:hAnsi="Times New Roman" w:eastAsia="仿宋"/>
        </w:rPr>
        <w:t>终止后，除采购任务取消情形外，应当重新组织采购。</w:t>
      </w:r>
      <w:bookmarkStart w:id="111" w:name="_Toc20304"/>
    </w:p>
    <w:p w14:paraId="745A8AE8">
      <w:pPr>
        <w:ind w:left="560" w:firstLine="0" w:firstLineChars="0"/>
        <w:jc w:val="center"/>
        <w:rPr>
          <w:rFonts w:ascii="Times New Roman" w:hAnsi="Times New Roman"/>
        </w:rPr>
      </w:pPr>
      <w:bookmarkStart w:id="112" w:name="_Toc194572019"/>
      <w:bookmarkStart w:id="113" w:name="_Toc16428"/>
      <w:bookmarkStart w:id="114" w:name="_Toc19626"/>
      <w:bookmarkStart w:id="115" w:name="_Toc22128"/>
      <w:bookmarkStart w:id="116" w:name="_Toc105081913"/>
      <w:bookmarkStart w:id="117" w:name="_Toc10867"/>
      <w:bookmarkStart w:id="118" w:name="_Toc24434"/>
    </w:p>
    <w:p w14:paraId="508FD819">
      <w:pPr>
        <w:ind w:left="560" w:firstLine="0" w:firstLineChars="0"/>
        <w:jc w:val="center"/>
        <w:rPr>
          <w:rFonts w:ascii="Times New Roman" w:hAnsi="Times New Roman"/>
        </w:rPr>
      </w:pPr>
    </w:p>
    <w:p w14:paraId="39620DA0">
      <w:pPr>
        <w:ind w:left="560" w:firstLine="0" w:firstLineChars="0"/>
        <w:jc w:val="center"/>
        <w:rPr>
          <w:rFonts w:ascii="Times New Roman" w:hAnsi="Times New Roman"/>
        </w:rPr>
      </w:pPr>
    </w:p>
    <w:p w14:paraId="01B1851A">
      <w:pPr>
        <w:ind w:left="560" w:firstLine="0" w:firstLineChars="0"/>
        <w:jc w:val="center"/>
        <w:rPr>
          <w:rFonts w:ascii="Times New Roman" w:hAnsi="Times New Roman"/>
        </w:rPr>
      </w:pPr>
    </w:p>
    <w:p w14:paraId="124BDEFC">
      <w:pPr>
        <w:ind w:left="560" w:firstLine="0" w:firstLineChars="0"/>
        <w:jc w:val="center"/>
        <w:rPr>
          <w:rFonts w:ascii="Times New Roman" w:hAnsi="Times New Roman"/>
        </w:rPr>
      </w:pPr>
    </w:p>
    <w:p w14:paraId="03B6274B">
      <w:pPr>
        <w:ind w:left="560" w:firstLine="0" w:firstLineChars="0"/>
        <w:jc w:val="center"/>
        <w:rPr>
          <w:rFonts w:ascii="Times New Roman" w:hAnsi="Times New Roman"/>
        </w:rPr>
      </w:pPr>
    </w:p>
    <w:p w14:paraId="7E0E2622">
      <w:pPr>
        <w:ind w:left="560" w:firstLine="0" w:firstLineChars="0"/>
        <w:jc w:val="center"/>
        <w:rPr>
          <w:rFonts w:ascii="Times New Roman" w:hAnsi="Times New Roman"/>
        </w:rPr>
      </w:pPr>
    </w:p>
    <w:p w14:paraId="7FD9E7E6">
      <w:pPr>
        <w:ind w:left="560" w:firstLine="0" w:firstLineChars="0"/>
        <w:jc w:val="center"/>
        <w:rPr>
          <w:rFonts w:ascii="Times New Roman" w:hAnsi="Times New Roman"/>
        </w:rPr>
      </w:pPr>
    </w:p>
    <w:p w14:paraId="65A26501">
      <w:pPr>
        <w:ind w:firstLine="0" w:firstLineChars="0"/>
        <w:rPr>
          <w:rFonts w:ascii="Times New Roman" w:hAnsi="Times New Roman"/>
        </w:rPr>
      </w:pPr>
    </w:p>
    <w:p w14:paraId="2209BA59">
      <w:pPr>
        <w:pStyle w:val="2"/>
        <w:spacing w:before="0" w:after="0" w:line="240" w:lineRule="auto"/>
        <w:ind w:firstLine="2891" w:firstLineChars="900"/>
        <w:rPr>
          <w:rFonts w:ascii="Times New Roman" w:hAnsi="Times New Roman" w:eastAsia="方正小标宋_GBK" w:cs="Times New Roman"/>
          <w:b/>
          <w:bCs/>
          <w:color w:val="000000" w:themeColor="text1"/>
          <w:kern w:val="44"/>
          <w:sz w:val="32"/>
          <w:szCs w:val="44"/>
          <w14:textFill>
            <w14:solidFill>
              <w14:schemeClr w14:val="tx1"/>
            </w14:solidFill>
          </w14:textFill>
        </w:rPr>
      </w:pPr>
      <w:r>
        <w:rPr>
          <w:rFonts w:ascii="Times New Roman" w:hAnsi="Times New Roman" w:eastAsia="方正小标宋_GBK" w:cs="Times New Roman"/>
          <w:b/>
          <w:bCs/>
          <w:color w:val="000000" w:themeColor="text1"/>
          <w:kern w:val="44"/>
          <w:sz w:val="32"/>
          <w:szCs w:val="44"/>
          <w14:textFill>
            <w14:solidFill>
              <w14:schemeClr w14:val="tx1"/>
            </w14:solidFill>
          </w14:textFill>
        </w:rPr>
        <w:t>第五篇  比选须知</w:t>
      </w:r>
      <w:bookmarkEnd w:id="112"/>
      <w:bookmarkEnd w:id="113"/>
      <w:bookmarkEnd w:id="114"/>
      <w:bookmarkEnd w:id="115"/>
      <w:bookmarkEnd w:id="116"/>
      <w:bookmarkEnd w:id="117"/>
      <w:bookmarkEnd w:id="118"/>
    </w:p>
    <w:p w14:paraId="6A3E99C8">
      <w:pPr>
        <w:pStyle w:val="3"/>
        <w:adjustRightInd w:val="0"/>
        <w:snapToGrid w:val="0"/>
        <w:spacing w:before="0" w:after="0"/>
        <w:ind w:firstLine="560"/>
        <w:jc w:val="left"/>
        <w:rPr>
          <w:rFonts w:ascii="Times New Roman" w:hAnsi="Times New Roman" w:eastAsia="方正黑体_GBK" w:cs="Times New Roman"/>
          <w:color w:val="000000" w:themeColor="text1"/>
          <w:sz w:val="28"/>
          <w:szCs w:val="20"/>
          <w14:textFill>
            <w14:solidFill>
              <w14:schemeClr w14:val="tx1"/>
            </w14:solidFill>
          </w14:textFill>
        </w:rPr>
      </w:pPr>
      <w:bookmarkStart w:id="119" w:name="_Toc9764"/>
      <w:bookmarkStart w:id="120" w:name="_Toc5336"/>
      <w:bookmarkStart w:id="121" w:name="_Toc30256"/>
      <w:bookmarkStart w:id="122" w:name="_Toc8248"/>
      <w:bookmarkStart w:id="123" w:name="_Toc105081914"/>
      <w:bookmarkStart w:id="124" w:name="_Toc27793"/>
      <w:bookmarkStart w:id="125" w:name="_Hlk11542482"/>
      <w:r>
        <w:rPr>
          <w:rFonts w:ascii="Times New Roman" w:hAnsi="Times New Roman" w:eastAsia="方正黑体_GBK" w:cs="Times New Roman"/>
          <w:color w:val="000000" w:themeColor="text1"/>
          <w:sz w:val="28"/>
          <w:szCs w:val="20"/>
          <w14:textFill>
            <w14:solidFill>
              <w14:schemeClr w14:val="tx1"/>
            </w14:solidFill>
          </w14:textFill>
        </w:rPr>
        <w:t>一、比选有关规定</w:t>
      </w:r>
      <w:bookmarkEnd w:id="119"/>
      <w:bookmarkEnd w:id="120"/>
      <w:bookmarkEnd w:id="121"/>
      <w:bookmarkEnd w:id="122"/>
      <w:bookmarkEnd w:id="123"/>
      <w:bookmarkEnd w:id="124"/>
    </w:p>
    <w:p w14:paraId="7E9E895C">
      <w:pPr>
        <w:ind w:firstLine="560"/>
        <w:rPr>
          <w:rFonts w:ascii="Times New Roman" w:hAnsi="Times New Roman" w:eastAsia="仿宋"/>
        </w:rPr>
      </w:pPr>
      <w:r>
        <w:rPr>
          <w:rFonts w:ascii="Times New Roman" w:hAnsi="Times New Roman" w:eastAsia="仿宋"/>
        </w:rPr>
        <w:t>（一）单位负责人为同一人或者存在直接控股、管理关系的不同供应商，不得参加同一比选项目比选。</w:t>
      </w:r>
    </w:p>
    <w:p w14:paraId="23088A5B">
      <w:pPr>
        <w:ind w:firstLine="560"/>
        <w:rPr>
          <w:rFonts w:ascii="Times New Roman" w:hAnsi="Times New Roman" w:eastAsia="仿宋"/>
        </w:rPr>
      </w:pPr>
      <w:r>
        <w:rPr>
          <w:rFonts w:ascii="Times New Roman" w:hAnsi="Times New Roman" w:eastAsia="仿宋"/>
        </w:rPr>
        <w:t>（二）不接收超过比选截止时间递交的参选文件。</w:t>
      </w:r>
    </w:p>
    <w:p w14:paraId="19B08952">
      <w:pPr>
        <w:ind w:firstLine="560"/>
        <w:rPr>
          <w:rFonts w:ascii="Times New Roman" w:hAnsi="Times New Roman" w:eastAsia="仿宋"/>
        </w:rPr>
      </w:pPr>
      <w:r>
        <w:rPr>
          <w:rFonts w:ascii="Times New Roman" w:hAnsi="Times New Roman" w:eastAsia="仿宋"/>
        </w:rPr>
        <w:t>（三）本项目不接受联合体比选。</w:t>
      </w:r>
    </w:p>
    <w:p w14:paraId="2490D479">
      <w:pPr>
        <w:ind w:firstLine="560"/>
        <w:rPr>
          <w:rFonts w:ascii="Times New Roman" w:hAnsi="Times New Roman" w:eastAsia="仿宋"/>
        </w:rPr>
      </w:pPr>
      <w:r>
        <w:rPr>
          <w:rFonts w:ascii="Times New Roman" w:hAnsi="Times New Roman" w:eastAsia="仿宋"/>
        </w:rPr>
        <w:t>（四）无论比选结果如何，供应商参与本项目比选的所有费用均应由供应商自行承担。</w:t>
      </w:r>
    </w:p>
    <w:p w14:paraId="6333FCF2">
      <w:pPr>
        <w:ind w:firstLine="560"/>
        <w:rPr>
          <w:rFonts w:ascii="Times New Roman" w:hAnsi="Times New Roman" w:eastAsia="仿宋"/>
        </w:rPr>
      </w:pPr>
      <w:r>
        <w:rPr>
          <w:rFonts w:ascii="Times New Roman" w:hAnsi="Times New Roman" w:eastAsia="仿宋"/>
        </w:rPr>
        <w:t>（五）</w:t>
      </w:r>
      <w:bookmarkStart w:id="126" w:name="OLE_LINK2"/>
      <w:bookmarkStart w:id="127" w:name="OLE_LINK1"/>
      <w:r>
        <w:rPr>
          <w:rFonts w:ascii="Times New Roman" w:hAnsi="Times New Roman" w:eastAsia="仿宋"/>
        </w:rPr>
        <w:t>供应商列入失信被执行人、重大税收违法案件当事人名单、政府采购严重违法失信行为记录名单及其他不符合《中华人民共和国政府采购法》第二十二条规定条件的</w:t>
      </w:r>
      <w:bookmarkEnd w:id="126"/>
      <w:bookmarkEnd w:id="127"/>
      <w:r>
        <w:rPr>
          <w:rFonts w:ascii="Times New Roman" w:hAnsi="Times New Roman" w:eastAsia="仿宋"/>
        </w:rPr>
        <w:t>供应商，不得参与本次采购活动。</w:t>
      </w:r>
    </w:p>
    <w:p w14:paraId="5C7BCBB2">
      <w:pPr>
        <w:pStyle w:val="3"/>
        <w:adjustRightInd w:val="0"/>
        <w:snapToGrid w:val="0"/>
        <w:spacing w:before="0" w:after="0"/>
        <w:ind w:firstLine="560"/>
        <w:jc w:val="left"/>
        <w:rPr>
          <w:rFonts w:ascii="Times New Roman" w:hAnsi="Times New Roman" w:eastAsia="方正黑体_GBK" w:cs="Times New Roman"/>
          <w:color w:val="000000" w:themeColor="text1"/>
          <w:sz w:val="28"/>
          <w:szCs w:val="20"/>
          <w14:textFill>
            <w14:solidFill>
              <w14:schemeClr w14:val="tx1"/>
            </w14:solidFill>
          </w14:textFill>
        </w:rPr>
      </w:pPr>
      <w:bookmarkStart w:id="128" w:name="_Toc105081915"/>
      <w:bookmarkStart w:id="129" w:name="_Toc4901"/>
      <w:bookmarkStart w:id="130" w:name="_Toc31239"/>
      <w:bookmarkStart w:id="131" w:name="_Toc638"/>
      <w:bookmarkStart w:id="132" w:name="_Toc18478"/>
      <w:r>
        <w:rPr>
          <w:rFonts w:ascii="Times New Roman" w:hAnsi="Times New Roman" w:eastAsia="方正黑体_GBK" w:cs="Times New Roman"/>
          <w:color w:val="000000" w:themeColor="text1"/>
          <w:sz w:val="28"/>
          <w:szCs w:val="20"/>
          <w14:textFill>
            <w14:solidFill>
              <w14:schemeClr w14:val="tx1"/>
            </w14:solidFill>
          </w14:textFill>
        </w:rPr>
        <w:t>二、比选文件</w:t>
      </w:r>
      <w:bookmarkEnd w:id="128"/>
      <w:bookmarkEnd w:id="129"/>
      <w:bookmarkEnd w:id="130"/>
      <w:bookmarkEnd w:id="131"/>
      <w:bookmarkEnd w:id="132"/>
    </w:p>
    <w:p w14:paraId="14424834">
      <w:pPr>
        <w:ind w:firstLine="560"/>
        <w:rPr>
          <w:rFonts w:ascii="Times New Roman" w:hAnsi="Times New Roman" w:eastAsia="仿宋"/>
        </w:rPr>
      </w:pPr>
      <w:r>
        <w:rPr>
          <w:rFonts w:ascii="Times New Roman" w:hAnsi="Times New Roman" w:eastAsia="仿宋"/>
        </w:rPr>
        <w:t>比选文件是供应商编制参选文件的依据，是</w:t>
      </w:r>
      <w:r>
        <w:rPr>
          <w:rFonts w:hint="eastAsia" w:ascii="Times New Roman" w:hAnsi="Times New Roman" w:eastAsia="仿宋"/>
        </w:rPr>
        <w:t>比选小组</w:t>
      </w:r>
      <w:r>
        <w:rPr>
          <w:rFonts w:ascii="Times New Roman" w:hAnsi="Times New Roman" w:eastAsia="仿宋"/>
        </w:rPr>
        <w:t>评判依据和标准。比选文件也是采购人与中选供应商签订合同的基础。</w:t>
      </w:r>
    </w:p>
    <w:p w14:paraId="4DD8B2E1">
      <w:pPr>
        <w:ind w:firstLine="560"/>
        <w:rPr>
          <w:rFonts w:ascii="Times New Roman" w:hAnsi="Times New Roman" w:eastAsia="仿宋"/>
        </w:rPr>
      </w:pPr>
      <w:r>
        <w:rPr>
          <w:rFonts w:ascii="Times New Roman" w:hAnsi="Times New Roman" w:eastAsia="仿宋"/>
        </w:rPr>
        <w:t>（一）比选文件由比选邀请书、项目服务需求、项目商务要求、供应商须知、资格审查及评标办法、合同主要条款和格式合同、参选文件编制要求等七部分组成。</w:t>
      </w:r>
    </w:p>
    <w:p w14:paraId="0D53403A">
      <w:pPr>
        <w:ind w:firstLine="560"/>
        <w:rPr>
          <w:rFonts w:ascii="Times New Roman" w:hAnsi="Times New Roman" w:eastAsia="仿宋"/>
        </w:rPr>
      </w:pPr>
      <w:r>
        <w:rPr>
          <w:rFonts w:ascii="Times New Roman" w:hAnsi="Times New Roman" w:eastAsia="仿宋"/>
        </w:rPr>
        <w:t>（二）采购人对比选文件</w:t>
      </w:r>
      <w:r>
        <w:rPr>
          <w:rFonts w:hint="eastAsia" w:ascii="Times New Roman" w:hAnsi="Times New Roman" w:eastAsia="仿宋"/>
        </w:rPr>
        <w:t>所做的</w:t>
      </w:r>
      <w:r>
        <w:rPr>
          <w:rFonts w:ascii="Times New Roman" w:hAnsi="Times New Roman" w:eastAsia="仿宋"/>
        </w:rPr>
        <w:t>一切有效的书面通知、修改及补充，都是比选文件不可分割的部分。</w:t>
      </w:r>
    </w:p>
    <w:p w14:paraId="4DD3A66B">
      <w:pPr>
        <w:ind w:firstLine="560"/>
        <w:rPr>
          <w:rFonts w:ascii="Times New Roman" w:hAnsi="Times New Roman" w:eastAsia="仿宋"/>
        </w:rPr>
      </w:pPr>
      <w:r>
        <w:rPr>
          <w:rFonts w:ascii="Times New Roman" w:hAnsi="Times New Roman" w:eastAsia="仿宋"/>
        </w:rPr>
        <w:t>（三）评审的依据为竞争性比选文件和参选文件（含有效的书面承诺）。比选小组判断参选文件对竞争性比选文件的响应，仅基于参选文件本身而不靠外部证据。</w:t>
      </w:r>
    </w:p>
    <w:p w14:paraId="4BA43D4C">
      <w:pPr>
        <w:pStyle w:val="3"/>
        <w:adjustRightInd w:val="0"/>
        <w:snapToGrid w:val="0"/>
        <w:spacing w:before="0" w:after="0"/>
        <w:ind w:firstLine="560"/>
        <w:jc w:val="left"/>
        <w:rPr>
          <w:rFonts w:ascii="Times New Roman" w:hAnsi="Times New Roman" w:eastAsia="方正黑体_GBK" w:cs="Times New Roman"/>
          <w:color w:val="000000" w:themeColor="text1"/>
          <w:sz w:val="28"/>
          <w:szCs w:val="20"/>
          <w14:textFill>
            <w14:solidFill>
              <w14:schemeClr w14:val="tx1"/>
            </w14:solidFill>
          </w14:textFill>
        </w:rPr>
      </w:pPr>
      <w:bookmarkStart w:id="133" w:name="_Toc4820"/>
      <w:bookmarkStart w:id="134" w:name="_Toc784"/>
      <w:bookmarkStart w:id="135" w:name="_Toc25936"/>
      <w:bookmarkStart w:id="136" w:name="_Toc105081916"/>
      <w:bookmarkStart w:id="137" w:name="_Toc11326"/>
      <w:r>
        <w:rPr>
          <w:rFonts w:ascii="Times New Roman" w:hAnsi="Times New Roman" w:eastAsia="方正黑体_GBK" w:cs="Times New Roman"/>
          <w:color w:val="000000" w:themeColor="text1"/>
          <w:sz w:val="28"/>
          <w:szCs w:val="20"/>
          <w14:textFill>
            <w14:solidFill>
              <w14:schemeClr w14:val="tx1"/>
            </w14:solidFill>
          </w14:textFill>
        </w:rPr>
        <w:t>三、比选要求</w:t>
      </w:r>
      <w:bookmarkEnd w:id="133"/>
      <w:bookmarkEnd w:id="134"/>
      <w:bookmarkEnd w:id="135"/>
      <w:bookmarkEnd w:id="136"/>
      <w:bookmarkEnd w:id="137"/>
    </w:p>
    <w:p w14:paraId="76D0720F">
      <w:pPr>
        <w:ind w:firstLine="560"/>
        <w:rPr>
          <w:rFonts w:ascii="Times New Roman" w:hAnsi="Times New Roman" w:eastAsia="仿宋"/>
        </w:rPr>
      </w:pPr>
      <w:r>
        <w:rPr>
          <w:rFonts w:ascii="Times New Roman" w:hAnsi="Times New Roman" w:eastAsia="仿宋"/>
        </w:rPr>
        <w:t>（一）参选文件</w:t>
      </w:r>
    </w:p>
    <w:p w14:paraId="35B4A768">
      <w:pPr>
        <w:ind w:firstLine="560"/>
        <w:rPr>
          <w:rFonts w:ascii="Times New Roman" w:hAnsi="Times New Roman" w:eastAsia="仿宋"/>
          <w:szCs w:val="28"/>
        </w:rPr>
      </w:pPr>
      <w:r>
        <w:rPr>
          <w:rFonts w:ascii="Times New Roman" w:hAnsi="Times New Roman" w:eastAsia="仿宋"/>
          <w:szCs w:val="28"/>
        </w:rPr>
        <w:t>1.供应商应当按照竞争性比选文件的要求编制参选文件，并对竞争性比选文件提出的要求和条件作出实质性响应，参选文件原则上采用软面订本，同时应编制完整的页码、目录。</w:t>
      </w:r>
    </w:p>
    <w:p w14:paraId="6E87014B">
      <w:pPr>
        <w:ind w:firstLine="560"/>
        <w:rPr>
          <w:rFonts w:ascii="Times New Roman" w:hAnsi="Times New Roman" w:eastAsia="仿宋"/>
          <w:szCs w:val="28"/>
        </w:rPr>
      </w:pPr>
      <w:r>
        <w:rPr>
          <w:rFonts w:ascii="Times New Roman" w:hAnsi="Times New Roman" w:eastAsia="仿宋"/>
          <w:szCs w:val="28"/>
        </w:rPr>
        <w:t>2.参选文件的组成</w:t>
      </w:r>
    </w:p>
    <w:p w14:paraId="4C498325">
      <w:pPr>
        <w:ind w:firstLine="560"/>
        <w:rPr>
          <w:rFonts w:ascii="Times New Roman" w:hAnsi="Times New Roman" w:eastAsia="仿宋"/>
          <w:szCs w:val="28"/>
        </w:rPr>
      </w:pPr>
      <w:r>
        <w:rPr>
          <w:rFonts w:ascii="Times New Roman" w:hAnsi="Times New Roman" w:eastAsia="仿宋"/>
          <w:szCs w:val="28"/>
        </w:rPr>
        <w:t>参选文件由第七篇“参选文件编制要求”规定的部分和供应商所作的一切有效补充、修改和承诺等文件组成，供应商应按照第七篇“参选文件编制要求”规定的目录顺序组织编写和装订，否则有可能影响评委对参选文件的评审。也可在基本格式基础上对表格进行扩展，未规定格式的由供应商自定格式。</w:t>
      </w:r>
    </w:p>
    <w:p w14:paraId="3B3907AC">
      <w:pPr>
        <w:ind w:firstLine="560"/>
        <w:rPr>
          <w:rFonts w:ascii="Times New Roman" w:hAnsi="Times New Roman" w:eastAsia="仿宋"/>
        </w:rPr>
      </w:pPr>
      <w:r>
        <w:rPr>
          <w:rFonts w:ascii="Times New Roman" w:hAnsi="Times New Roman" w:eastAsia="仿宋"/>
        </w:rPr>
        <w:t>（二）比选有效期</w:t>
      </w:r>
    </w:p>
    <w:p w14:paraId="15E8142C">
      <w:pPr>
        <w:ind w:firstLine="560"/>
        <w:rPr>
          <w:rFonts w:ascii="Times New Roman" w:hAnsi="Times New Roman" w:eastAsia="仿宋"/>
        </w:rPr>
      </w:pPr>
      <w:r>
        <w:rPr>
          <w:rFonts w:ascii="Times New Roman" w:hAnsi="Times New Roman" w:eastAsia="仿宋"/>
        </w:rPr>
        <w:t>参选文件及有关承诺文件有效期为提交参选文件截止时间起90天。</w:t>
      </w:r>
    </w:p>
    <w:p w14:paraId="035AA8CA">
      <w:pPr>
        <w:ind w:firstLine="560"/>
        <w:rPr>
          <w:rFonts w:ascii="Times New Roman" w:hAnsi="Times New Roman" w:eastAsia="仿宋"/>
        </w:rPr>
      </w:pPr>
      <w:r>
        <w:rPr>
          <w:rFonts w:ascii="Times New Roman" w:hAnsi="Times New Roman" w:eastAsia="仿宋"/>
        </w:rPr>
        <w:t>（三）参选文件的份数和签署</w:t>
      </w:r>
    </w:p>
    <w:p w14:paraId="480A07D4">
      <w:pPr>
        <w:ind w:firstLine="560"/>
        <w:rPr>
          <w:rFonts w:ascii="Times New Roman" w:hAnsi="Times New Roman" w:eastAsia="仿宋"/>
        </w:rPr>
      </w:pPr>
      <w:r>
        <w:rPr>
          <w:rFonts w:ascii="Times New Roman" w:hAnsi="Times New Roman" w:eastAsia="仿宋"/>
        </w:rPr>
        <w:t>1</w:t>
      </w:r>
      <w:r>
        <w:rPr>
          <w:rFonts w:hint="eastAsia" w:ascii="Times New Roman" w:hAnsi="Times New Roman" w:eastAsia="仿宋"/>
        </w:rPr>
        <w:t>.</w:t>
      </w:r>
      <w:r>
        <w:rPr>
          <w:rFonts w:ascii="Times New Roman" w:hAnsi="Times New Roman" w:eastAsia="仿宋"/>
        </w:rPr>
        <w:t>参选文件份数。正本1份，副本</w:t>
      </w:r>
      <w:r>
        <w:rPr>
          <w:rFonts w:hint="eastAsia" w:ascii="Times New Roman" w:hAnsi="Times New Roman" w:eastAsia="仿宋"/>
        </w:rPr>
        <w:t>1</w:t>
      </w:r>
      <w:r>
        <w:rPr>
          <w:rFonts w:ascii="Times New Roman" w:hAnsi="Times New Roman" w:eastAsia="仿宋"/>
        </w:rPr>
        <w:t>份，正、副本内容应完全一致，副本可以是正本的复印件，并在各参选文件封面上标注“正本”或“副本”字样。</w:t>
      </w:r>
    </w:p>
    <w:p w14:paraId="43DB1D91">
      <w:pPr>
        <w:ind w:firstLine="560"/>
        <w:rPr>
          <w:rFonts w:ascii="Times New Roman" w:hAnsi="Times New Roman" w:eastAsia="仿宋"/>
        </w:rPr>
      </w:pPr>
      <w:r>
        <w:rPr>
          <w:rFonts w:ascii="Times New Roman" w:hAnsi="Times New Roman" w:eastAsia="仿宋"/>
        </w:rPr>
        <w:t>2</w:t>
      </w:r>
      <w:r>
        <w:rPr>
          <w:rFonts w:hint="eastAsia" w:ascii="Times New Roman" w:hAnsi="Times New Roman" w:eastAsia="仿宋"/>
        </w:rPr>
        <w:t>.</w:t>
      </w:r>
      <w:r>
        <w:rPr>
          <w:rFonts w:ascii="Times New Roman" w:hAnsi="Times New Roman" w:eastAsia="仿宋"/>
        </w:rPr>
        <w:t>在参选文件正本中，比选文件第七篇“参选文件编制要求”中规定签字、盖章的地方必须按其规定签字、盖章；</w:t>
      </w:r>
    </w:p>
    <w:p w14:paraId="480A1D71">
      <w:pPr>
        <w:ind w:firstLine="560"/>
        <w:rPr>
          <w:rFonts w:ascii="Times New Roman" w:hAnsi="Times New Roman" w:eastAsia="仿宋"/>
        </w:rPr>
      </w:pPr>
      <w:r>
        <w:rPr>
          <w:rFonts w:ascii="Times New Roman" w:hAnsi="Times New Roman" w:eastAsia="仿宋"/>
        </w:rPr>
        <w:t>3</w:t>
      </w:r>
      <w:r>
        <w:rPr>
          <w:rFonts w:hint="eastAsia" w:ascii="Times New Roman" w:hAnsi="Times New Roman" w:eastAsia="仿宋"/>
        </w:rPr>
        <w:t>.</w:t>
      </w:r>
      <w:r>
        <w:rPr>
          <w:rFonts w:ascii="Times New Roman" w:hAnsi="Times New Roman" w:eastAsia="仿宋"/>
        </w:rPr>
        <w:t>若供应商对参选文件的错处做必要修改，则应在修改处加盖供应商公章或由法定代表人或法定代表人授权代表签字确认；</w:t>
      </w:r>
    </w:p>
    <w:p w14:paraId="471842C1">
      <w:pPr>
        <w:ind w:firstLine="560"/>
        <w:rPr>
          <w:rFonts w:ascii="Times New Roman" w:hAnsi="Times New Roman" w:eastAsia="仿宋"/>
        </w:rPr>
      </w:pPr>
      <w:r>
        <w:rPr>
          <w:rFonts w:ascii="Times New Roman" w:hAnsi="Times New Roman" w:eastAsia="仿宋"/>
        </w:rPr>
        <w:t>4</w:t>
      </w:r>
      <w:r>
        <w:rPr>
          <w:rFonts w:hint="eastAsia" w:ascii="Times New Roman" w:hAnsi="Times New Roman" w:eastAsia="仿宋"/>
        </w:rPr>
        <w:t>.</w:t>
      </w:r>
      <w:r>
        <w:rPr>
          <w:rFonts w:ascii="Times New Roman" w:hAnsi="Times New Roman" w:eastAsia="仿宋"/>
        </w:rPr>
        <w:t>参选文件应密封并在封签处加盖单位公章。</w:t>
      </w:r>
    </w:p>
    <w:p w14:paraId="08C5C3A1">
      <w:pPr>
        <w:ind w:firstLine="560"/>
        <w:rPr>
          <w:rFonts w:ascii="Times New Roman" w:hAnsi="Times New Roman" w:eastAsia="仿宋"/>
        </w:rPr>
      </w:pPr>
      <w:r>
        <w:rPr>
          <w:rFonts w:ascii="Times New Roman" w:hAnsi="Times New Roman" w:eastAsia="仿宋"/>
        </w:rPr>
        <w:t>（四）修正错误</w:t>
      </w:r>
    </w:p>
    <w:p w14:paraId="25EE9EFA">
      <w:pPr>
        <w:ind w:firstLine="560"/>
        <w:rPr>
          <w:rFonts w:ascii="Times New Roman" w:hAnsi="Times New Roman" w:eastAsia="仿宋"/>
        </w:rPr>
      </w:pPr>
      <w:r>
        <w:rPr>
          <w:rFonts w:ascii="Times New Roman" w:hAnsi="Times New Roman" w:eastAsia="仿宋"/>
        </w:rPr>
        <w:t>若参选文件出现计算或表达上的错误，修正错误的原则如下：</w:t>
      </w:r>
    </w:p>
    <w:p w14:paraId="4E55AC18">
      <w:pPr>
        <w:ind w:firstLine="560"/>
        <w:rPr>
          <w:rFonts w:ascii="Times New Roman" w:hAnsi="Times New Roman" w:eastAsia="仿宋"/>
        </w:rPr>
      </w:pPr>
      <w:r>
        <w:rPr>
          <w:rFonts w:ascii="Times New Roman" w:hAnsi="Times New Roman" w:eastAsia="仿宋"/>
        </w:rPr>
        <w:t>1.参选文件中报价一览表（报价表）内容与参选文件中相应内容不一致的，以报价一览表（报价表）为准；</w:t>
      </w:r>
    </w:p>
    <w:p w14:paraId="47B7F54D">
      <w:pPr>
        <w:ind w:firstLine="560"/>
        <w:rPr>
          <w:rFonts w:ascii="Times New Roman" w:hAnsi="Times New Roman" w:eastAsia="仿宋"/>
        </w:rPr>
      </w:pPr>
      <w:r>
        <w:rPr>
          <w:rFonts w:ascii="Times New Roman" w:hAnsi="Times New Roman" w:eastAsia="仿宋"/>
        </w:rPr>
        <w:t>2.大写金额和小写金额不一致的，以大写金额为准；</w:t>
      </w:r>
    </w:p>
    <w:p w14:paraId="774A69FB">
      <w:pPr>
        <w:ind w:firstLine="560"/>
        <w:rPr>
          <w:rFonts w:ascii="Times New Roman" w:hAnsi="Times New Roman" w:eastAsia="仿宋"/>
        </w:rPr>
      </w:pPr>
      <w:r>
        <w:rPr>
          <w:rFonts w:ascii="Times New Roman" w:hAnsi="Times New Roman" w:eastAsia="仿宋"/>
        </w:rPr>
        <w:t>3.单价金额小数点或者百分比有明显错位的，以开标一览表的总价为准，并修改单价；</w:t>
      </w:r>
    </w:p>
    <w:p w14:paraId="7CD0A84F">
      <w:pPr>
        <w:ind w:firstLine="560"/>
        <w:rPr>
          <w:rFonts w:ascii="Times New Roman" w:hAnsi="Times New Roman" w:eastAsia="仿宋"/>
        </w:rPr>
      </w:pPr>
      <w:r>
        <w:rPr>
          <w:rFonts w:ascii="Times New Roman" w:hAnsi="Times New Roman" w:eastAsia="仿宋"/>
        </w:rPr>
        <w:t>4.总价金额与按单价汇总金额不一致的，以单价金额计算结果为准；</w:t>
      </w:r>
    </w:p>
    <w:p w14:paraId="6BD5CEB7">
      <w:pPr>
        <w:ind w:firstLine="560"/>
        <w:rPr>
          <w:rFonts w:ascii="Times New Roman" w:hAnsi="Times New Roman" w:eastAsia="仿宋"/>
        </w:rPr>
      </w:pPr>
      <w:r>
        <w:rPr>
          <w:rFonts w:ascii="Times New Roman" w:hAnsi="Times New Roman" w:eastAsia="仿宋"/>
        </w:rPr>
        <w:t>5.正本与副本不一致的，以正本为准。</w:t>
      </w:r>
    </w:p>
    <w:p w14:paraId="0468319A">
      <w:pPr>
        <w:ind w:firstLine="560"/>
        <w:rPr>
          <w:rFonts w:ascii="Times New Roman" w:hAnsi="Times New Roman" w:eastAsia="仿宋"/>
        </w:rPr>
      </w:pPr>
      <w:r>
        <w:rPr>
          <w:rFonts w:hint="eastAsia" w:ascii="Times New Roman" w:hAnsi="Times New Roman" w:eastAsia="仿宋"/>
        </w:rPr>
        <w:t>比选小组</w:t>
      </w:r>
      <w:r>
        <w:rPr>
          <w:rFonts w:ascii="Times New Roman" w:hAnsi="Times New Roman" w:eastAsia="仿宋"/>
        </w:rPr>
        <w:t>按上述修正错误的原则及方法调整或修正供应商比选报价，若同时出现两种以上不一致的，按照前款规定的顺序修正</w:t>
      </w:r>
      <w:r>
        <w:rPr>
          <w:rFonts w:hint="eastAsia" w:ascii="Times New Roman" w:hAnsi="Times New Roman" w:eastAsia="仿宋"/>
        </w:rPr>
        <w:t>，经</w:t>
      </w:r>
      <w:r>
        <w:rPr>
          <w:rFonts w:ascii="Times New Roman" w:hAnsi="Times New Roman" w:eastAsia="仿宋"/>
        </w:rPr>
        <w:t>供应商同意并签字确认后，调整后的比选报价对供应商具有约束作用。如果供应商不接受修正后的报价，则其比选将作为无效比选处理。</w:t>
      </w:r>
    </w:p>
    <w:p w14:paraId="2C43A2CF">
      <w:pPr>
        <w:ind w:firstLine="560"/>
        <w:rPr>
          <w:rFonts w:ascii="Times New Roman" w:hAnsi="Times New Roman" w:eastAsia="仿宋"/>
        </w:rPr>
      </w:pPr>
      <w:r>
        <w:rPr>
          <w:rFonts w:ascii="Times New Roman" w:hAnsi="Times New Roman" w:eastAsia="仿宋"/>
        </w:rPr>
        <w:t>（五）参选文件的递交</w:t>
      </w:r>
    </w:p>
    <w:p w14:paraId="39C9AC14">
      <w:pPr>
        <w:ind w:firstLine="560"/>
        <w:rPr>
          <w:rFonts w:ascii="Times New Roman" w:hAnsi="Times New Roman" w:eastAsia="仿宋"/>
        </w:rPr>
      </w:pPr>
      <w:r>
        <w:rPr>
          <w:rFonts w:ascii="Times New Roman" w:hAnsi="Times New Roman" w:eastAsia="仿宋"/>
        </w:rPr>
        <w:t>1.凡符合本比选文件资质要求的供应商，应按要求编制好参选文件，并在规定的有效时间内递交到指定地点；</w:t>
      </w:r>
    </w:p>
    <w:p w14:paraId="08DB3CAF">
      <w:pPr>
        <w:ind w:firstLine="560"/>
        <w:rPr>
          <w:rFonts w:ascii="Times New Roman" w:hAnsi="Times New Roman" w:eastAsia="仿宋"/>
          <w:spacing w:val="-6"/>
        </w:rPr>
      </w:pPr>
      <w:r>
        <w:rPr>
          <w:rFonts w:ascii="Times New Roman" w:hAnsi="Times New Roman" w:eastAsia="仿宋"/>
        </w:rPr>
        <w:t>2.采</w:t>
      </w:r>
      <w:r>
        <w:rPr>
          <w:rFonts w:ascii="Times New Roman" w:hAnsi="Times New Roman" w:eastAsia="仿宋"/>
          <w:spacing w:val="-6"/>
        </w:rPr>
        <w:t>购人收到的参选文件，一律不予退还，作为采购档案资料存档备查。</w:t>
      </w:r>
    </w:p>
    <w:p w14:paraId="5DB3A8A4">
      <w:pPr>
        <w:pStyle w:val="3"/>
        <w:adjustRightInd w:val="0"/>
        <w:snapToGrid w:val="0"/>
        <w:spacing w:before="0" w:after="0"/>
        <w:ind w:firstLine="560"/>
        <w:jc w:val="left"/>
        <w:rPr>
          <w:rFonts w:ascii="Times New Roman" w:hAnsi="Times New Roman" w:eastAsia="方正黑体_GBK" w:cs="Times New Roman"/>
          <w:color w:val="000000" w:themeColor="text1"/>
          <w:sz w:val="28"/>
          <w:szCs w:val="20"/>
          <w14:textFill>
            <w14:solidFill>
              <w14:schemeClr w14:val="tx1"/>
            </w14:solidFill>
          </w14:textFill>
        </w:rPr>
      </w:pPr>
      <w:bookmarkStart w:id="138" w:name="_Toc10956"/>
      <w:bookmarkStart w:id="139" w:name="_Toc18156"/>
      <w:bookmarkStart w:id="140" w:name="_Toc24552"/>
      <w:bookmarkStart w:id="141" w:name="_Toc20231"/>
      <w:bookmarkStart w:id="142" w:name="_Toc105081917"/>
      <w:r>
        <w:rPr>
          <w:rFonts w:ascii="Times New Roman" w:hAnsi="Times New Roman" w:eastAsia="方正黑体_GBK" w:cs="Times New Roman"/>
          <w:color w:val="000000" w:themeColor="text1"/>
          <w:sz w:val="28"/>
          <w:szCs w:val="20"/>
          <w14:textFill>
            <w14:solidFill>
              <w14:schemeClr w14:val="tx1"/>
            </w14:solidFill>
          </w14:textFill>
        </w:rPr>
        <w:t>四、</w:t>
      </w:r>
      <w:bookmarkEnd w:id="138"/>
      <w:bookmarkEnd w:id="139"/>
      <w:bookmarkEnd w:id="140"/>
      <w:bookmarkEnd w:id="141"/>
      <w:bookmarkEnd w:id="142"/>
      <w:r>
        <w:rPr>
          <w:rFonts w:ascii="Times New Roman" w:hAnsi="Times New Roman" w:eastAsia="方正黑体_GBK" w:cs="Times New Roman"/>
          <w:color w:val="000000" w:themeColor="text1"/>
          <w:sz w:val="28"/>
          <w:szCs w:val="20"/>
          <w14:textFill>
            <w14:solidFill>
              <w14:schemeClr w14:val="tx1"/>
            </w14:solidFill>
          </w14:textFill>
        </w:rPr>
        <w:t>比选现场</w:t>
      </w:r>
    </w:p>
    <w:p w14:paraId="505975B7">
      <w:pPr>
        <w:ind w:firstLine="560"/>
        <w:rPr>
          <w:rFonts w:ascii="Times New Roman" w:hAnsi="Times New Roman" w:eastAsia="仿宋"/>
          <w:spacing w:val="-6"/>
        </w:rPr>
      </w:pPr>
      <w:r>
        <w:rPr>
          <w:rFonts w:ascii="Times New Roman" w:hAnsi="Times New Roman" w:eastAsia="仿宋"/>
        </w:rPr>
        <w:t>（一</w:t>
      </w:r>
      <w:r>
        <w:rPr>
          <w:rFonts w:ascii="Times New Roman" w:hAnsi="Times New Roman" w:eastAsia="仿宋"/>
          <w:spacing w:val="6"/>
        </w:rPr>
        <w:t>）比</w:t>
      </w:r>
      <w:r>
        <w:rPr>
          <w:rFonts w:ascii="Times New Roman" w:hAnsi="Times New Roman" w:eastAsia="仿宋"/>
        </w:rPr>
        <w:t>选</w:t>
      </w:r>
      <w:r>
        <w:rPr>
          <w:rFonts w:ascii="Times New Roman" w:hAnsi="Times New Roman" w:eastAsia="仿宋"/>
          <w:spacing w:val="-6"/>
        </w:rPr>
        <w:t>应当在比选文件中“比选邀请书”确定的时间和地点公开进行。</w:t>
      </w:r>
    </w:p>
    <w:p w14:paraId="1305DB07">
      <w:pPr>
        <w:ind w:firstLine="560"/>
        <w:rPr>
          <w:rFonts w:ascii="Times New Roman" w:hAnsi="Times New Roman" w:eastAsia="仿宋"/>
        </w:rPr>
      </w:pPr>
      <w:r>
        <w:rPr>
          <w:rFonts w:ascii="Times New Roman" w:hAnsi="Times New Roman" w:eastAsia="仿宋"/>
        </w:rPr>
        <w:t>（二）比选过程由采购人主持。</w:t>
      </w:r>
    </w:p>
    <w:p w14:paraId="62B06472">
      <w:pPr>
        <w:ind w:firstLine="560"/>
        <w:rPr>
          <w:rFonts w:ascii="Times New Roman" w:hAnsi="Times New Roman" w:eastAsia="仿宋"/>
        </w:rPr>
      </w:pPr>
      <w:r>
        <w:rPr>
          <w:rFonts w:ascii="Times New Roman" w:hAnsi="Times New Roman" w:eastAsia="仿宋"/>
        </w:rPr>
        <w:t>（三）评选时，由供应商或者其推选的代表检查参选文件的密封情况，经确认密封完好的参选文件，由采购人当众拆封，宣读参选文件正本“报价函”的供应商名称和比选报价。</w:t>
      </w:r>
    </w:p>
    <w:p w14:paraId="240A5F81">
      <w:pPr>
        <w:pStyle w:val="3"/>
        <w:adjustRightInd w:val="0"/>
        <w:snapToGrid w:val="0"/>
        <w:spacing w:before="0" w:after="0"/>
        <w:ind w:firstLine="560"/>
        <w:jc w:val="left"/>
        <w:rPr>
          <w:rFonts w:ascii="Times New Roman" w:hAnsi="Times New Roman" w:eastAsia="方正黑体_GBK" w:cs="Times New Roman"/>
          <w:color w:val="000000" w:themeColor="text1"/>
          <w:sz w:val="28"/>
          <w:szCs w:val="20"/>
          <w14:textFill>
            <w14:solidFill>
              <w14:schemeClr w14:val="tx1"/>
            </w14:solidFill>
          </w14:textFill>
        </w:rPr>
      </w:pPr>
      <w:bookmarkStart w:id="143" w:name="_Toc105081918"/>
      <w:bookmarkStart w:id="144" w:name="_Toc12605"/>
      <w:bookmarkStart w:id="145" w:name="_Toc28547"/>
      <w:bookmarkStart w:id="146" w:name="_Toc7106"/>
      <w:bookmarkStart w:id="147" w:name="_Toc2554"/>
      <w:r>
        <w:rPr>
          <w:rFonts w:ascii="Times New Roman" w:hAnsi="Times New Roman" w:eastAsia="方正黑体_GBK" w:cs="Times New Roman"/>
          <w:color w:val="000000" w:themeColor="text1"/>
          <w:sz w:val="28"/>
          <w:szCs w:val="20"/>
          <w14:textFill>
            <w14:solidFill>
              <w14:schemeClr w14:val="tx1"/>
            </w14:solidFill>
          </w14:textFill>
        </w:rPr>
        <w:t>五、合格供应商条件</w:t>
      </w:r>
      <w:bookmarkEnd w:id="143"/>
      <w:bookmarkEnd w:id="144"/>
      <w:bookmarkEnd w:id="145"/>
      <w:bookmarkEnd w:id="146"/>
      <w:bookmarkEnd w:id="147"/>
    </w:p>
    <w:p w14:paraId="3CFE9588">
      <w:pPr>
        <w:pStyle w:val="10"/>
        <w:spacing w:line="579" w:lineRule="exact"/>
        <w:ind w:firstLine="560"/>
        <w:rPr>
          <w:rFonts w:ascii="Times New Roman" w:hAnsi="Times New Roman" w:eastAsia="仿宋" w:cs="Times New Roman"/>
          <w:szCs w:val="24"/>
        </w:rPr>
      </w:pPr>
      <w:r>
        <w:rPr>
          <w:rFonts w:ascii="Times New Roman" w:hAnsi="Times New Roman" w:eastAsia="仿宋" w:cs="Times New Roman"/>
          <w:szCs w:val="24"/>
        </w:rPr>
        <w:t>合格供应商应完全符合比选文件第一篇中规定的供应商资格条件，并对比选文件作出实质性响应。供应商没有按照比选文件要求</w:t>
      </w:r>
      <w:bookmarkStart w:id="148" w:name="_Hlk11541567"/>
      <w:r>
        <w:rPr>
          <w:rFonts w:ascii="Times New Roman" w:hAnsi="Times New Roman" w:eastAsia="仿宋" w:cs="Times New Roman"/>
          <w:szCs w:val="24"/>
        </w:rPr>
        <w:t>提供全部资料，或者供应商没有对比选文件在各方面作出实质性响应，可能导致比选被拒绝或评定为无效比选。</w:t>
      </w:r>
      <w:bookmarkEnd w:id="148"/>
    </w:p>
    <w:p w14:paraId="0DBB48B1">
      <w:pPr>
        <w:pStyle w:val="3"/>
        <w:adjustRightInd w:val="0"/>
        <w:snapToGrid w:val="0"/>
        <w:spacing w:before="0" w:after="0"/>
        <w:ind w:firstLine="560"/>
        <w:jc w:val="left"/>
        <w:rPr>
          <w:rFonts w:ascii="Times New Roman" w:hAnsi="Times New Roman" w:eastAsia="方正黑体_GBK" w:cs="Times New Roman"/>
          <w:color w:val="000000" w:themeColor="text1"/>
          <w:sz w:val="28"/>
          <w:szCs w:val="20"/>
          <w14:textFill>
            <w14:solidFill>
              <w14:schemeClr w14:val="tx1"/>
            </w14:solidFill>
          </w14:textFill>
        </w:rPr>
      </w:pPr>
      <w:bookmarkStart w:id="149" w:name="_Toc19613"/>
      <w:bookmarkStart w:id="150" w:name="_Toc2687"/>
      <w:bookmarkStart w:id="151" w:name="_Toc105081919"/>
      <w:bookmarkStart w:id="152" w:name="_Toc557"/>
      <w:bookmarkStart w:id="153" w:name="_Toc27358"/>
      <w:bookmarkStart w:id="154" w:name="_Toc466546928"/>
      <w:r>
        <w:rPr>
          <w:rFonts w:ascii="Times New Roman" w:hAnsi="Times New Roman" w:eastAsia="方正黑体_GBK" w:cs="Times New Roman"/>
          <w:color w:val="000000" w:themeColor="text1"/>
          <w:sz w:val="28"/>
          <w:szCs w:val="20"/>
          <w14:textFill>
            <w14:solidFill>
              <w14:schemeClr w14:val="tx1"/>
            </w14:solidFill>
          </w14:textFill>
        </w:rPr>
        <w:t>六、中选供应商的确认和变更</w:t>
      </w:r>
      <w:bookmarkEnd w:id="149"/>
      <w:bookmarkEnd w:id="150"/>
      <w:bookmarkEnd w:id="151"/>
      <w:bookmarkEnd w:id="152"/>
      <w:bookmarkEnd w:id="153"/>
      <w:bookmarkEnd w:id="154"/>
    </w:p>
    <w:p w14:paraId="64E07050">
      <w:pPr>
        <w:ind w:firstLine="560"/>
        <w:rPr>
          <w:rFonts w:ascii="Times New Roman" w:hAnsi="Times New Roman" w:eastAsia="仿宋"/>
        </w:rPr>
      </w:pPr>
      <w:r>
        <w:rPr>
          <w:rFonts w:ascii="Times New Roman" w:hAnsi="Times New Roman" w:eastAsia="仿宋"/>
        </w:rPr>
        <w:t>（一）按照评选办法由</w:t>
      </w:r>
      <w:r>
        <w:rPr>
          <w:rFonts w:hint="eastAsia" w:ascii="Times New Roman" w:hAnsi="Times New Roman" w:eastAsia="仿宋"/>
        </w:rPr>
        <w:t>比选小组</w:t>
      </w:r>
      <w:r>
        <w:rPr>
          <w:rFonts w:ascii="Times New Roman" w:hAnsi="Times New Roman" w:eastAsia="仿宋"/>
        </w:rPr>
        <w:t>根据评选结果，推荐前两名作为中选候选人。采购人按照推荐的中选候选人排名顺序确定中选供应商。</w:t>
      </w:r>
    </w:p>
    <w:p w14:paraId="114187E1">
      <w:pPr>
        <w:ind w:firstLine="560"/>
        <w:rPr>
          <w:rFonts w:ascii="Times New Roman" w:hAnsi="Times New Roman" w:eastAsia="仿宋"/>
        </w:rPr>
      </w:pPr>
      <w:r>
        <w:rPr>
          <w:rFonts w:ascii="Times New Roman" w:hAnsi="Times New Roman" w:eastAsia="仿宋"/>
        </w:rPr>
        <w:t>（二）排名第一的中选候选人放弃中选、因不可抗力不能履行合同、不按照比选文件要求提交履约保证金，或者被查实存在影响中选结果的违法行为等情形，不符合中选条件的，采购人可以按照小组提出的中选候选人名单排序依次确定其他中选候选人为中选供应商，也可以重新比选。</w:t>
      </w:r>
    </w:p>
    <w:p w14:paraId="1A067BE9">
      <w:pPr>
        <w:pStyle w:val="3"/>
        <w:adjustRightInd w:val="0"/>
        <w:snapToGrid w:val="0"/>
        <w:spacing w:before="0" w:after="0"/>
        <w:ind w:firstLine="560"/>
        <w:jc w:val="left"/>
        <w:rPr>
          <w:rFonts w:ascii="Times New Roman" w:hAnsi="Times New Roman" w:eastAsia="方正黑体_GBK" w:cs="Times New Roman"/>
          <w:color w:val="000000" w:themeColor="text1"/>
          <w:sz w:val="28"/>
          <w:szCs w:val="20"/>
          <w14:textFill>
            <w14:solidFill>
              <w14:schemeClr w14:val="tx1"/>
            </w14:solidFill>
          </w14:textFill>
        </w:rPr>
      </w:pPr>
      <w:bookmarkStart w:id="155" w:name="_Toc7523"/>
      <w:bookmarkStart w:id="156" w:name="_Toc466546929"/>
      <w:bookmarkStart w:id="157" w:name="_Toc342913395"/>
      <w:bookmarkStart w:id="158" w:name="_Toc102227321"/>
      <w:bookmarkStart w:id="159" w:name="_Toc27221"/>
      <w:bookmarkStart w:id="160" w:name="_Toc26517"/>
      <w:bookmarkStart w:id="161" w:name="_Toc105081920"/>
      <w:bookmarkStart w:id="162" w:name="_Toc9185"/>
      <w:r>
        <w:rPr>
          <w:rFonts w:ascii="Times New Roman" w:hAnsi="Times New Roman" w:eastAsia="方正黑体_GBK" w:cs="Times New Roman"/>
          <w:color w:val="000000" w:themeColor="text1"/>
          <w:sz w:val="28"/>
          <w:szCs w:val="20"/>
          <w14:textFill>
            <w14:solidFill>
              <w14:schemeClr w14:val="tx1"/>
            </w14:solidFill>
          </w14:textFill>
        </w:rPr>
        <w:t>七、成交通知</w:t>
      </w:r>
      <w:bookmarkEnd w:id="155"/>
      <w:bookmarkEnd w:id="156"/>
      <w:bookmarkEnd w:id="157"/>
      <w:bookmarkEnd w:id="158"/>
      <w:bookmarkEnd w:id="159"/>
      <w:bookmarkEnd w:id="160"/>
      <w:bookmarkEnd w:id="161"/>
      <w:bookmarkEnd w:id="162"/>
    </w:p>
    <w:p w14:paraId="05CC63D4">
      <w:pPr>
        <w:pStyle w:val="10"/>
        <w:spacing w:line="579" w:lineRule="exact"/>
        <w:ind w:firstLine="560"/>
        <w:rPr>
          <w:rFonts w:ascii="Times New Roman" w:hAnsi="Times New Roman" w:eastAsia="仿宋" w:cs="Times New Roman"/>
          <w:sz w:val="32"/>
          <w:szCs w:val="32"/>
        </w:rPr>
      </w:pPr>
      <w:r>
        <w:rPr>
          <w:rFonts w:ascii="Times New Roman" w:hAnsi="Times New Roman" w:eastAsia="仿宋" w:cs="Times New Roman"/>
          <w:szCs w:val="24"/>
        </w:rPr>
        <w:t>采购人在中选供应商确定之日起5个工作日内，通知供应商成交结果，并同时向中选供应商发出成交通知书。</w:t>
      </w:r>
    </w:p>
    <w:p w14:paraId="0D1E68C0">
      <w:pPr>
        <w:pStyle w:val="3"/>
        <w:adjustRightInd w:val="0"/>
        <w:snapToGrid w:val="0"/>
        <w:spacing w:before="0" w:after="0"/>
        <w:ind w:firstLine="560"/>
        <w:jc w:val="left"/>
        <w:rPr>
          <w:rFonts w:ascii="Times New Roman" w:hAnsi="Times New Roman" w:eastAsia="方正黑体_GBK" w:cs="Times New Roman"/>
          <w:color w:val="000000" w:themeColor="text1"/>
          <w:sz w:val="28"/>
          <w:szCs w:val="20"/>
          <w14:textFill>
            <w14:solidFill>
              <w14:schemeClr w14:val="tx1"/>
            </w14:solidFill>
          </w14:textFill>
        </w:rPr>
      </w:pPr>
      <w:bookmarkStart w:id="163" w:name="_Toc16770"/>
      <w:bookmarkStart w:id="164" w:name="_Toc25570"/>
      <w:bookmarkStart w:id="165" w:name="_Toc105081921"/>
      <w:bookmarkStart w:id="166" w:name="_Toc9991"/>
      <w:bookmarkStart w:id="167" w:name="_Toc16656"/>
      <w:r>
        <w:rPr>
          <w:rFonts w:ascii="Times New Roman" w:hAnsi="Times New Roman" w:eastAsia="方正黑体_GBK" w:cs="Times New Roman"/>
          <w:color w:val="000000" w:themeColor="text1"/>
          <w:sz w:val="28"/>
          <w:szCs w:val="20"/>
          <w14:textFill>
            <w14:solidFill>
              <w14:schemeClr w14:val="tx1"/>
            </w14:solidFill>
          </w14:textFill>
        </w:rPr>
        <w:t>八、签订合同</w:t>
      </w:r>
      <w:bookmarkEnd w:id="163"/>
      <w:bookmarkEnd w:id="164"/>
      <w:bookmarkEnd w:id="165"/>
      <w:bookmarkEnd w:id="166"/>
      <w:bookmarkEnd w:id="167"/>
    </w:p>
    <w:p w14:paraId="62A55215">
      <w:pPr>
        <w:ind w:firstLine="560"/>
        <w:rPr>
          <w:rFonts w:ascii="Times New Roman" w:hAnsi="Times New Roman" w:eastAsia="仿宋"/>
        </w:rPr>
      </w:pPr>
      <w:r>
        <w:rPr>
          <w:rFonts w:ascii="Times New Roman" w:hAnsi="Times New Roman" w:eastAsia="仿宋"/>
        </w:rPr>
        <w:t>（一）采购人和中选供应商应当自中选通知书发出之日起10日内，按照比选文件和中选供应商的参选文件订立书面合同。</w:t>
      </w:r>
    </w:p>
    <w:p w14:paraId="7B4AE2A4">
      <w:pPr>
        <w:ind w:firstLine="560"/>
        <w:rPr>
          <w:rFonts w:ascii="Times New Roman" w:hAnsi="Times New Roman" w:eastAsia="仿宋"/>
        </w:rPr>
      </w:pPr>
      <w:r>
        <w:rPr>
          <w:rFonts w:ascii="Times New Roman" w:hAnsi="Times New Roman" w:eastAsia="仿宋"/>
        </w:rPr>
        <w:t>（二）比选文件要求中选供应商提交履约保证金的，中选供应商应当提交。</w:t>
      </w:r>
      <w:bookmarkEnd w:id="125"/>
    </w:p>
    <w:p w14:paraId="02E5A6D1">
      <w:pPr>
        <w:pStyle w:val="8"/>
        <w:ind w:firstLine="0" w:firstLineChars="0"/>
        <w:rPr>
          <w:rFonts w:ascii="Times New Roman" w:hAnsi="Times New Roman"/>
        </w:rPr>
      </w:pPr>
    </w:p>
    <w:p w14:paraId="3F3D4F81">
      <w:pPr>
        <w:pStyle w:val="2"/>
        <w:spacing w:before="0" w:after="0" w:line="400" w:lineRule="exact"/>
        <w:ind w:firstLine="0" w:firstLineChars="0"/>
        <w:jc w:val="center"/>
        <w:rPr>
          <w:rFonts w:ascii="Times New Roman" w:hAnsi="Times New Roman" w:eastAsia="方正小标宋_GBK" w:cs="Times New Roman"/>
          <w:b/>
          <w:bCs/>
          <w:color w:val="000000" w:themeColor="text1"/>
          <w:kern w:val="44"/>
          <w:sz w:val="32"/>
          <w:szCs w:val="44"/>
          <w14:textFill>
            <w14:solidFill>
              <w14:schemeClr w14:val="tx1"/>
            </w14:solidFill>
          </w14:textFill>
        </w:rPr>
      </w:pPr>
      <w:bookmarkStart w:id="168" w:name="_Toc538"/>
      <w:bookmarkStart w:id="169" w:name="_Hlk218675828"/>
      <w:bookmarkStart w:id="170" w:name="_Toc1803"/>
      <w:bookmarkStart w:id="171" w:name="_Toc21476"/>
      <w:bookmarkStart w:id="172" w:name="_Toc194572020"/>
      <w:bookmarkStart w:id="173" w:name="_Toc27938"/>
      <w:bookmarkStart w:id="174" w:name="_Toc25452"/>
      <w:bookmarkStart w:id="175" w:name="_Toc105081927"/>
      <w:r>
        <w:rPr>
          <w:rFonts w:ascii="Times New Roman" w:hAnsi="Times New Roman" w:eastAsia="方正小标宋_GBK" w:cs="Times New Roman"/>
          <w:b/>
          <w:bCs/>
          <w:color w:val="000000" w:themeColor="text1"/>
          <w:kern w:val="44"/>
          <w:sz w:val="32"/>
          <w:szCs w:val="44"/>
          <w14:textFill>
            <w14:solidFill>
              <w14:schemeClr w14:val="tx1"/>
            </w14:solidFill>
          </w14:textFill>
        </w:rPr>
        <w:t>第六篇  合同主要条款（样本）</w:t>
      </w:r>
    </w:p>
    <w:p w14:paraId="2E1FEED2">
      <w:pPr>
        <w:pStyle w:val="27"/>
        <w:adjustRightInd w:val="0"/>
        <w:snapToGrid w:val="0"/>
        <w:spacing w:line="579" w:lineRule="exact"/>
        <w:ind w:left="560" w:firstLine="0" w:firstLineChars="0"/>
        <w:rPr>
          <w:rFonts w:eastAsia="仿宋"/>
          <w:color w:val="000000" w:themeColor="text1"/>
          <w:sz w:val="22"/>
          <w:szCs w:val="22"/>
          <w14:textFill>
            <w14:solidFill>
              <w14:schemeClr w14:val="tx1"/>
            </w14:solidFill>
          </w14:textFill>
        </w:rPr>
      </w:pPr>
    </w:p>
    <w:p w14:paraId="1A19A870">
      <w:pPr>
        <w:pStyle w:val="27"/>
        <w:adjustRightInd w:val="0"/>
        <w:snapToGrid w:val="0"/>
        <w:spacing w:line="579" w:lineRule="exact"/>
        <w:ind w:left="560" w:firstLine="0" w:firstLineChars="0"/>
        <w:rPr>
          <w:rFonts w:eastAsia="仿宋"/>
          <w:color w:val="000000" w:themeColor="text1"/>
          <w:sz w:val="22"/>
          <w:szCs w:val="22"/>
          <w14:textFill>
            <w14:solidFill>
              <w14:schemeClr w14:val="tx1"/>
            </w14:solidFill>
          </w14:textFill>
        </w:rPr>
      </w:pPr>
    </w:p>
    <w:p w14:paraId="655F825D">
      <w:pPr>
        <w:ind w:firstLine="600"/>
        <w:rPr>
          <w:rFonts w:ascii="Times New Roman" w:hAnsi="Times New Roman" w:eastAsia="仿宋_GB2312"/>
          <w:sz w:val="30"/>
          <w:szCs w:val="30"/>
        </w:rPr>
      </w:pPr>
      <w:r>
        <w:rPr>
          <w:rFonts w:hint="default" w:ascii="Times New Roman" w:hAnsi="Times New Roman" w:eastAsia="仿宋_GB2312"/>
          <w:sz w:val="30"/>
          <w:szCs w:val="30"/>
        </w:rPr>
        <w:t>甲 方：重庆华龙网集团股份有限公司</w:t>
      </w:r>
    </w:p>
    <w:p w14:paraId="1C191409">
      <w:pPr>
        <w:ind w:firstLine="600"/>
        <w:rPr>
          <w:rFonts w:ascii="Times New Roman" w:hAnsi="Times New Roman" w:eastAsia="仿宋_GB2312"/>
          <w:sz w:val="30"/>
          <w:szCs w:val="30"/>
        </w:rPr>
      </w:pPr>
      <w:r>
        <w:rPr>
          <w:rFonts w:hint="default" w:ascii="Times New Roman" w:hAnsi="Times New Roman" w:eastAsia="仿宋_GB2312"/>
          <w:sz w:val="30"/>
          <w:szCs w:val="30"/>
        </w:rPr>
        <w:t xml:space="preserve">联系人（经办人）：           职 务： </w:t>
      </w:r>
    </w:p>
    <w:p w14:paraId="0922667A">
      <w:pPr>
        <w:ind w:firstLine="600"/>
        <w:rPr>
          <w:rFonts w:ascii="Times New Roman" w:hAnsi="Times New Roman" w:eastAsia="仿宋_GB2312"/>
          <w:sz w:val="30"/>
          <w:szCs w:val="30"/>
        </w:rPr>
      </w:pPr>
      <w:r>
        <w:rPr>
          <w:rFonts w:hint="default" w:ascii="Times New Roman" w:hAnsi="Times New Roman" w:eastAsia="仿宋_GB2312"/>
          <w:sz w:val="30"/>
          <w:szCs w:val="30"/>
        </w:rPr>
        <w:t>住所地：重庆市两江新区金开大道西段106号10栋移动新媒体产业大厦</w:t>
      </w:r>
    </w:p>
    <w:p w14:paraId="07C21B8F">
      <w:pPr>
        <w:ind w:firstLine="600"/>
        <w:rPr>
          <w:rFonts w:ascii="Times New Roman" w:hAnsi="Times New Roman" w:eastAsia="仿宋_GB2312"/>
          <w:sz w:val="30"/>
          <w:szCs w:val="30"/>
        </w:rPr>
      </w:pPr>
      <w:r>
        <w:rPr>
          <w:rFonts w:hint="default" w:ascii="Times New Roman" w:hAnsi="Times New Roman" w:eastAsia="仿宋_GB2312"/>
          <w:sz w:val="30"/>
          <w:szCs w:val="30"/>
        </w:rPr>
        <w:t>电 话：</w:t>
      </w:r>
    </w:p>
    <w:p w14:paraId="3CA7EA22">
      <w:pPr>
        <w:ind w:firstLine="600"/>
        <w:rPr>
          <w:rFonts w:ascii="Times New Roman" w:hAnsi="Times New Roman" w:eastAsia="仿宋_GB2312"/>
          <w:sz w:val="30"/>
          <w:szCs w:val="30"/>
        </w:rPr>
      </w:pPr>
      <w:r>
        <w:rPr>
          <w:rFonts w:hint="default" w:ascii="Times New Roman" w:hAnsi="Times New Roman" w:eastAsia="仿宋_GB2312"/>
          <w:sz w:val="30"/>
          <w:szCs w:val="30"/>
        </w:rPr>
        <w:t>QQ：                         邮 箱：</w:t>
      </w:r>
    </w:p>
    <w:p w14:paraId="10CDE223">
      <w:pPr>
        <w:ind w:firstLine="600"/>
        <w:rPr>
          <w:rFonts w:ascii="Times New Roman" w:hAnsi="Times New Roman" w:eastAsia="仿宋_GB2312"/>
          <w:sz w:val="30"/>
          <w:szCs w:val="30"/>
        </w:rPr>
      </w:pPr>
      <w:r>
        <w:rPr>
          <w:rFonts w:hint="default" w:ascii="Times New Roman" w:hAnsi="Times New Roman" w:eastAsia="仿宋_GB2312"/>
          <w:sz w:val="30"/>
          <w:szCs w:val="30"/>
        </w:rPr>
        <w:t xml:space="preserve">                                     </w:t>
      </w:r>
    </w:p>
    <w:p w14:paraId="45690CA4">
      <w:pPr>
        <w:ind w:firstLine="600"/>
        <w:rPr>
          <w:rFonts w:ascii="Times New Roman" w:hAnsi="Times New Roman" w:eastAsia="仿宋_GB2312"/>
          <w:sz w:val="30"/>
          <w:szCs w:val="30"/>
        </w:rPr>
      </w:pPr>
      <w:r>
        <w:rPr>
          <w:rFonts w:hint="default" w:ascii="Times New Roman" w:hAnsi="Times New Roman" w:eastAsia="仿宋_GB2312"/>
          <w:sz w:val="30"/>
          <w:szCs w:val="30"/>
        </w:rPr>
        <w:t>乙 方：</w:t>
      </w:r>
    </w:p>
    <w:p w14:paraId="6A16C4B2">
      <w:pPr>
        <w:ind w:firstLine="600"/>
        <w:rPr>
          <w:rFonts w:ascii="Times New Roman" w:hAnsi="Times New Roman" w:eastAsia="仿宋_GB2312"/>
          <w:sz w:val="30"/>
          <w:szCs w:val="30"/>
        </w:rPr>
      </w:pPr>
      <w:r>
        <w:rPr>
          <w:rFonts w:hint="default" w:ascii="Times New Roman" w:hAnsi="Times New Roman" w:eastAsia="仿宋_GB2312"/>
          <w:sz w:val="30"/>
          <w:szCs w:val="30"/>
        </w:rPr>
        <w:t>联系人（经办人）：           职 务：</w:t>
      </w:r>
    </w:p>
    <w:p w14:paraId="0684C7B2">
      <w:pPr>
        <w:ind w:firstLine="600"/>
        <w:rPr>
          <w:rFonts w:ascii="Times New Roman" w:hAnsi="Times New Roman" w:eastAsia="仿宋_GB2312"/>
          <w:sz w:val="30"/>
          <w:szCs w:val="30"/>
        </w:rPr>
      </w:pPr>
      <w:r>
        <w:rPr>
          <w:rFonts w:hint="default" w:ascii="Times New Roman" w:hAnsi="Times New Roman" w:eastAsia="仿宋_GB2312"/>
          <w:sz w:val="30"/>
          <w:szCs w:val="30"/>
        </w:rPr>
        <w:t xml:space="preserve">住所地：                            </w:t>
      </w:r>
    </w:p>
    <w:p w14:paraId="2EEDA1C6">
      <w:pPr>
        <w:ind w:firstLine="600"/>
        <w:rPr>
          <w:rFonts w:ascii="Times New Roman" w:hAnsi="Times New Roman" w:eastAsia="仿宋_GB2312"/>
          <w:sz w:val="30"/>
          <w:szCs w:val="30"/>
        </w:rPr>
      </w:pPr>
      <w:r>
        <w:rPr>
          <w:rFonts w:hint="default" w:ascii="Times New Roman" w:hAnsi="Times New Roman" w:eastAsia="仿宋_GB2312"/>
          <w:sz w:val="30"/>
          <w:szCs w:val="30"/>
        </w:rPr>
        <w:t>电 话：</w:t>
      </w:r>
    </w:p>
    <w:p w14:paraId="6D6405EA">
      <w:pPr>
        <w:ind w:firstLine="600"/>
        <w:rPr>
          <w:rFonts w:ascii="Times New Roman" w:hAnsi="Times New Roman" w:eastAsia="仿宋_GB2312"/>
          <w:sz w:val="30"/>
          <w:szCs w:val="30"/>
        </w:rPr>
      </w:pPr>
      <w:r>
        <w:rPr>
          <w:rFonts w:hint="default" w:ascii="Times New Roman" w:hAnsi="Times New Roman" w:eastAsia="仿宋_GB2312"/>
          <w:sz w:val="30"/>
          <w:szCs w:val="30"/>
        </w:rPr>
        <w:t>QQ：                         邮 箱：</w:t>
      </w:r>
    </w:p>
    <w:p w14:paraId="3143CBCF">
      <w:pPr>
        <w:ind w:firstLine="640"/>
        <w:rPr>
          <w:rFonts w:ascii="Times New Roman" w:hAnsi="Times New Roman" w:eastAsia="仿宋_GB2312"/>
          <w:bCs/>
          <w:sz w:val="32"/>
          <w:szCs w:val="32"/>
        </w:rPr>
      </w:pPr>
    </w:p>
    <w:p w14:paraId="10EE89F6">
      <w:pPr>
        <w:ind w:firstLine="600"/>
        <w:rPr>
          <w:rFonts w:ascii="Times New Roman" w:hAnsi="Times New Roman"/>
        </w:rPr>
      </w:pPr>
      <w:r>
        <w:rPr>
          <w:rFonts w:hint="default" w:ascii="Times New Roman" w:hAnsi="Times New Roman" w:eastAsia="仿宋_GB2312"/>
          <w:sz w:val="30"/>
          <w:szCs w:val="30"/>
        </w:rPr>
        <w:t>甲乙双方依据《中华人民共和国民法典》《中华人民共和国</w:t>
      </w:r>
      <w:r>
        <w:rPr>
          <w:rFonts w:hint="default" w:ascii="Times New Roman" w:hAnsi="Times New Roman" w:eastAsia="仿宋_GB2312"/>
          <w:sz w:val="30"/>
          <w:szCs w:val="30"/>
          <w:lang w:eastAsia="zh-Hans"/>
        </w:rPr>
        <w:t>著作权</w:t>
      </w:r>
      <w:r>
        <w:rPr>
          <w:rFonts w:hint="default" w:ascii="Times New Roman" w:hAnsi="Times New Roman" w:eastAsia="仿宋_GB2312"/>
          <w:sz w:val="30"/>
          <w:szCs w:val="30"/>
        </w:rPr>
        <w:t>法》等有关法律法规，在平等自愿、友好协商的基础上，就甲方委托乙方为其提供XXX项目达人矩阵宣发及直播服务，达成如下协议：</w:t>
      </w:r>
    </w:p>
    <w:p w14:paraId="2A2F59F7">
      <w:pPr>
        <w:spacing w:line="400" w:lineRule="exact"/>
        <w:ind w:firstLine="602"/>
        <w:rPr>
          <w:rFonts w:ascii="Times New Roman" w:hAnsi="Times New Roman"/>
          <w:b/>
          <w:bCs/>
          <w:sz w:val="30"/>
          <w:szCs w:val="30"/>
        </w:rPr>
      </w:pPr>
      <w:r>
        <w:rPr>
          <w:rFonts w:hint="default" w:ascii="Times New Roman" w:hAnsi="Times New Roman"/>
          <w:b/>
          <w:bCs/>
          <w:sz w:val="30"/>
          <w:szCs w:val="30"/>
        </w:rPr>
        <w:t>一、合作内容</w:t>
      </w:r>
    </w:p>
    <w:p w14:paraId="759B2A06">
      <w:pPr>
        <w:spacing w:line="240" w:lineRule="auto"/>
        <w:ind w:left="188" w:leftChars="67" w:firstLine="602" w:firstLineChars="0"/>
        <w:rPr>
          <w:rFonts w:ascii="Times New Roman" w:hAnsi="Times New Roman" w:eastAsia="仿宋_GB2312"/>
          <w:b/>
          <w:bCs/>
          <w:sz w:val="30"/>
          <w:szCs w:val="30"/>
        </w:rPr>
      </w:pPr>
      <w:r>
        <w:rPr>
          <w:rFonts w:hint="default" w:ascii="Times New Roman" w:hAnsi="Times New Roman" w:eastAsia="仿宋_GB2312"/>
          <w:b/>
          <w:bCs/>
          <w:sz w:val="30"/>
          <w:szCs w:val="30"/>
        </w:rPr>
        <w:t>（一）服务内容及要求：</w:t>
      </w:r>
    </w:p>
    <w:p w14:paraId="5CA82B74">
      <w:pPr>
        <w:ind w:firstLine="600"/>
        <w:rPr>
          <w:rFonts w:ascii="Times New Roman" w:hAnsi="Times New Roman" w:eastAsia="仿宋_GB2312"/>
          <w:sz w:val="30"/>
          <w:szCs w:val="30"/>
        </w:rPr>
      </w:pPr>
      <w:r>
        <w:rPr>
          <w:rFonts w:hint="default" w:ascii="Times New Roman" w:hAnsi="Times New Roman" w:eastAsia="仿宋_GB2312"/>
          <w:sz w:val="30"/>
          <w:szCs w:val="30"/>
        </w:rPr>
        <w:t>1.邀请4000</w:t>
      </w:r>
      <w:r>
        <w:rPr>
          <w:rFonts w:hint="default" w:ascii="Times New Roman" w:hAnsi="Times New Roman" w:eastAsia="仿宋_GB2312"/>
          <w:sz w:val="30"/>
          <w:szCs w:val="30"/>
          <w:lang w:eastAsia="zh-CN"/>
        </w:rPr>
        <w:t>名</w:t>
      </w:r>
      <w:r>
        <w:rPr>
          <w:rFonts w:hint="default" w:ascii="Times New Roman" w:hAnsi="Times New Roman" w:eastAsia="仿宋_GB2312"/>
          <w:sz w:val="30"/>
          <w:szCs w:val="30"/>
        </w:rPr>
        <w:t>抖音本地及周边城市尾部达人、旅游爱好者，发布真实赏灯体验，形成海量UGC内容，扩大传播覆盖面。主要涵盖四川、重庆、云南、贵州区域，粉丝需为抖音团购或抖音景区门票消费用户。</w:t>
      </w:r>
    </w:p>
    <w:p w14:paraId="3A97E3F9">
      <w:pPr>
        <w:ind w:firstLine="600"/>
        <w:rPr>
          <w:rFonts w:ascii="Times New Roman" w:hAnsi="Times New Roman" w:eastAsia="仿宋_GB2312"/>
          <w:sz w:val="30"/>
          <w:szCs w:val="30"/>
        </w:rPr>
      </w:pPr>
      <w:r>
        <w:rPr>
          <w:rFonts w:hint="default" w:ascii="Times New Roman" w:hAnsi="Times New Roman" w:eastAsia="仿宋_GB2312"/>
          <w:sz w:val="30"/>
          <w:szCs w:val="30"/>
        </w:rPr>
        <w:t>2.围绕巨型灯组实景揭秘、非遗+创意材质沉浸式体验、科技互动实时演示、盐街灯市旅拍实测、儿童友好场景直击、360度行进式演艺等内容在抖音平台组织不低于50场直播，含主播、摄像、场控、服装、化妆、道具、技术后勤等，平均每场观看人数不低于4万人。</w:t>
      </w:r>
    </w:p>
    <w:p w14:paraId="70119155">
      <w:pPr>
        <w:ind w:firstLine="600"/>
        <w:rPr>
          <w:rFonts w:ascii="Times New Roman" w:hAnsi="Times New Roman" w:eastAsia="仿宋_GB2312"/>
          <w:sz w:val="30"/>
          <w:szCs w:val="30"/>
        </w:rPr>
      </w:pPr>
      <w:r>
        <w:rPr>
          <w:rFonts w:hint="default" w:ascii="Times New Roman" w:hAnsi="Times New Roman" w:eastAsia="仿宋_GB2312"/>
          <w:sz w:val="30"/>
          <w:szCs w:val="30"/>
        </w:rPr>
        <w:t>3.通过达人矩阵及直播的传播效果，使得“自贡灯会”抖音平台单一话题播放量不低于2000万。</w:t>
      </w:r>
    </w:p>
    <w:p w14:paraId="6D016DD3">
      <w:pPr>
        <w:ind w:firstLine="600"/>
        <w:rPr>
          <w:rStyle w:val="23"/>
          <w:rFonts w:ascii="Times New Roman" w:hAnsi="Times New Roman"/>
        </w:rPr>
      </w:pPr>
      <w:r>
        <w:rPr>
          <w:rFonts w:hint="default" w:ascii="Times New Roman" w:hAnsi="Times New Roman" w:eastAsia="仿宋_GB2312"/>
          <w:sz w:val="30"/>
          <w:szCs w:val="30"/>
        </w:rPr>
        <w:t>（二）合作时间</w:t>
      </w:r>
    </w:p>
    <w:p w14:paraId="6ADF32E8">
      <w:pPr>
        <w:ind w:firstLine="420"/>
        <w:rPr>
          <w:rFonts w:ascii="Times New Roman" w:hAnsi="Times New Roman" w:eastAsia="仿宋_GB2312"/>
          <w:sz w:val="30"/>
          <w:szCs w:val="30"/>
        </w:rPr>
      </w:pPr>
      <w:r>
        <w:rPr>
          <w:rStyle w:val="23"/>
          <w:rFonts w:hint="default" w:ascii="Times New Roman" w:hAnsi="Times New Roman"/>
        </w:rPr>
        <w:t xml:space="preserve"> </w:t>
      </w:r>
      <w:r>
        <w:rPr>
          <w:rFonts w:hint="default" w:ascii="Times New Roman" w:hAnsi="Times New Roman" w:eastAsia="仿宋_GB2312"/>
          <w:sz w:val="30"/>
          <w:szCs w:val="30"/>
        </w:rPr>
        <w:t xml:space="preserve">  合同签订之日起至2026年 X 月X日</w:t>
      </w:r>
    </w:p>
    <w:p w14:paraId="0FB0E6D8">
      <w:pPr>
        <w:ind w:firstLine="602"/>
        <w:rPr>
          <w:rFonts w:ascii="Times New Roman" w:hAnsi="Times New Roman"/>
          <w:b/>
          <w:bCs/>
          <w:sz w:val="30"/>
          <w:szCs w:val="30"/>
        </w:rPr>
      </w:pPr>
      <w:r>
        <w:rPr>
          <w:rFonts w:hint="default" w:ascii="Times New Roman" w:hAnsi="Times New Roman"/>
          <w:b/>
          <w:bCs/>
          <w:sz w:val="30"/>
          <w:szCs w:val="30"/>
        </w:rPr>
        <w:t>二、服务费及支付</w:t>
      </w:r>
      <w:r>
        <w:rPr>
          <w:rFonts w:ascii="Times New Roman" w:hAnsi="Times New Roman"/>
          <w:b/>
          <w:bCs/>
          <w:sz w:val="30"/>
          <w:szCs w:val="30"/>
        </w:rPr>
        <w:t>方式</w:t>
      </w:r>
    </w:p>
    <w:p w14:paraId="1094A9FD">
      <w:pPr>
        <w:ind w:firstLine="301" w:firstLineChars="100"/>
        <w:rPr>
          <w:rFonts w:ascii="Times New Roman" w:hAnsi="Times New Roman" w:eastAsia="仿宋_GB2312"/>
          <w:b/>
          <w:sz w:val="30"/>
          <w:szCs w:val="30"/>
        </w:rPr>
      </w:pPr>
      <w:r>
        <w:rPr>
          <w:rFonts w:hint="default" w:ascii="Times New Roman" w:hAnsi="Times New Roman" w:eastAsia="仿宋_GB2312"/>
          <w:b/>
          <w:sz w:val="30"/>
          <w:szCs w:val="30"/>
        </w:rPr>
        <w:t>（一）服务费</w:t>
      </w:r>
    </w:p>
    <w:p w14:paraId="324A0742">
      <w:pPr>
        <w:ind w:firstLine="600"/>
        <w:rPr>
          <w:rFonts w:ascii="Times New Roman" w:hAnsi="Times New Roman" w:eastAsia="仿宋_GB2312"/>
          <w:sz w:val="30"/>
          <w:szCs w:val="30"/>
        </w:rPr>
      </w:pPr>
      <w:r>
        <w:rPr>
          <w:rFonts w:hint="default" w:ascii="Times New Roman" w:hAnsi="Times New Roman" w:eastAsia="仿宋_GB2312"/>
          <w:bCs/>
          <w:sz w:val="30"/>
          <w:szCs w:val="30"/>
        </w:rPr>
        <w:t>甲方应向乙方支</w:t>
      </w:r>
      <w:r>
        <w:rPr>
          <w:rFonts w:hint="default" w:ascii="Times New Roman" w:hAnsi="Times New Roman" w:eastAsia="仿宋_GB2312"/>
          <w:sz w:val="30"/>
          <w:szCs w:val="30"/>
        </w:rPr>
        <w:t>付服务费合计</w:t>
      </w:r>
      <w:r>
        <w:rPr>
          <w:rFonts w:ascii="Times New Roman" w:hAnsi="Times New Roman" w:eastAsia="仿宋_GB2312"/>
          <w:sz w:val="30"/>
          <w:szCs w:val="30"/>
          <w:u w:val="single"/>
        </w:rPr>
        <w:t xml:space="preserve">    </w:t>
      </w:r>
      <w:r>
        <w:rPr>
          <w:rFonts w:hint="default" w:ascii="Times New Roman" w:hAnsi="Times New Roman" w:eastAsia="仿宋_GB2312"/>
          <w:sz w:val="30"/>
          <w:szCs w:val="30"/>
        </w:rPr>
        <w:t>元（大写：</w:t>
      </w:r>
      <w:r>
        <w:rPr>
          <w:rFonts w:hint="default" w:ascii="Times New Roman" w:hAnsi="Times New Roman" w:eastAsia="仿宋_GB2312"/>
          <w:sz w:val="30"/>
          <w:szCs w:val="30"/>
          <w:u w:val="single"/>
        </w:rPr>
        <w:t xml:space="preserve"> </w:t>
      </w:r>
      <w:r>
        <w:rPr>
          <w:rFonts w:ascii="Times New Roman" w:hAnsi="Times New Roman" w:eastAsia="仿宋_GB2312"/>
          <w:sz w:val="30"/>
          <w:szCs w:val="30"/>
          <w:u w:val="single"/>
        </w:rPr>
        <w:t xml:space="preserve">     </w:t>
      </w:r>
      <w:r>
        <w:rPr>
          <w:rFonts w:hint="default" w:ascii="Times New Roman" w:hAnsi="Times New Roman" w:eastAsia="仿宋_GB2312"/>
          <w:sz w:val="30"/>
          <w:szCs w:val="30"/>
          <w:u w:val="single"/>
        </w:rPr>
        <w:t xml:space="preserve"> </w:t>
      </w:r>
      <w:r>
        <w:rPr>
          <w:rFonts w:hint="default" w:ascii="Times New Roman" w:hAnsi="Times New Roman" w:eastAsia="仿宋_GB2312"/>
          <w:sz w:val="30"/>
          <w:szCs w:val="30"/>
        </w:rPr>
        <w:t>）（含税，税率   %）。</w:t>
      </w:r>
    </w:p>
    <w:p w14:paraId="5D05393B">
      <w:pPr>
        <w:ind w:firstLine="602"/>
        <w:rPr>
          <w:rFonts w:ascii="Times New Roman" w:hAnsi="Times New Roman" w:eastAsia="仿宋_GB2312"/>
          <w:b/>
          <w:sz w:val="30"/>
          <w:szCs w:val="30"/>
        </w:rPr>
      </w:pPr>
      <w:r>
        <w:rPr>
          <w:rFonts w:hint="default" w:ascii="Times New Roman" w:hAnsi="Times New Roman" w:eastAsia="仿宋_GB2312"/>
          <w:b/>
          <w:sz w:val="30"/>
          <w:szCs w:val="30"/>
        </w:rPr>
        <w:t>（二）支付时间</w:t>
      </w:r>
    </w:p>
    <w:p w14:paraId="2C716680">
      <w:pPr>
        <w:ind w:firstLine="600"/>
        <w:rPr>
          <w:rFonts w:ascii="Times New Roman" w:hAnsi="Times New Roman" w:eastAsia="仿宋_GB2312"/>
          <w:sz w:val="30"/>
          <w:szCs w:val="30"/>
        </w:rPr>
      </w:pPr>
      <w:r>
        <w:rPr>
          <w:rFonts w:hint="default" w:ascii="Times New Roman" w:hAnsi="Times New Roman" w:eastAsia="仿宋_GB2312"/>
          <w:sz w:val="30"/>
          <w:szCs w:val="30"/>
        </w:rPr>
        <w:t>（1）双方签订合同后，甲方在3月31日前向乙方支付合同成交金额的30%。</w:t>
      </w:r>
    </w:p>
    <w:p w14:paraId="1575FCB7">
      <w:pPr>
        <w:ind w:firstLine="600"/>
        <w:rPr>
          <w:rFonts w:ascii="Times New Roman" w:hAnsi="Times New Roman" w:eastAsia="仿宋_GB2312"/>
          <w:sz w:val="30"/>
          <w:szCs w:val="30"/>
        </w:rPr>
      </w:pPr>
      <w:r>
        <w:rPr>
          <w:rFonts w:hint="default" w:ascii="Times New Roman" w:hAnsi="Times New Roman" w:eastAsia="仿宋_GB2312"/>
          <w:sz w:val="30"/>
          <w:szCs w:val="30"/>
        </w:rPr>
        <w:t>（2）乙方完成全部服务经甲方验收合格后，支付剩余款项，即合同成交金额的70%。</w:t>
      </w:r>
    </w:p>
    <w:p w14:paraId="6A6CC581">
      <w:pPr>
        <w:ind w:firstLine="600"/>
        <w:rPr>
          <w:rFonts w:ascii="Times New Roman" w:hAnsi="Times New Roman" w:eastAsia="仿宋_GB2312"/>
          <w:b/>
          <w:bCs/>
          <w:sz w:val="30"/>
          <w:szCs w:val="30"/>
        </w:rPr>
      </w:pPr>
      <w:r>
        <w:rPr>
          <w:rFonts w:hint="default" w:ascii="Times New Roman" w:hAnsi="Times New Roman" w:eastAsia="仿宋_GB2312"/>
          <w:sz w:val="30"/>
          <w:szCs w:val="30"/>
        </w:rPr>
        <w:t>（3）每次支付款项前，乙方须向甲方开具等额、合法、有效发票。未提供合法有效的等额的增值税发票的，甲方有权顺延付款时间且不承担任何逾期付款的违约责任。</w:t>
      </w:r>
    </w:p>
    <w:p w14:paraId="69E1DB93">
      <w:pPr>
        <w:ind w:left="188" w:leftChars="67" w:firstLine="602"/>
        <w:rPr>
          <w:rFonts w:ascii="Times New Roman" w:hAnsi="Times New Roman" w:eastAsia="仿宋_GB2312"/>
          <w:bCs/>
          <w:sz w:val="30"/>
          <w:szCs w:val="30"/>
        </w:rPr>
      </w:pPr>
      <w:r>
        <w:rPr>
          <w:rFonts w:hint="default" w:ascii="Times New Roman" w:hAnsi="Times New Roman" w:eastAsia="仿宋_GB2312"/>
          <w:b/>
          <w:bCs/>
          <w:sz w:val="30"/>
          <w:szCs w:val="30"/>
        </w:rPr>
        <w:t>（三）支付方式</w:t>
      </w:r>
    </w:p>
    <w:p w14:paraId="18B17DF5">
      <w:pPr>
        <w:ind w:firstLine="600"/>
        <w:rPr>
          <w:rFonts w:ascii="Times New Roman" w:hAnsi="Times New Roman" w:eastAsia="仿宋_GB2312"/>
          <w:sz w:val="30"/>
          <w:szCs w:val="30"/>
        </w:rPr>
      </w:pPr>
      <w:r>
        <w:rPr>
          <w:rFonts w:hint="default" w:ascii="Times New Roman" w:hAnsi="Times New Roman" w:eastAsia="仿宋_GB2312"/>
          <w:sz w:val="30"/>
          <w:szCs w:val="30"/>
        </w:rPr>
        <w:t>本协议所涉款项均采用</w:t>
      </w:r>
      <w:r>
        <w:rPr>
          <w:rFonts w:ascii="Times New Roman" w:hAnsi="Times New Roman" w:eastAsia="仿宋_GB2312"/>
          <w:sz w:val="30"/>
          <w:szCs w:val="30"/>
        </w:rPr>
        <w:t>转账付款</w:t>
      </w:r>
      <w:r>
        <w:rPr>
          <w:rFonts w:hint="default" w:ascii="Times New Roman" w:hAnsi="Times New Roman" w:eastAsia="仿宋_GB2312"/>
          <w:sz w:val="30"/>
          <w:szCs w:val="30"/>
        </w:rPr>
        <w:t>，乙方指定的收款账户信息为：</w:t>
      </w:r>
    </w:p>
    <w:p w14:paraId="6C39D487">
      <w:pPr>
        <w:ind w:firstLine="600"/>
        <w:rPr>
          <w:rFonts w:ascii="Times New Roman" w:hAnsi="Times New Roman" w:eastAsia="仿宋_GB2312"/>
          <w:sz w:val="30"/>
          <w:szCs w:val="30"/>
        </w:rPr>
      </w:pPr>
      <w:r>
        <w:rPr>
          <w:rFonts w:ascii="Times New Roman" w:hAnsi="Times New Roman" w:eastAsia="仿宋_GB2312"/>
          <w:sz w:val="30"/>
          <w:szCs w:val="30"/>
        </w:rPr>
        <w:t>公司名称：</w:t>
      </w:r>
    </w:p>
    <w:p w14:paraId="019B258D">
      <w:pPr>
        <w:ind w:firstLine="600"/>
        <w:rPr>
          <w:rFonts w:ascii="Times New Roman" w:hAnsi="Times New Roman" w:eastAsia="仿宋_GB2312"/>
          <w:sz w:val="30"/>
          <w:szCs w:val="30"/>
        </w:rPr>
      </w:pPr>
      <w:r>
        <w:rPr>
          <w:rFonts w:ascii="Times New Roman" w:hAnsi="Times New Roman" w:eastAsia="仿宋_GB2312"/>
          <w:sz w:val="30"/>
          <w:szCs w:val="30"/>
        </w:rPr>
        <w:t>账    号：</w:t>
      </w:r>
    </w:p>
    <w:p w14:paraId="37FC31EB">
      <w:pPr>
        <w:pStyle w:val="7"/>
        <w:ind w:firstLine="600"/>
        <w:jc w:val="left"/>
        <w:rPr>
          <w:rFonts w:ascii="Times New Roman" w:hAnsi="Times New Roman"/>
          <w:b/>
          <w:bCs/>
          <w:sz w:val="30"/>
          <w:szCs w:val="30"/>
        </w:rPr>
      </w:pPr>
      <w:r>
        <w:rPr>
          <w:rFonts w:ascii="Times New Roman" w:hAnsi="Times New Roman" w:eastAsia="仿宋_GB2312"/>
          <w:sz w:val="30"/>
          <w:szCs w:val="30"/>
        </w:rPr>
        <w:t>开户银行：</w:t>
      </w:r>
    </w:p>
    <w:p w14:paraId="6113D7D7">
      <w:pPr>
        <w:spacing w:line="360" w:lineRule="auto"/>
        <w:ind w:firstLine="602"/>
        <w:rPr>
          <w:rFonts w:ascii="Times New Roman" w:hAnsi="Times New Roman"/>
          <w:b/>
          <w:bCs/>
          <w:sz w:val="30"/>
          <w:szCs w:val="30"/>
        </w:rPr>
      </w:pPr>
      <w:r>
        <w:rPr>
          <w:rFonts w:hint="default" w:ascii="Times New Roman" w:hAnsi="Times New Roman"/>
          <w:b/>
          <w:bCs/>
          <w:sz w:val="30"/>
          <w:szCs w:val="30"/>
        </w:rPr>
        <w:t>三、甲方的权利义务</w:t>
      </w:r>
    </w:p>
    <w:p w14:paraId="514C45BF">
      <w:pPr>
        <w:ind w:firstLine="300" w:firstLineChars="100"/>
        <w:rPr>
          <w:rFonts w:ascii="Times New Roman" w:hAnsi="Times New Roman" w:eastAsia="仿宋_GB2312"/>
          <w:sz w:val="30"/>
          <w:szCs w:val="30"/>
        </w:rPr>
      </w:pPr>
      <w:r>
        <w:rPr>
          <w:rFonts w:hint="default" w:ascii="Times New Roman" w:hAnsi="Times New Roman" w:eastAsia="仿宋_GB2312"/>
          <w:sz w:val="30"/>
          <w:szCs w:val="30"/>
        </w:rPr>
        <w:t>（一）甲方有权要求乙方按照本协议约定提供达人矩阵宣发及直播</w:t>
      </w:r>
      <w:r>
        <w:rPr>
          <w:rFonts w:hint="default" w:ascii="Times New Roman" w:hAnsi="Times New Roman" w:eastAsia="仿宋_GB2312"/>
          <w:sz w:val="30"/>
          <w:szCs w:val="30"/>
          <w:lang w:eastAsia="zh-CN"/>
        </w:rPr>
        <w:t>服务</w:t>
      </w:r>
      <w:r>
        <w:rPr>
          <w:rFonts w:hint="default" w:ascii="Times New Roman" w:hAnsi="Times New Roman" w:eastAsia="仿宋_GB2312"/>
          <w:sz w:val="30"/>
          <w:szCs w:val="30"/>
        </w:rPr>
        <w:t>。</w:t>
      </w:r>
    </w:p>
    <w:p w14:paraId="761C86C7">
      <w:pPr>
        <w:ind w:firstLine="300" w:firstLineChars="100"/>
        <w:rPr>
          <w:rFonts w:ascii="Times New Roman" w:hAnsi="Times New Roman" w:eastAsia="仿宋_GB2312"/>
          <w:sz w:val="30"/>
          <w:szCs w:val="30"/>
        </w:rPr>
      </w:pPr>
      <w:r>
        <w:rPr>
          <w:rFonts w:hint="default" w:ascii="Times New Roman" w:hAnsi="Times New Roman" w:eastAsia="仿宋_GB2312"/>
          <w:sz w:val="30"/>
          <w:szCs w:val="30"/>
        </w:rPr>
        <w:t>（二）甲方应按照本协议约定向乙方支付服务费共计      元（大写：        ）。</w:t>
      </w:r>
    </w:p>
    <w:p w14:paraId="3F6B6AB1">
      <w:pPr>
        <w:ind w:firstLine="450" w:firstLineChars="150"/>
        <w:rPr>
          <w:rFonts w:ascii="Times New Roman" w:hAnsi="Times New Roman" w:eastAsia="仿宋_GB2312"/>
          <w:sz w:val="30"/>
          <w:szCs w:val="30"/>
        </w:rPr>
      </w:pPr>
      <w:r>
        <w:rPr>
          <w:rFonts w:hint="default" w:ascii="Times New Roman" w:hAnsi="Times New Roman" w:eastAsia="仿宋_GB2312"/>
          <w:sz w:val="30"/>
          <w:szCs w:val="30"/>
        </w:rPr>
        <w:t>（三）甲方有权对乙方服务质量进行考核，并与服务费支付进度和金额挂钩。</w:t>
      </w:r>
    </w:p>
    <w:p w14:paraId="16E8DF72">
      <w:pPr>
        <w:ind w:firstLine="450" w:firstLineChars="150"/>
        <w:rPr>
          <w:rFonts w:ascii="Times New Roman" w:hAnsi="Times New Roman" w:eastAsia="仿宋_GB2312"/>
          <w:sz w:val="30"/>
          <w:szCs w:val="30"/>
        </w:rPr>
      </w:pPr>
      <w:r>
        <w:rPr>
          <w:rFonts w:hint="default" w:ascii="Times New Roman" w:hAnsi="Times New Roman" w:eastAsia="仿宋_GB2312"/>
          <w:sz w:val="30"/>
          <w:szCs w:val="30"/>
        </w:rPr>
        <w:t>（四）对于乙方提交的达人清单、脚本、成片等内容甲方有权要求乙方进行修改，乙方应当予以配合修改直至符合甲方要求。</w:t>
      </w:r>
    </w:p>
    <w:p w14:paraId="7ED0D567">
      <w:pPr>
        <w:ind w:firstLine="600"/>
        <w:rPr>
          <w:rFonts w:ascii="Times New Roman" w:hAnsi="Times New Roman"/>
          <w:b/>
          <w:bCs/>
          <w:sz w:val="30"/>
          <w:szCs w:val="30"/>
        </w:rPr>
      </w:pPr>
      <w:r>
        <w:rPr>
          <w:rFonts w:hint="default" w:ascii="Times New Roman" w:hAnsi="Times New Roman" w:eastAsia="仿宋_GB2312"/>
          <w:sz w:val="30"/>
          <w:szCs w:val="30"/>
        </w:rPr>
        <w:t>四、</w:t>
      </w:r>
      <w:r>
        <w:rPr>
          <w:rFonts w:hint="default" w:ascii="Times New Roman" w:hAnsi="Times New Roman"/>
          <w:b/>
          <w:bCs/>
          <w:sz w:val="30"/>
          <w:szCs w:val="30"/>
        </w:rPr>
        <w:t>乙方的权利义务</w:t>
      </w:r>
    </w:p>
    <w:p w14:paraId="2C97CB14">
      <w:pPr>
        <w:ind w:firstLine="450" w:firstLineChars="150"/>
        <w:rPr>
          <w:rFonts w:ascii="Times New Roman" w:hAnsi="Times New Roman" w:eastAsia="仿宋_GB2312"/>
          <w:sz w:val="30"/>
          <w:szCs w:val="30"/>
        </w:rPr>
      </w:pPr>
      <w:r>
        <w:rPr>
          <w:rFonts w:hint="default" w:ascii="Times New Roman" w:hAnsi="Times New Roman" w:eastAsia="仿宋_GB2312"/>
          <w:sz w:val="30"/>
          <w:szCs w:val="30"/>
        </w:rPr>
        <w:t>（一）乙方保证其具有接受甲方委托提供的相关业务资质和经营范围，并严格按照</w:t>
      </w:r>
      <w:r>
        <w:rPr>
          <w:rFonts w:hint="default" w:ascii="Times New Roman" w:hAnsi="Times New Roman" w:eastAsia="仿宋_GB2312"/>
          <w:sz w:val="30"/>
          <w:szCs w:val="30"/>
          <w:lang w:eastAsia="zh-Hans"/>
        </w:rPr>
        <w:t>相关</w:t>
      </w:r>
      <w:r>
        <w:rPr>
          <w:rFonts w:hint="default" w:ascii="Times New Roman" w:hAnsi="Times New Roman" w:eastAsia="仿宋_GB2312"/>
          <w:sz w:val="30"/>
          <w:szCs w:val="30"/>
        </w:rPr>
        <w:t>法律法规的规定提供达人矩阵宣发及直播</w:t>
      </w:r>
      <w:r>
        <w:rPr>
          <w:rFonts w:hint="default" w:ascii="Times New Roman" w:hAnsi="Times New Roman" w:eastAsia="仿宋_GB2312"/>
          <w:sz w:val="30"/>
          <w:szCs w:val="30"/>
          <w:lang w:eastAsia="zh-CN"/>
        </w:rPr>
        <w:t>服务</w:t>
      </w:r>
      <w:r>
        <w:rPr>
          <w:rFonts w:hint="default" w:ascii="Times New Roman" w:hAnsi="Times New Roman" w:eastAsia="仿宋_GB2312"/>
          <w:sz w:val="30"/>
          <w:szCs w:val="30"/>
        </w:rPr>
        <w:t>，确保提供优质的、符合要求的网络达人，确保达人本身无违法违规行为，无意识形态问题，形象正面、积极。</w:t>
      </w:r>
    </w:p>
    <w:p w14:paraId="56567F14">
      <w:pPr>
        <w:ind w:firstLine="450" w:firstLineChars="150"/>
        <w:rPr>
          <w:rFonts w:ascii="Times New Roman" w:hAnsi="Times New Roman" w:eastAsia="仿宋_GB2312"/>
          <w:sz w:val="30"/>
          <w:szCs w:val="30"/>
        </w:rPr>
      </w:pPr>
      <w:r>
        <w:rPr>
          <w:rFonts w:hint="default" w:ascii="Times New Roman" w:hAnsi="Times New Roman" w:eastAsia="仿宋_GB2312"/>
          <w:sz w:val="30"/>
          <w:szCs w:val="30"/>
        </w:rPr>
        <w:t>（二）乙方应当对甲方提供的素材进行审查，对于不符合相关法律、行政法规、政策的素材内容和表现形式，乙方应当于收到甲方素材后3日内通知甲方做出修改，否则乙方应当承担任何由该内容和信息引起之争议以及法律责任。</w:t>
      </w:r>
    </w:p>
    <w:p w14:paraId="4F5600AD">
      <w:pPr>
        <w:ind w:firstLine="450" w:firstLineChars="150"/>
        <w:rPr>
          <w:rFonts w:ascii="Times New Roman" w:hAnsi="Times New Roman" w:eastAsia="仿宋_GB2312"/>
          <w:sz w:val="30"/>
          <w:szCs w:val="30"/>
        </w:rPr>
      </w:pPr>
      <w:r>
        <w:rPr>
          <w:rFonts w:hint="default" w:ascii="Times New Roman" w:hAnsi="Times New Roman" w:eastAsia="仿宋_GB2312"/>
          <w:sz w:val="30"/>
          <w:szCs w:val="30"/>
        </w:rPr>
        <w:t>（三）乙方按照双方确定的方案执行项目，在项目执行过程中，乙方将根据甲方提出的意见和要求，及时做出调整、修改，直至甲方认可为止。</w:t>
      </w:r>
    </w:p>
    <w:p w14:paraId="3164C198">
      <w:pPr>
        <w:ind w:firstLine="450" w:firstLineChars="150"/>
        <w:rPr>
          <w:rFonts w:ascii="Times New Roman" w:hAnsi="Times New Roman" w:eastAsia="仿宋_GB2312"/>
          <w:sz w:val="30"/>
          <w:szCs w:val="30"/>
        </w:rPr>
      </w:pPr>
      <w:r>
        <w:rPr>
          <w:rFonts w:hint="default" w:ascii="Times New Roman" w:hAnsi="Times New Roman" w:eastAsia="仿宋_GB2312"/>
          <w:sz w:val="30"/>
          <w:szCs w:val="30"/>
        </w:rPr>
        <w:t>（四）乙方应严格审核网络达人需发布的视频内容，直播在线监控，确保无意识形态、价值观导向等相关问题，一旦出现网络舆情等负面问题，应第一时间协调处理，并承担因此产生的全部责任。</w:t>
      </w:r>
    </w:p>
    <w:p w14:paraId="0163A868">
      <w:pPr>
        <w:ind w:firstLine="450" w:firstLineChars="150"/>
        <w:rPr>
          <w:rFonts w:ascii="Times New Roman" w:hAnsi="Times New Roman" w:eastAsia="仿宋_GB2312"/>
          <w:sz w:val="30"/>
          <w:szCs w:val="30"/>
        </w:rPr>
      </w:pPr>
      <w:r>
        <w:rPr>
          <w:rFonts w:hint="default" w:ascii="Times New Roman" w:hAnsi="Times New Roman" w:eastAsia="仿宋_GB2312"/>
          <w:sz w:val="30"/>
          <w:szCs w:val="30"/>
        </w:rPr>
        <w:t>（五）乙方应在服务过程中接受甲方考核 。乙方应在甲方通知进行考核后</w:t>
      </w:r>
      <w:r>
        <w:rPr>
          <w:rFonts w:ascii="Times New Roman" w:hAnsi="Times New Roman" w:eastAsia="仿宋_GB2312"/>
          <w:sz w:val="30"/>
          <w:szCs w:val="30"/>
        </w:rPr>
        <w:t>3</w:t>
      </w:r>
      <w:r>
        <w:rPr>
          <w:rFonts w:hint="default" w:ascii="Times New Roman" w:hAnsi="Times New Roman" w:eastAsia="仿宋_GB2312"/>
          <w:sz w:val="30"/>
          <w:szCs w:val="30"/>
        </w:rPr>
        <w:t>日内向甲方提交工作进度及成果报告。</w:t>
      </w:r>
    </w:p>
    <w:p w14:paraId="67405C7F">
      <w:pPr>
        <w:pStyle w:val="7"/>
        <w:ind w:firstLine="600"/>
        <w:rPr>
          <w:rFonts w:ascii="Times New Roman" w:hAnsi="Times New Roman" w:eastAsia="仿宋_GB2312"/>
          <w:sz w:val="30"/>
          <w:szCs w:val="30"/>
        </w:rPr>
      </w:pPr>
      <w:r>
        <w:rPr>
          <w:rFonts w:hint="default" w:ascii="Times New Roman" w:hAnsi="Times New Roman" w:eastAsia="仿宋_GB2312"/>
          <w:sz w:val="30"/>
          <w:szCs w:val="30"/>
        </w:rPr>
        <w:t>（六）乙方提供的服务未达到合同约定的要求或出现质量问题等服务纠纷，甲乙双方协商解决，对甲方造成损失的，由乙方承担一切责任，并赔偿所造成的损失。</w:t>
      </w:r>
    </w:p>
    <w:p w14:paraId="2B294F41">
      <w:pPr>
        <w:ind w:firstLine="450" w:firstLineChars="150"/>
        <w:rPr>
          <w:rFonts w:ascii="Times New Roman" w:hAnsi="Times New Roman" w:eastAsia="仿宋_GB2312"/>
          <w:sz w:val="30"/>
          <w:szCs w:val="30"/>
        </w:rPr>
      </w:pPr>
      <w:r>
        <w:rPr>
          <w:rFonts w:hint="default" w:ascii="Times New Roman" w:hAnsi="Times New Roman" w:eastAsia="仿宋_GB2312"/>
          <w:sz w:val="30"/>
          <w:szCs w:val="30"/>
        </w:rPr>
        <w:t>（六）乙方有权要求甲方按照本协议的约定支付服务费共计</w:t>
      </w:r>
      <w:r>
        <w:rPr>
          <w:rFonts w:hint="default" w:ascii="Times New Roman" w:hAnsi="Times New Roman" w:eastAsia="仿宋_GB2312"/>
          <w:sz w:val="30"/>
          <w:szCs w:val="30"/>
          <w:u w:val="single"/>
        </w:rPr>
        <w:t xml:space="preserve"> </w:t>
      </w:r>
      <w:r>
        <w:rPr>
          <w:rFonts w:ascii="Times New Roman" w:hAnsi="Times New Roman" w:eastAsia="仿宋_GB2312"/>
          <w:sz w:val="30"/>
          <w:szCs w:val="30"/>
          <w:u w:val="single"/>
        </w:rPr>
        <w:t xml:space="preserve">     </w:t>
      </w:r>
      <w:r>
        <w:rPr>
          <w:rFonts w:hint="default" w:ascii="Times New Roman" w:hAnsi="Times New Roman" w:eastAsia="仿宋_GB2312"/>
          <w:sz w:val="30"/>
          <w:szCs w:val="30"/>
        </w:rPr>
        <w:t>元（大写：</w:t>
      </w:r>
      <w:r>
        <w:rPr>
          <w:rFonts w:hint="default" w:ascii="Times New Roman" w:hAnsi="Times New Roman" w:eastAsia="仿宋_GB2312"/>
          <w:sz w:val="30"/>
          <w:szCs w:val="30"/>
          <w:u w:val="single"/>
        </w:rPr>
        <w:t xml:space="preserve"> </w:t>
      </w:r>
      <w:r>
        <w:rPr>
          <w:rFonts w:ascii="Times New Roman" w:hAnsi="Times New Roman" w:eastAsia="仿宋_GB2312"/>
          <w:sz w:val="30"/>
          <w:szCs w:val="30"/>
          <w:u w:val="single"/>
        </w:rPr>
        <w:t xml:space="preserve">     </w:t>
      </w:r>
      <w:r>
        <w:rPr>
          <w:rFonts w:ascii="Times New Roman" w:hAnsi="Times New Roman" w:eastAsia="仿宋_GB2312"/>
          <w:sz w:val="30"/>
          <w:szCs w:val="30"/>
        </w:rPr>
        <w:t xml:space="preserve">  </w:t>
      </w:r>
      <w:r>
        <w:rPr>
          <w:rFonts w:hint="default" w:ascii="Times New Roman" w:hAnsi="Times New Roman" w:eastAsia="仿宋_GB2312"/>
          <w:sz w:val="30"/>
          <w:szCs w:val="30"/>
        </w:rPr>
        <w:t>）。</w:t>
      </w:r>
    </w:p>
    <w:p w14:paraId="6AD22AC1">
      <w:pPr>
        <w:ind w:firstLine="600"/>
        <w:rPr>
          <w:rFonts w:ascii="Times New Roman" w:hAnsi="Times New Roman"/>
          <w:b/>
          <w:sz w:val="30"/>
          <w:szCs w:val="30"/>
        </w:rPr>
      </w:pPr>
      <w:r>
        <w:rPr>
          <w:rFonts w:ascii="Times New Roman" w:hAnsi="Times New Roman"/>
          <w:sz w:val="30"/>
          <w:szCs w:val="30"/>
        </w:rPr>
        <w:t xml:space="preserve"> </w:t>
      </w:r>
      <w:r>
        <w:rPr>
          <w:rFonts w:hint="default" w:ascii="Times New Roman" w:hAnsi="Times New Roman"/>
          <w:b/>
          <w:sz w:val="30"/>
          <w:szCs w:val="30"/>
        </w:rPr>
        <w:t>五</w:t>
      </w:r>
      <w:r>
        <w:rPr>
          <w:rFonts w:ascii="Times New Roman" w:hAnsi="Times New Roman"/>
          <w:b/>
          <w:sz w:val="30"/>
          <w:szCs w:val="30"/>
        </w:rPr>
        <w:t>、知识产权</w:t>
      </w:r>
    </w:p>
    <w:p w14:paraId="1BBF2C85">
      <w:pPr>
        <w:ind w:firstLine="640"/>
        <w:rPr>
          <w:rFonts w:ascii="Times New Roman" w:hAnsi="Times New Roman"/>
          <w:bCs/>
          <w:sz w:val="32"/>
          <w:szCs w:val="32"/>
        </w:rPr>
      </w:pPr>
      <w:r>
        <w:rPr>
          <w:rFonts w:hint="default" w:ascii="Times New Roman" w:hAnsi="Times New Roman"/>
          <w:bCs/>
          <w:sz w:val="32"/>
          <w:szCs w:val="32"/>
        </w:rPr>
        <w:t>XXXXXXXXXXXXXXXXXXXXX</w:t>
      </w:r>
    </w:p>
    <w:p w14:paraId="101BAE48">
      <w:pPr>
        <w:ind w:firstLine="602"/>
        <w:rPr>
          <w:rFonts w:ascii="Times New Roman" w:hAnsi="Times New Roman"/>
          <w:b/>
          <w:bCs/>
          <w:sz w:val="30"/>
          <w:szCs w:val="30"/>
        </w:rPr>
      </w:pPr>
      <w:r>
        <w:rPr>
          <w:rFonts w:hint="default" w:ascii="Times New Roman" w:hAnsi="Times New Roman"/>
          <w:b/>
          <w:bCs/>
          <w:sz w:val="30"/>
          <w:szCs w:val="30"/>
        </w:rPr>
        <w:t>六</w:t>
      </w:r>
      <w:r>
        <w:rPr>
          <w:rFonts w:ascii="Times New Roman" w:hAnsi="Times New Roman"/>
          <w:b/>
          <w:bCs/>
          <w:sz w:val="30"/>
          <w:szCs w:val="30"/>
        </w:rPr>
        <w:t>、保密责任</w:t>
      </w:r>
    </w:p>
    <w:p w14:paraId="10F9A9F8">
      <w:pPr>
        <w:ind w:firstLine="640"/>
        <w:rPr>
          <w:rFonts w:ascii="Times New Roman" w:hAnsi="Times New Roman"/>
        </w:rPr>
      </w:pPr>
      <w:r>
        <w:rPr>
          <w:rFonts w:hint="default" w:ascii="Times New Roman" w:hAnsi="Times New Roman"/>
          <w:bCs/>
          <w:sz w:val="32"/>
          <w:szCs w:val="32"/>
        </w:rPr>
        <w:t>XXXXXXXXXXXXXXXXXXXXX</w:t>
      </w:r>
    </w:p>
    <w:p w14:paraId="54FA5035">
      <w:pPr>
        <w:ind w:firstLine="602"/>
        <w:rPr>
          <w:rFonts w:ascii="Times New Roman" w:hAnsi="Times New Roman"/>
          <w:b/>
          <w:sz w:val="30"/>
          <w:szCs w:val="30"/>
        </w:rPr>
      </w:pPr>
      <w:r>
        <w:rPr>
          <w:rFonts w:ascii="Times New Roman" w:hAnsi="Times New Roman"/>
          <w:b/>
          <w:sz w:val="30"/>
          <w:szCs w:val="30"/>
        </w:rPr>
        <w:t xml:space="preserve"> </w:t>
      </w:r>
      <w:r>
        <w:rPr>
          <w:rFonts w:hint="default" w:ascii="Times New Roman" w:hAnsi="Times New Roman"/>
          <w:b/>
          <w:sz w:val="30"/>
          <w:szCs w:val="30"/>
        </w:rPr>
        <w:t>七、不可抗力</w:t>
      </w:r>
    </w:p>
    <w:p w14:paraId="21E3D52D">
      <w:pPr>
        <w:ind w:firstLine="600" w:firstLineChars="0"/>
        <w:rPr>
          <w:rFonts w:ascii="Times New Roman" w:hAnsi="Times New Roman"/>
          <w:sz w:val="30"/>
          <w:szCs w:val="30"/>
        </w:rPr>
      </w:pPr>
      <w:r>
        <w:rPr>
          <w:rFonts w:ascii="Times New Roman" w:hAnsi="Times New Roman"/>
          <w:sz w:val="30"/>
          <w:szCs w:val="30"/>
        </w:rPr>
        <w:t>XXXXXXXXXXXXXXXXXXXXX</w:t>
      </w:r>
    </w:p>
    <w:p w14:paraId="3C75E39C">
      <w:pPr>
        <w:ind w:firstLine="602"/>
        <w:rPr>
          <w:rFonts w:ascii="Times New Roman" w:hAnsi="Times New Roman"/>
          <w:b/>
          <w:bCs/>
          <w:sz w:val="30"/>
          <w:szCs w:val="30"/>
        </w:rPr>
      </w:pPr>
      <w:r>
        <w:rPr>
          <w:rFonts w:ascii="Times New Roman" w:hAnsi="Times New Roman"/>
          <w:b/>
          <w:bCs/>
          <w:sz w:val="30"/>
          <w:szCs w:val="30"/>
        </w:rPr>
        <w:t xml:space="preserve"> </w:t>
      </w:r>
      <w:r>
        <w:rPr>
          <w:rFonts w:hint="default" w:ascii="Times New Roman" w:hAnsi="Times New Roman"/>
          <w:b/>
          <w:bCs/>
          <w:sz w:val="30"/>
          <w:szCs w:val="30"/>
        </w:rPr>
        <w:t>八、禁止商业贿赂条款</w:t>
      </w:r>
    </w:p>
    <w:p w14:paraId="11A99D5C">
      <w:pPr>
        <w:ind w:firstLine="600" w:firstLineChars="0"/>
        <w:rPr>
          <w:rFonts w:ascii="Times New Roman" w:hAnsi="Times New Roman"/>
          <w:sz w:val="30"/>
          <w:szCs w:val="30"/>
        </w:rPr>
      </w:pPr>
      <w:r>
        <w:rPr>
          <w:rFonts w:ascii="Times New Roman" w:hAnsi="Times New Roman"/>
          <w:sz w:val="30"/>
          <w:szCs w:val="30"/>
        </w:rPr>
        <w:t>XXXXXXXXXXXXXXXXXXXXX</w:t>
      </w:r>
    </w:p>
    <w:p w14:paraId="3306830D">
      <w:pPr>
        <w:numPr>
          <w:ilvl w:val="255"/>
          <w:numId w:val="0"/>
        </w:numPr>
        <w:ind w:firstLine="602" w:firstLineChars="200"/>
        <w:rPr>
          <w:rFonts w:ascii="Times New Roman" w:hAnsi="Times New Roman"/>
          <w:b/>
          <w:bCs/>
          <w:sz w:val="30"/>
          <w:szCs w:val="30"/>
        </w:rPr>
      </w:pPr>
      <w:r>
        <w:rPr>
          <w:rFonts w:hint="default" w:ascii="Times New Roman" w:hAnsi="Times New Roman"/>
          <w:b/>
          <w:bCs/>
          <w:sz w:val="30"/>
          <w:szCs w:val="30"/>
        </w:rPr>
        <w:t>九、违约责任</w:t>
      </w:r>
    </w:p>
    <w:p w14:paraId="1BDE5F25">
      <w:pPr>
        <w:ind w:firstLine="600" w:firstLineChars="0"/>
        <w:rPr>
          <w:rFonts w:ascii="Times New Roman" w:hAnsi="Times New Roman"/>
          <w:sz w:val="30"/>
          <w:szCs w:val="30"/>
        </w:rPr>
      </w:pPr>
      <w:r>
        <w:rPr>
          <w:rFonts w:ascii="Times New Roman" w:hAnsi="Times New Roman"/>
          <w:sz w:val="30"/>
          <w:szCs w:val="30"/>
        </w:rPr>
        <w:t>XXXXXXXXXXXXXXXXXXXXX</w:t>
      </w:r>
    </w:p>
    <w:p w14:paraId="3CF4C49D">
      <w:pPr>
        <w:ind w:firstLine="602" w:firstLineChars="0"/>
        <w:rPr>
          <w:rFonts w:ascii="Times New Roman" w:hAnsi="Times New Roman"/>
          <w:b/>
          <w:bCs/>
          <w:sz w:val="30"/>
          <w:szCs w:val="30"/>
        </w:rPr>
      </w:pPr>
      <w:r>
        <w:rPr>
          <w:rFonts w:hint="default" w:ascii="Times New Roman" w:hAnsi="Times New Roman"/>
          <w:b/>
          <w:bCs/>
          <w:sz w:val="30"/>
          <w:szCs w:val="30"/>
        </w:rPr>
        <w:t>十、争议解决</w:t>
      </w:r>
    </w:p>
    <w:p w14:paraId="1527A164">
      <w:pPr>
        <w:ind w:firstLine="600" w:firstLineChars="0"/>
        <w:rPr>
          <w:rFonts w:ascii="Times New Roman" w:hAnsi="Times New Roman"/>
          <w:sz w:val="30"/>
          <w:szCs w:val="30"/>
        </w:rPr>
      </w:pPr>
      <w:r>
        <w:rPr>
          <w:rFonts w:ascii="Times New Roman" w:hAnsi="Times New Roman"/>
          <w:sz w:val="30"/>
          <w:szCs w:val="30"/>
        </w:rPr>
        <w:t>XXXXXXXXXXXXXXXXXXXXX</w:t>
      </w:r>
    </w:p>
    <w:p w14:paraId="2C673173">
      <w:pPr>
        <w:ind w:firstLine="602" w:firstLineChars="0"/>
        <w:rPr>
          <w:rFonts w:ascii="Times New Roman" w:hAnsi="Times New Roman"/>
          <w:b/>
          <w:bCs/>
          <w:sz w:val="30"/>
          <w:szCs w:val="30"/>
        </w:rPr>
      </w:pPr>
      <w:r>
        <w:rPr>
          <w:rFonts w:hint="default" w:ascii="Times New Roman" w:hAnsi="Times New Roman"/>
          <w:b/>
          <w:bCs/>
          <w:sz w:val="30"/>
          <w:szCs w:val="30"/>
        </w:rPr>
        <w:t>十一、其他约定</w:t>
      </w:r>
    </w:p>
    <w:p w14:paraId="0DE0E47E">
      <w:pPr>
        <w:ind w:firstLine="600" w:firstLineChars="0"/>
        <w:rPr>
          <w:rFonts w:ascii="Times New Roman" w:hAnsi="Times New Roman"/>
          <w:bCs/>
          <w:sz w:val="32"/>
          <w:szCs w:val="32"/>
        </w:rPr>
      </w:pPr>
      <w:r>
        <w:rPr>
          <w:rFonts w:ascii="Times New Roman" w:hAnsi="Times New Roman"/>
          <w:sz w:val="30"/>
          <w:szCs w:val="30"/>
        </w:rPr>
        <w:t>XXXXXXXXXXXXXXXXXXXX</w:t>
      </w:r>
      <w:r>
        <w:rPr>
          <w:rFonts w:hint="default" w:ascii="Times New Roman" w:hAnsi="Times New Roman"/>
          <w:bCs/>
          <w:sz w:val="32"/>
          <w:szCs w:val="32"/>
        </w:rPr>
        <w:t>X</w:t>
      </w:r>
    </w:p>
    <w:p w14:paraId="07AA75D7">
      <w:pPr>
        <w:pStyle w:val="7"/>
        <w:ind w:firstLine="560"/>
        <w:rPr>
          <w:rFonts w:ascii="Times New Roman" w:hAnsi="Times New Roman"/>
        </w:rPr>
      </w:pPr>
    </w:p>
    <w:p w14:paraId="31777832">
      <w:pPr>
        <w:pStyle w:val="8"/>
        <w:ind w:firstLine="280"/>
        <w:rPr>
          <w:rFonts w:ascii="Times New Roman" w:hAnsi="Times New Roman"/>
        </w:rPr>
      </w:pPr>
    </w:p>
    <w:p w14:paraId="4F4AEDC1">
      <w:pPr>
        <w:pStyle w:val="8"/>
        <w:ind w:firstLine="280"/>
        <w:rPr>
          <w:rFonts w:ascii="Times New Roman" w:hAnsi="Times New Roman"/>
        </w:rPr>
      </w:pPr>
    </w:p>
    <w:p w14:paraId="088FEBEB">
      <w:pPr>
        <w:pStyle w:val="8"/>
        <w:ind w:firstLine="280"/>
        <w:rPr>
          <w:rFonts w:ascii="Times New Roman" w:hAnsi="Times New Roman"/>
        </w:rPr>
      </w:pPr>
    </w:p>
    <w:p w14:paraId="145A51F1">
      <w:pPr>
        <w:pStyle w:val="8"/>
        <w:ind w:firstLine="280"/>
        <w:rPr>
          <w:rFonts w:ascii="Times New Roman" w:hAnsi="Times New Roman"/>
        </w:rPr>
      </w:pPr>
    </w:p>
    <w:p w14:paraId="68064D89">
      <w:pPr>
        <w:pStyle w:val="8"/>
        <w:ind w:firstLine="280"/>
        <w:rPr>
          <w:rFonts w:ascii="Times New Roman" w:hAnsi="Times New Roman"/>
        </w:rPr>
      </w:pPr>
    </w:p>
    <w:p w14:paraId="54D96972">
      <w:pPr>
        <w:pStyle w:val="8"/>
        <w:ind w:firstLine="280"/>
        <w:rPr>
          <w:rFonts w:ascii="Times New Roman" w:hAnsi="Times New Roman"/>
        </w:rPr>
      </w:pPr>
    </w:p>
    <w:p w14:paraId="33AF0ABD">
      <w:pPr>
        <w:pStyle w:val="8"/>
        <w:ind w:firstLine="280"/>
        <w:rPr>
          <w:rFonts w:ascii="Times New Roman" w:hAnsi="Times New Roman"/>
        </w:rPr>
      </w:pPr>
    </w:p>
    <w:p w14:paraId="5D3BC3B5">
      <w:pPr>
        <w:pStyle w:val="8"/>
        <w:ind w:firstLine="0" w:firstLineChars="0"/>
        <w:rPr>
          <w:rFonts w:ascii="Times New Roman" w:hAnsi="Times New Roman"/>
        </w:rPr>
      </w:pPr>
    </w:p>
    <w:p w14:paraId="58CFE8CB">
      <w:pPr>
        <w:pStyle w:val="8"/>
        <w:ind w:firstLine="280"/>
        <w:rPr>
          <w:rFonts w:ascii="Times New Roman" w:hAnsi="Times New Roman"/>
        </w:rPr>
      </w:pPr>
    </w:p>
    <w:p w14:paraId="21279173">
      <w:pPr>
        <w:ind w:firstLine="602"/>
        <w:jc w:val="center"/>
        <w:rPr>
          <w:rFonts w:ascii="Times New Roman" w:hAnsi="Times New Roman" w:eastAsia="仿宋_GB2312"/>
          <w:b/>
          <w:bCs/>
          <w:sz w:val="30"/>
          <w:szCs w:val="30"/>
        </w:rPr>
      </w:pPr>
      <w:r>
        <w:rPr>
          <w:rFonts w:hint="default" w:ascii="Times New Roman" w:hAnsi="Times New Roman" w:eastAsia="仿宋_GB2312"/>
          <w:b/>
          <w:bCs/>
          <w:sz w:val="30"/>
          <w:szCs w:val="30"/>
        </w:rPr>
        <w:t>（本页无正文，为重庆华龙网集团股份有限公司与XX公司关于XX协议的签字盖章页）</w:t>
      </w:r>
    </w:p>
    <w:p w14:paraId="0603B2CF">
      <w:pPr>
        <w:ind w:firstLine="602"/>
        <w:jc w:val="center"/>
        <w:rPr>
          <w:rFonts w:ascii="Times New Roman" w:hAnsi="Times New Roman" w:eastAsia="仿宋_GB2312"/>
          <w:b/>
          <w:bCs/>
          <w:sz w:val="30"/>
          <w:szCs w:val="30"/>
        </w:rPr>
      </w:pPr>
    </w:p>
    <w:p w14:paraId="56EF745B">
      <w:pPr>
        <w:ind w:firstLine="600"/>
        <w:rPr>
          <w:rFonts w:ascii="Times New Roman" w:hAnsi="Times New Roman" w:eastAsia="仿宋_GB2312"/>
          <w:sz w:val="30"/>
          <w:szCs w:val="30"/>
        </w:rPr>
      </w:pPr>
      <w:r>
        <w:rPr>
          <w:rFonts w:ascii="Times New Roman" w:hAnsi="Times New Roman" w:eastAsia="仿宋_GB2312"/>
          <w:sz w:val="30"/>
          <w:szCs w:val="30"/>
        </w:rPr>
        <w:t>甲 方</w:t>
      </w:r>
      <w:r>
        <w:rPr>
          <w:rFonts w:hint="default" w:ascii="Times New Roman" w:hAnsi="Times New Roman" w:eastAsia="仿宋_GB2312"/>
          <w:sz w:val="30"/>
          <w:szCs w:val="30"/>
        </w:rPr>
        <w:t>（</w:t>
      </w:r>
      <w:r>
        <w:rPr>
          <w:rFonts w:ascii="Times New Roman" w:hAnsi="Times New Roman" w:eastAsia="仿宋_GB2312"/>
          <w:sz w:val="30"/>
          <w:szCs w:val="30"/>
        </w:rPr>
        <w:t>盖章</w:t>
      </w:r>
      <w:r>
        <w:rPr>
          <w:rFonts w:hint="default" w:ascii="Times New Roman" w:hAnsi="Times New Roman" w:eastAsia="仿宋_GB2312"/>
          <w:sz w:val="30"/>
          <w:szCs w:val="30"/>
        </w:rPr>
        <w:t>）</w:t>
      </w:r>
      <w:r>
        <w:rPr>
          <w:rFonts w:ascii="Times New Roman" w:hAnsi="Times New Roman" w:eastAsia="仿宋_GB2312"/>
          <w:sz w:val="30"/>
          <w:szCs w:val="30"/>
        </w:rPr>
        <w:t>：</w:t>
      </w:r>
      <w:r>
        <w:rPr>
          <w:rFonts w:hint="default" w:ascii="Times New Roman" w:hAnsi="Times New Roman" w:eastAsia="仿宋_GB2312"/>
          <w:sz w:val="30"/>
          <w:szCs w:val="30"/>
        </w:rPr>
        <w:t xml:space="preserve">                 </w:t>
      </w:r>
      <w:r>
        <w:rPr>
          <w:rFonts w:ascii="Times New Roman" w:hAnsi="Times New Roman" w:eastAsia="仿宋_GB2312"/>
          <w:sz w:val="30"/>
          <w:szCs w:val="30"/>
        </w:rPr>
        <w:t xml:space="preserve"> </w:t>
      </w:r>
      <w:r>
        <w:rPr>
          <w:rFonts w:hint="default" w:ascii="Times New Roman" w:hAnsi="Times New Roman" w:eastAsia="仿宋_GB2312"/>
          <w:sz w:val="30"/>
          <w:szCs w:val="30"/>
        </w:rPr>
        <w:t xml:space="preserve"> </w:t>
      </w:r>
      <w:r>
        <w:rPr>
          <w:rFonts w:ascii="Times New Roman" w:hAnsi="Times New Roman" w:eastAsia="仿宋_GB2312"/>
          <w:sz w:val="30"/>
          <w:szCs w:val="30"/>
        </w:rPr>
        <w:t xml:space="preserve">乙 方 </w:t>
      </w:r>
      <w:r>
        <w:rPr>
          <w:rFonts w:hint="default" w:ascii="Times New Roman" w:hAnsi="Times New Roman" w:eastAsia="仿宋_GB2312"/>
          <w:sz w:val="30"/>
          <w:szCs w:val="30"/>
        </w:rPr>
        <w:t>（</w:t>
      </w:r>
      <w:r>
        <w:rPr>
          <w:rFonts w:ascii="Times New Roman" w:hAnsi="Times New Roman" w:eastAsia="仿宋_GB2312"/>
          <w:sz w:val="30"/>
          <w:szCs w:val="30"/>
        </w:rPr>
        <w:t>盖章</w:t>
      </w:r>
      <w:r>
        <w:rPr>
          <w:rFonts w:hint="default" w:ascii="Times New Roman" w:hAnsi="Times New Roman" w:eastAsia="仿宋_GB2312"/>
          <w:sz w:val="30"/>
          <w:szCs w:val="30"/>
        </w:rPr>
        <w:t>）</w:t>
      </w:r>
      <w:r>
        <w:rPr>
          <w:rFonts w:ascii="Times New Roman" w:hAnsi="Times New Roman" w:eastAsia="仿宋_GB2312"/>
          <w:sz w:val="30"/>
          <w:szCs w:val="30"/>
        </w:rPr>
        <w:t>：</w:t>
      </w:r>
    </w:p>
    <w:p w14:paraId="3B4FBA00">
      <w:pPr>
        <w:ind w:firstLine="600"/>
        <w:rPr>
          <w:rFonts w:ascii="Times New Roman" w:hAnsi="Times New Roman" w:eastAsia="仿宋_GB2312"/>
          <w:sz w:val="30"/>
          <w:szCs w:val="30"/>
        </w:rPr>
      </w:pPr>
      <w:r>
        <w:rPr>
          <w:rFonts w:hint="default" w:ascii="Times New Roman" w:hAnsi="Times New Roman" w:eastAsia="仿宋_GB2312"/>
          <w:sz w:val="30"/>
          <w:szCs w:val="30"/>
        </w:rPr>
        <w:t>重庆华龙网集团股份有限公司</w:t>
      </w:r>
    </w:p>
    <w:p w14:paraId="7C9F5DE6">
      <w:pPr>
        <w:ind w:firstLine="600"/>
        <w:rPr>
          <w:rFonts w:ascii="Times New Roman" w:hAnsi="Times New Roman" w:eastAsia="仿宋_GB2312"/>
          <w:w w:val="90"/>
          <w:sz w:val="30"/>
          <w:szCs w:val="30"/>
        </w:rPr>
      </w:pPr>
      <w:r>
        <w:rPr>
          <w:rFonts w:hint="default" w:ascii="Times New Roman" w:hAnsi="Times New Roman" w:eastAsia="仿宋_GB2312"/>
          <w:sz w:val="30"/>
          <w:szCs w:val="30"/>
        </w:rPr>
        <w:t>法定代表人或授权代表：        法定代表人或授权代表：</w:t>
      </w:r>
      <w:r>
        <w:rPr>
          <w:rFonts w:ascii="Times New Roman" w:hAnsi="Times New Roman" w:eastAsia="仿宋_GB2312"/>
          <w:w w:val="90"/>
          <w:sz w:val="30"/>
          <w:szCs w:val="30"/>
        </w:rPr>
        <w:t xml:space="preserve">  </w:t>
      </w:r>
      <w:r>
        <w:rPr>
          <w:rFonts w:hint="default" w:ascii="Times New Roman" w:hAnsi="Times New Roman" w:eastAsia="仿宋_GB2312"/>
          <w:sz w:val="30"/>
          <w:szCs w:val="30"/>
        </w:rPr>
        <w:t xml:space="preserve"> </w:t>
      </w:r>
      <w:r>
        <w:rPr>
          <w:rFonts w:hint="default" w:ascii="Times New Roman" w:hAnsi="Times New Roman" w:eastAsia="仿宋" w:cs="Times New Roman"/>
          <w:szCs w:val="36"/>
        </w:rPr>
        <w:t xml:space="preserve">   </w:t>
      </w:r>
      <w:r>
        <w:rPr>
          <w:rFonts w:ascii="Times New Roman" w:hAnsi="Times New Roman" w:eastAsia="仿宋_GB2312"/>
          <w:w w:val="90"/>
          <w:sz w:val="30"/>
          <w:szCs w:val="30"/>
        </w:rPr>
        <w:t xml:space="preserve">    </w:t>
      </w:r>
    </w:p>
    <w:p w14:paraId="08E240D6">
      <w:pPr>
        <w:ind w:firstLine="600"/>
        <w:rPr>
          <w:rFonts w:ascii="Times New Roman" w:hAnsi="Times New Roman" w:eastAsia="仿宋_GB2312"/>
          <w:sz w:val="30"/>
          <w:szCs w:val="30"/>
        </w:rPr>
      </w:pPr>
      <w:r>
        <w:rPr>
          <w:rFonts w:hint="default" w:ascii="Times New Roman" w:hAnsi="Times New Roman" w:eastAsia="仿宋_GB2312"/>
          <w:sz w:val="30"/>
          <w:szCs w:val="30"/>
        </w:rPr>
        <w:t>经办人</w:t>
      </w:r>
      <w:r>
        <w:rPr>
          <w:rFonts w:ascii="Times New Roman" w:hAnsi="Times New Roman" w:eastAsia="仿宋_GB2312"/>
          <w:sz w:val="30"/>
          <w:szCs w:val="30"/>
        </w:rPr>
        <w:t xml:space="preserve">：                      </w:t>
      </w:r>
      <w:r>
        <w:rPr>
          <w:rFonts w:hint="default" w:ascii="Times New Roman" w:hAnsi="Times New Roman" w:eastAsia="仿宋_GB2312"/>
          <w:sz w:val="30"/>
          <w:szCs w:val="30"/>
        </w:rPr>
        <w:t xml:space="preserve"> 经办人</w:t>
      </w:r>
      <w:r>
        <w:rPr>
          <w:rFonts w:ascii="Times New Roman" w:hAnsi="Times New Roman" w:eastAsia="仿宋_GB2312"/>
          <w:sz w:val="30"/>
          <w:szCs w:val="30"/>
        </w:rPr>
        <w:t xml:space="preserve">： </w:t>
      </w:r>
    </w:p>
    <w:p w14:paraId="6ADE0404">
      <w:pPr>
        <w:ind w:firstLine="600"/>
        <w:rPr>
          <w:rFonts w:ascii="Times New Roman" w:hAnsi="Times New Roman" w:eastAsia="仿宋_GB2312"/>
          <w:sz w:val="30"/>
          <w:szCs w:val="30"/>
        </w:rPr>
      </w:pPr>
      <w:r>
        <w:rPr>
          <w:rFonts w:ascii="Times New Roman" w:hAnsi="Times New Roman" w:eastAsia="仿宋_GB2312"/>
          <w:sz w:val="30"/>
          <w:szCs w:val="30"/>
        </w:rPr>
        <w:t xml:space="preserve">时 间：                       </w:t>
      </w:r>
      <w:r>
        <w:rPr>
          <w:rFonts w:hint="default" w:ascii="Times New Roman" w:hAnsi="Times New Roman" w:eastAsia="仿宋_GB2312"/>
          <w:sz w:val="30"/>
          <w:szCs w:val="30"/>
        </w:rPr>
        <w:t xml:space="preserve"> </w:t>
      </w:r>
      <w:r>
        <w:rPr>
          <w:rFonts w:ascii="Times New Roman" w:hAnsi="Times New Roman" w:eastAsia="仿宋_GB2312"/>
          <w:sz w:val="30"/>
          <w:szCs w:val="30"/>
        </w:rPr>
        <w:t>时 间：</w:t>
      </w:r>
    </w:p>
    <w:p w14:paraId="624D0915">
      <w:pPr>
        <w:ind w:firstLine="600"/>
        <w:rPr>
          <w:rFonts w:ascii="Times New Roman" w:hAnsi="Times New Roman"/>
          <w:sz w:val="30"/>
          <w:szCs w:val="30"/>
        </w:rPr>
      </w:pPr>
      <w:r>
        <w:rPr>
          <w:rFonts w:hint="default" w:ascii="Times New Roman" w:hAnsi="Times New Roman" w:eastAsia="仿宋_GB2312"/>
          <w:sz w:val="30"/>
          <w:szCs w:val="30"/>
        </w:rPr>
        <w:t xml:space="preserve">签约地点：                 </w:t>
      </w:r>
    </w:p>
    <w:p w14:paraId="40625FBE">
      <w:pPr>
        <w:pStyle w:val="8"/>
        <w:ind w:firstLine="281"/>
        <w:rPr>
          <w:rFonts w:ascii="Times New Roman" w:hAnsi="Times New Roman" w:eastAsia="仿宋"/>
          <w:b/>
          <w:bCs/>
        </w:rPr>
      </w:pPr>
    </w:p>
    <w:p w14:paraId="18FFD232">
      <w:pPr>
        <w:spacing w:line="540" w:lineRule="exact"/>
        <w:ind w:firstLine="0" w:firstLineChars="0"/>
        <w:rPr>
          <w:rFonts w:ascii="Times New Roman" w:hAnsi="Times New Roman" w:eastAsia="仿宋"/>
          <w:b/>
          <w:bCs/>
        </w:rPr>
      </w:pPr>
    </w:p>
    <w:p w14:paraId="292F774C">
      <w:pPr>
        <w:spacing w:line="540" w:lineRule="exact"/>
        <w:ind w:firstLine="0" w:firstLineChars="0"/>
        <w:rPr>
          <w:rFonts w:ascii="Times New Roman" w:hAnsi="Times New Roman" w:eastAsia="仿宋"/>
          <w:b/>
          <w:bCs/>
        </w:rPr>
      </w:pPr>
    </w:p>
    <w:p w14:paraId="1D005BC1">
      <w:pPr>
        <w:spacing w:line="540" w:lineRule="exact"/>
        <w:ind w:firstLine="0" w:firstLineChars="0"/>
        <w:rPr>
          <w:rFonts w:ascii="Times New Roman" w:hAnsi="Times New Roman" w:eastAsia="仿宋"/>
          <w:b/>
          <w:bCs/>
        </w:rPr>
      </w:pPr>
    </w:p>
    <w:p w14:paraId="31CCB6FB">
      <w:pPr>
        <w:pStyle w:val="7"/>
        <w:ind w:firstLine="562"/>
        <w:rPr>
          <w:rFonts w:ascii="Times New Roman" w:hAnsi="Times New Roman" w:eastAsia="仿宋"/>
          <w:b/>
          <w:bCs/>
        </w:rPr>
      </w:pPr>
    </w:p>
    <w:p w14:paraId="15949A0C">
      <w:pPr>
        <w:pStyle w:val="8"/>
        <w:ind w:firstLine="281"/>
        <w:rPr>
          <w:rFonts w:ascii="Times New Roman" w:hAnsi="Times New Roman" w:eastAsia="仿宋"/>
          <w:b/>
          <w:bCs/>
        </w:rPr>
      </w:pPr>
    </w:p>
    <w:p w14:paraId="00E67031">
      <w:pPr>
        <w:pStyle w:val="8"/>
        <w:ind w:firstLine="281"/>
        <w:rPr>
          <w:rFonts w:ascii="Times New Roman" w:hAnsi="Times New Roman" w:eastAsia="仿宋"/>
          <w:b/>
          <w:bCs/>
        </w:rPr>
      </w:pPr>
    </w:p>
    <w:p w14:paraId="236AB343">
      <w:pPr>
        <w:pStyle w:val="8"/>
        <w:ind w:firstLine="281"/>
        <w:rPr>
          <w:rFonts w:ascii="Times New Roman" w:hAnsi="Times New Roman" w:eastAsia="仿宋"/>
          <w:b/>
          <w:bCs/>
        </w:rPr>
      </w:pPr>
    </w:p>
    <w:p w14:paraId="4F6BD24E">
      <w:pPr>
        <w:pStyle w:val="8"/>
        <w:ind w:firstLine="281"/>
        <w:rPr>
          <w:rFonts w:ascii="Times New Roman" w:hAnsi="Times New Roman" w:eastAsia="仿宋"/>
          <w:b/>
          <w:bCs/>
        </w:rPr>
      </w:pPr>
    </w:p>
    <w:p w14:paraId="766FCBD1">
      <w:pPr>
        <w:pStyle w:val="8"/>
        <w:ind w:firstLine="0" w:firstLineChars="0"/>
        <w:rPr>
          <w:rFonts w:ascii="Times New Roman" w:hAnsi="Times New Roman" w:eastAsia="仿宋"/>
          <w:b/>
          <w:bCs/>
        </w:rPr>
      </w:pPr>
    </w:p>
    <w:p w14:paraId="39EB1267">
      <w:pPr>
        <w:spacing w:line="540" w:lineRule="exact"/>
        <w:ind w:firstLine="0" w:firstLineChars="0"/>
        <w:rPr>
          <w:rFonts w:ascii="Times New Roman" w:hAnsi="Times New Roman"/>
        </w:rPr>
      </w:pPr>
      <w:r>
        <w:rPr>
          <w:rFonts w:ascii="Times New Roman" w:hAnsi="Times New Roman" w:eastAsia="仿宋"/>
          <w:b/>
          <w:bCs/>
        </w:rPr>
        <w:t>（</w:t>
      </w:r>
      <w:r>
        <w:rPr>
          <w:rFonts w:ascii="Times New Roman" w:hAnsi="Times New Roman" w:eastAsia="仿宋"/>
          <w:b/>
          <w:bCs/>
          <w:spacing w:val="-17"/>
        </w:rPr>
        <w:t>本篇内容仅</w:t>
      </w:r>
      <w:r>
        <w:rPr>
          <w:rFonts w:hint="eastAsia" w:ascii="Times New Roman" w:hAnsi="Times New Roman" w:eastAsia="仿宋"/>
          <w:b/>
          <w:bCs/>
          <w:spacing w:val="-17"/>
          <w:lang w:eastAsia="zh-CN"/>
        </w:rPr>
        <w:t>做</w:t>
      </w:r>
      <w:r>
        <w:rPr>
          <w:rFonts w:ascii="Times New Roman" w:hAnsi="Times New Roman" w:eastAsia="仿宋"/>
          <w:b/>
          <w:bCs/>
          <w:spacing w:val="-17"/>
        </w:rPr>
        <w:t>参考，最终合同条款与合同以比选人与中</w:t>
      </w:r>
      <w:r>
        <w:rPr>
          <w:rFonts w:hint="eastAsia" w:ascii="Times New Roman" w:hAnsi="Times New Roman" w:eastAsia="仿宋"/>
          <w:b/>
          <w:bCs/>
          <w:spacing w:val="-17"/>
        </w:rPr>
        <w:t>选</w:t>
      </w:r>
      <w:r>
        <w:rPr>
          <w:rFonts w:ascii="Times New Roman" w:hAnsi="Times New Roman" w:eastAsia="仿宋"/>
          <w:b/>
          <w:bCs/>
          <w:spacing w:val="-17"/>
        </w:rPr>
        <w:t>人双方沟通协商确定。</w:t>
      </w:r>
      <w:r>
        <w:rPr>
          <w:rFonts w:ascii="Times New Roman" w:hAnsi="Times New Roman" w:eastAsia="仿宋"/>
          <w:b/>
          <w:bCs/>
        </w:rPr>
        <w:t>）</w:t>
      </w:r>
      <w:bookmarkEnd w:id="111"/>
      <w:bookmarkEnd w:id="168"/>
      <w:bookmarkEnd w:id="169"/>
      <w:bookmarkEnd w:id="170"/>
      <w:bookmarkEnd w:id="171"/>
      <w:bookmarkEnd w:id="172"/>
      <w:bookmarkEnd w:id="173"/>
      <w:bookmarkEnd w:id="174"/>
      <w:bookmarkEnd w:id="175"/>
      <w:bookmarkStart w:id="176" w:name="_Toc194572021"/>
      <w:bookmarkStart w:id="177" w:name="_Toc105081939"/>
      <w:bookmarkStart w:id="178" w:name="_Toc97027585"/>
      <w:bookmarkStart w:id="179" w:name="_Toc2413"/>
      <w:bookmarkStart w:id="180" w:name="_Toc7939"/>
      <w:bookmarkStart w:id="181" w:name="_Toc11006"/>
      <w:bookmarkStart w:id="182" w:name="_Toc18978"/>
      <w:bookmarkStart w:id="183" w:name="_Toc223"/>
      <w:bookmarkStart w:id="184" w:name="_Toc8201"/>
    </w:p>
    <w:p w14:paraId="0A2DCE77">
      <w:pPr>
        <w:pStyle w:val="2"/>
        <w:spacing w:before="0" w:after="0" w:line="240" w:lineRule="auto"/>
        <w:ind w:firstLine="0" w:firstLineChars="0"/>
        <w:jc w:val="center"/>
        <w:rPr>
          <w:rFonts w:ascii="Times New Roman" w:hAnsi="Times New Roman" w:eastAsia="方正小标宋_GBK" w:cs="Times New Roman"/>
          <w:b/>
          <w:bCs/>
          <w:color w:val="000000" w:themeColor="text1"/>
          <w:kern w:val="44"/>
          <w:sz w:val="32"/>
          <w:szCs w:val="44"/>
          <w14:textFill>
            <w14:solidFill>
              <w14:schemeClr w14:val="tx1"/>
            </w14:solidFill>
          </w14:textFill>
        </w:rPr>
      </w:pPr>
      <w:r>
        <w:rPr>
          <w:rFonts w:ascii="Times New Roman" w:hAnsi="Times New Roman" w:eastAsia="方正小标宋_GBK" w:cs="Times New Roman"/>
          <w:b/>
          <w:bCs/>
          <w:color w:val="000000" w:themeColor="text1"/>
          <w:kern w:val="44"/>
          <w:sz w:val="32"/>
          <w:szCs w:val="44"/>
          <w14:textFill>
            <w14:solidFill>
              <w14:schemeClr w14:val="tx1"/>
            </w14:solidFill>
          </w14:textFill>
        </w:rPr>
        <w:t>第七篇 参选文件格式</w:t>
      </w:r>
      <w:bookmarkEnd w:id="176"/>
      <w:bookmarkEnd w:id="177"/>
      <w:bookmarkEnd w:id="178"/>
      <w:bookmarkEnd w:id="179"/>
    </w:p>
    <w:p w14:paraId="1A5664EE">
      <w:pPr>
        <w:snapToGrid w:val="0"/>
        <w:spacing w:line="440" w:lineRule="exact"/>
        <w:ind w:firstLine="560"/>
        <w:jc w:val="center"/>
        <w:rPr>
          <w:rFonts w:ascii="Times New Roman" w:hAnsi="Times New Roman" w:eastAsia="仿宋"/>
          <w:szCs w:val="28"/>
        </w:rPr>
      </w:pPr>
      <w:r>
        <w:rPr>
          <w:rFonts w:ascii="Times New Roman" w:hAnsi="Times New Roman" w:eastAsia="仿宋"/>
          <w:szCs w:val="28"/>
        </w:rPr>
        <w:t>（请按本篇要求提供，包含但不限于以下格式内容）</w:t>
      </w:r>
    </w:p>
    <w:p w14:paraId="7F6AACB0">
      <w:pPr>
        <w:spacing w:line="500" w:lineRule="exact"/>
        <w:ind w:firstLine="0" w:firstLineChars="0"/>
        <w:rPr>
          <w:rFonts w:ascii="Times New Roman" w:hAnsi="Times New Roman" w:eastAsia="仿宋"/>
          <w:b/>
          <w:bCs/>
        </w:rPr>
      </w:pPr>
      <w:bookmarkStart w:id="185" w:name="_Toc105081940"/>
      <w:bookmarkStart w:id="186" w:name="_Toc86359002"/>
      <w:bookmarkStart w:id="187" w:name="_Toc97027586"/>
      <w:bookmarkStart w:id="188" w:name="_Toc31119"/>
      <w:r>
        <w:rPr>
          <w:rFonts w:ascii="Times New Roman" w:hAnsi="Times New Roman" w:eastAsia="仿宋"/>
          <w:b/>
          <w:bCs/>
        </w:rPr>
        <w:t>一、经济</w:t>
      </w:r>
      <w:bookmarkEnd w:id="185"/>
      <w:bookmarkEnd w:id="186"/>
      <w:bookmarkEnd w:id="187"/>
      <w:bookmarkEnd w:id="188"/>
      <w:r>
        <w:rPr>
          <w:rFonts w:ascii="Times New Roman" w:hAnsi="Times New Roman" w:eastAsia="仿宋"/>
          <w:b/>
          <w:bCs/>
        </w:rPr>
        <w:t>文件</w:t>
      </w:r>
    </w:p>
    <w:p w14:paraId="3A6FDEEA">
      <w:pPr>
        <w:spacing w:line="500" w:lineRule="exact"/>
        <w:ind w:firstLine="0" w:firstLineChars="0"/>
        <w:rPr>
          <w:rFonts w:ascii="Times New Roman" w:hAnsi="Times New Roman" w:eastAsia="仿宋"/>
        </w:rPr>
      </w:pPr>
      <w:r>
        <w:rPr>
          <w:rFonts w:ascii="Times New Roman" w:hAnsi="Times New Roman" w:eastAsia="仿宋"/>
        </w:rPr>
        <w:t>1.</w:t>
      </w:r>
      <w:r>
        <w:rPr>
          <w:rFonts w:hint="eastAsia" w:ascii="Times New Roman" w:hAnsi="Times New Roman" w:eastAsia="仿宋"/>
        </w:rPr>
        <w:t>比选</w:t>
      </w:r>
      <w:r>
        <w:rPr>
          <w:rFonts w:ascii="Times New Roman" w:hAnsi="Times New Roman" w:eastAsia="仿宋"/>
        </w:rPr>
        <w:t>一览表</w:t>
      </w:r>
    </w:p>
    <w:p w14:paraId="70C77DF6">
      <w:pPr>
        <w:spacing w:line="500" w:lineRule="exact"/>
        <w:ind w:firstLine="0" w:firstLineChars="0"/>
        <w:rPr>
          <w:rFonts w:ascii="Times New Roman" w:hAnsi="Times New Roman" w:eastAsia="仿宋"/>
          <w:b/>
          <w:bCs/>
        </w:rPr>
      </w:pPr>
      <w:bookmarkStart w:id="189" w:name="_Toc86359004"/>
      <w:bookmarkStart w:id="190" w:name="_Toc105081941"/>
      <w:bookmarkStart w:id="191" w:name="_Toc26410"/>
      <w:bookmarkStart w:id="192" w:name="_Toc97027587"/>
      <w:r>
        <w:rPr>
          <w:rFonts w:ascii="Times New Roman" w:hAnsi="Times New Roman" w:eastAsia="仿宋"/>
          <w:b/>
          <w:bCs/>
        </w:rPr>
        <w:t>二、服务</w:t>
      </w:r>
      <w:bookmarkEnd w:id="189"/>
      <w:bookmarkEnd w:id="190"/>
      <w:bookmarkEnd w:id="191"/>
      <w:bookmarkEnd w:id="192"/>
      <w:r>
        <w:rPr>
          <w:rFonts w:hint="eastAsia" w:ascii="Times New Roman" w:hAnsi="Times New Roman" w:eastAsia="仿宋"/>
          <w:b/>
          <w:bCs/>
        </w:rPr>
        <w:t>/</w:t>
      </w:r>
      <w:r>
        <w:rPr>
          <w:rFonts w:ascii="Times New Roman" w:hAnsi="Times New Roman" w:eastAsia="仿宋"/>
          <w:b/>
          <w:bCs/>
        </w:rPr>
        <w:t>技术文件</w:t>
      </w:r>
    </w:p>
    <w:p w14:paraId="30384718">
      <w:pPr>
        <w:spacing w:line="500" w:lineRule="exact"/>
        <w:ind w:firstLine="0" w:firstLineChars="0"/>
        <w:rPr>
          <w:rFonts w:ascii="Times New Roman" w:hAnsi="Times New Roman" w:eastAsia="仿宋"/>
          <w:szCs w:val="28"/>
        </w:rPr>
      </w:pPr>
      <w:bookmarkStart w:id="193" w:name="_Toc86359005"/>
      <w:bookmarkStart w:id="194" w:name="_Toc30775"/>
      <w:r>
        <w:rPr>
          <w:rFonts w:ascii="Times New Roman" w:hAnsi="Times New Roman" w:eastAsia="仿宋"/>
        </w:rPr>
        <w:t>1.</w:t>
      </w:r>
      <w:r>
        <w:rPr>
          <w:rFonts w:ascii="Times New Roman" w:hAnsi="Times New Roman" w:eastAsia="仿宋"/>
          <w:szCs w:val="28"/>
        </w:rPr>
        <w:t>服务</w:t>
      </w:r>
      <w:r>
        <w:rPr>
          <w:rStyle w:val="22"/>
          <w:rFonts w:hint="eastAsia" w:ascii="Times New Roman" w:hAnsi="Times New Roman" w:eastAsia="仿宋"/>
          <w:color w:val="000000" w:themeColor="text1"/>
          <w:u w:val="none"/>
          <w14:textFill>
            <w14:solidFill>
              <w14:schemeClr w14:val="tx1"/>
            </w14:solidFill>
          </w14:textFill>
        </w:rPr>
        <w:t>/</w:t>
      </w:r>
      <w:r>
        <w:rPr>
          <w:rFonts w:ascii="Times New Roman" w:hAnsi="Times New Roman" w:eastAsia="仿宋"/>
        </w:rPr>
        <w:t>技术</w:t>
      </w:r>
      <w:r>
        <w:rPr>
          <w:rFonts w:ascii="Times New Roman" w:hAnsi="Times New Roman" w:eastAsia="仿宋"/>
          <w:szCs w:val="28"/>
        </w:rPr>
        <w:t>要求应答承诺书</w:t>
      </w:r>
    </w:p>
    <w:p w14:paraId="7A0C3FF4">
      <w:pPr>
        <w:spacing w:line="500" w:lineRule="exact"/>
        <w:ind w:firstLine="0" w:firstLineChars="0"/>
        <w:rPr>
          <w:rFonts w:ascii="Times New Roman" w:hAnsi="Times New Roman" w:eastAsia="仿宋"/>
        </w:rPr>
      </w:pPr>
      <w:r>
        <w:rPr>
          <w:rFonts w:hint="eastAsia" w:ascii="Times New Roman" w:hAnsi="Times New Roman" w:eastAsia="仿宋"/>
          <w:szCs w:val="28"/>
        </w:rPr>
        <w:t>2</w:t>
      </w:r>
      <w:r>
        <w:rPr>
          <w:rFonts w:ascii="Times New Roman" w:hAnsi="Times New Roman" w:eastAsia="仿宋"/>
          <w:szCs w:val="28"/>
        </w:rPr>
        <w:t>.</w:t>
      </w:r>
      <w:r>
        <w:rPr>
          <w:rFonts w:hint="eastAsia" w:ascii="Times New Roman" w:hAnsi="Times New Roman" w:eastAsia="仿宋"/>
          <w:szCs w:val="28"/>
        </w:rPr>
        <w:t>服务方案</w:t>
      </w:r>
    </w:p>
    <w:p w14:paraId="42FE647C">
      <w:pPr>
        <w:spacing w:line="500" w:lineRule="exact"/>
        <w:ind w:firstLine="0" w:firstLineChars="0"/>
        <w:rPr>
          <w:rFonts w:ascii="Times New Roman" w:hAnsi="Times New Roman" w:eastAsia="仿宋"/>
        </w:rPr>
      </w:pPr>
      <w:r>
        <w:rPr>
          <w:rFonts w:ascii="Times New Roman" w:hAnsi="Times New Roman" w:eastAsia="仿宋"/>
        </w:rPr>
        <w:t>3.</w:t>
      </w:r>
      <w:bookmarkStart w:id="195" w:name="_Hlk194571411"/>
      <w:r>
        <w:rPr>
          <w:rFonts w:ascii="Times New Roman" w:hAnsi="Times New Roman" w:eastAsia="仿宋"/>
        </w:rPr>
        <w:t>其他服务</w:t>
      </w:r>
      <w:r>
        <w:rPr>
          <w:rStyle w:val="22"/>
          <w:rFonts w:hint="eastAsia" w:ascii="Times New Roman" w:hAnsi="Times New Roman" w:eastAsia="仿宋"/>
          <w:color w:val="000000" w:themeColor="text1"/>
          <w:u w:val="none"/>
          <w14:textFill>
            <w14:solidFill>
              <w14:schemeClr w14:val="tx1"/>
            </w14:solidFill>
          </w14:textFill>
        </w:rPr>
        <w:t>/</w:t>
      </w:r>
      <w:r>
        <w:rPr>
          <w:rFonts w:ascii="Times New Roman" w:hAnsi="Times New Roman" w:eastAsia="仿宋"/>
        </w:rPr>
        <w:t>技术部分资料</w:t>
      </w:r>
      <w:bookmarkEnd w:id="195"/>
    </w:p>
    <w:p w14:paraId="3461B1CE">
      <w:pPr>
        <w:spacing w:line="500" w:lineRule="exact"/>
        <w:ind w:firstLine="0" w:firstLineChars="0"/>
        <w:rPr>
          <w:rFonts w:ascii="Times New Roman" w:hAnsi="Times New Roman" w:eastAsia="仿宋"/>
          <w:b/>
          <w:bCs/>
        </w:rPr>
      </w:pPr>
      <w:bookmarkStart w:id="196" w:name="_Toc105081942"/>
      <w:bookmarkStart w:id="197" w:name="_Toc97027588"/>
      <w:r>
        <w:rPr>
          <w:rFonts w:ascii="Times New Roman" w:hAnsi="Times New Roman" w:eastAsia="仿宋"/>
          <w:b/>
          <w:bCs/>
        </w:rPr>
        <w:t>三、商务</w:t>
      </w:r>
      <w:bookmarkEnd w:id="193"/>
      <w:bookmarkEnd w:id="194"/>
      <w:bookmarkEnd w:id="196"/>
      <w:bookmarkEnd w:id="197"/>
      <w:r>
        <w:rPr>
          <w:rFonts w:ascii="Times New Roman" w:hAnsi="Times New Roman" w:eastAsia="仿宋"/>
          <w:b/>
          <w:bCs/>
        </w:rPr>
        <w:t>文件</w:t>
      </w:r>
    </w:p>
    <w:p w14:paraId="22EEEDA0">
      <w:pPr>
        <w:spacing w:line="500" w:lineRule="exact"/>
        <w:ind w:firstLine="0" w:firstLineChars="0"/>
        <w:rPr>
          <w:rFonts w:ascii="Times New Roman" w:hAnsi="Times New Roman" w:eastAsia="仿宋"/>
        </w:rPr>
      </w:pPr>
      <w:r>
        <w:rPr>
          <w:rFonts w:ascii="Times New Roman" w:hAnsi="Times New Roman" w:eastAsia="仿宋"/>
        </w:rPr>
        <w:t>1.比选函</w:t>
      </w:r>
    </w:p>
    <w:p w14:paraId="431ED909">
      <w:pPr>
        <w:widowControl/>
        <w:numPr>
          <w:ilvl w:val="255"/>
          <w:numId w:val="0"/>
        </w:numPr>
        <w:spacing w:line="500" w:lineRule="exact"/>
        <w:jc w:val="left"/>
        <w:rPr>
          <w:rFonts w:ascii="Times New Roman" w:hAnsi="Times New Roman" w:eastAsia="仿宋"/>
        </w:rPr>
      </w:pPr>
      <w:bookmarkStart w:id="198" w:name="_Toc105081943"/>
      <w:bookmarkStart w:id="199" w:name="_Toc97027589"/>
      <w:r>
        <w:rPr>
          <w:rFonts w:hint="eastAsia" w:ascii="Times New Roman" w:hAnsi="Times New Roman" w:eastAsia="仿宋"/>
        </w:rPr>
        <w:t>2.</w:t>
      </w:r>
      <w:r>
        <w:rPr>
          <w:rFonts w:ascii="Times New Roman" w:hAnsi="Times New Roman" w:eastAsia="仿宋"/>
        </w:rPr>
        <w:t>商务要求应答承诺书</w:t>
      </w:r>
    </w:p>
    <w:p w14:paraId="1178F3CE">
      <w:pPr>
        <w:widowControl/>
        <w:spacing w:line="500" w:lineRule="exact"/>
        <w:ind w:firstLine="0" w:firstLineChars="0"/>
        <w:jc w:val="left"/>
        <w:rPr>
          <w:rFonts w:ascii="Times New Roman" w:hAnsi="Times New Roman" w:eastAsia="仿宋"/>
        </w:rPr>
      </w:pPr>
      <w:r>
        <w:rPr>
          <w:rFonts w:ascii="Times New Roman" w:hAnsi="Times New Roman" w:eastAsia="仿宋"/>
        </w:rPr>
        <w:t>3.其他商务部分资料</w:t>
      </w:r>
    </w:p>
    <w:p w14:paraId="682DEEE4">
      <w:pPr>
        <w:spacing w:line="500" w:lineRule="exact"/>
        <w:ind w:firstLine="0" w:firstLineChars="0"/>
        <w:rPr>
          <w:rFonts w:ascii="Times New Roman" w:hAnsi="Times New Roman" w:eastAsia="仿宋"/>
          <w:b/>
          <w:bCs/>
        </w:rPr>
      </w:pPr>
      <w:r>
        <w:rPr>
          <w:rFonts w:ascii="Times New Roman" w:hAnsi="Times New Roman" w:eastAsia="仿宋"/>
          <w:b/>
          <w:bCs/>
        </w:rPr>
        <w:t>四、其他与项目有关的资料</w:t>
      </w:r>
      <w:bookmarkEnd w:id="198"/>
      <w:bookmarkEnd w:id="199"/>
    </w:p>
    <w:p w14:paraId="45327E7D">
      <w:pPr>
        <w:spacing w:line="500" w:lineRule="exact"/>
        <w:ind w:firstLine="0" w:firstLineChars="0"/>
        <w:rPr>
          <w:rFonts w:ascii="Times New Roman" w:hAnsi="Times New Roman" w:eastAsia="仿宋"/>
          <w:b/>
          <w:bCs/>
        </w:rPr>
      </w:pPr>
      <w:bookmarkStart w:id="200" w:name="_Toc97027590"/>
      <w:bookmarkStart w:id="201" w:name="_Toc105081944"/>
      <w:bookmarkStart w:id="202" w:name="_Toc3598"/>
      <w:bookmarkStart w:id="203" w:name="_Toc86359003"/>
      <w:r>
        <w:rPr>
          <w:rFonts w:ascii="Times New Roman" w:hAnsi="Times New Roman" w:eastAsia="仿宋"/>
          <w:b/>
          <w:bCs/>
        </w:rPr>
        <w:t>五、资格文件</w:t>
      </w:r>
      <w:bookmarkEnd w:id="200"/>
      <w:bookmarkEnd w:id="201"/>
      <w:bookmarkEnd w:id="202"/>
      <w:bookmarkEnd w:id="203"/>
    </w:p>
    <w:p w14:paraId="3D2B5D33">
      <w:pPr>
        <w:spacing w:line="500" w:lineRule="exact"/>
        <w:ind w:firstLine="0" w:firstLineChars="0"/>
        <w:rPr>
          <w:rFonts w:ascii="Times New Roman" w:hAnsi="Times New Roman" w:eastAsia="仿宋"/>
        </w:rPr>
      </w:pPr>
      <w:r>
        <w:rPr>
          <w:rFonts w:ascii="Times New Roman" w:hAnsi="Times New Roman" w:eastAsia="仿宋"/>
        </w:rPr>
        <w:t>1.法人营业执照（副本）或事业单位法人证书（副本）或个体工商户营业执照或有效的自然人身份证明或社会团体法人登记证书复印件；</w:t>
      </w:r>
    </w:p>
    <w:p w14:paraId="43A3348F">
      <w:pPr>
        <w:spacing w:line="500" w:lineRule="exact"/>
        <w:ind w:firstLine="0" w:firstLineChars="0"/>
        <w:rPr>
          <w:rFonts w:ascii="Times New Roman" w:hAnsi="Times New Roman" w:eastAsia="仿宋"/>
        </w:rPr>
      </w:pPr>
      <w:r>
        <w:rPr>
          <w:rFonts w:ascii="Times New Roman" w:hAnsi="Times New Roman" w:eastAsia="仿宋"/>
        </w:rPr>
        <w:t>2.法定代表人身份证明书（格式）；</w:t>
      </w:r>
    </w:p>
    <w:p w14:paraId="67243347">
      <w:pPr>
        <w:spacing w:line="500" w:lineRule="exact"/>
        <w:ind w:firstLine="0" w:firstLineChars="0"/>
        <w:rPr>
          <w:rFonts w:ascii="Times New Roman" w:hAnsi="Times New Roman" w:eastAsia="仿宋"/>
        </w:rPr>
      </w:pPr>
      <w:r>
        <w:rPr>
          <w:rFonts w:ascii="Times New Roman" w:hAnsi="Times New Roman" w:eastAsia="仿宋"/>
        </w:rPr>
        <w:t>3.法定代表人授权委托书（格式）；</w:t>
      </w:r>
    </w:p>
    <w:p w14:paraId="72D0291F">
      <w:pPr>
        <w:spacing w:line="500" w:lineRule="exact"/>
        <w:ind w:firstLine="0" w:firstLineChars="0"/>
        <w:rPr>
          <w:rFonts w:ascii="Times New Roman" w:hAnsi="Times New Roman" w:eastAsia="仿宋"/>
        </w:rPr>
      </w:pPr>
      <w:r>
        <w:rPr>
          <w:rFonts w:ascii="Times New Roman" w:hAnsi="Times New Roman" w:eastAsia="仿宋"/>
        </w:rPr>
        <w:t>4.基本资格条件承诺函（格式）</w:t>
      </w:r>
      <w:r>
        <w:rPr>
          <w:rFonts w:hint="eastAsia" w:ascii="Times New Roman" w:hAnsi="Times New Roman" w:eastAsia="仿宋"/>
        </w:rPr>
        <w:t>；</w:t>
      </w:r>
    </w:p>
    <w:p w14:paraId="36C66D8B">
      <w:pPr>
        <w:spacing w:line="500" w:lineRule="exact"/>
        <w:ind w:firstLine="0" w:firstLineChars="0"/>
        <w:rPr>
          <w:rFonts w:ascii="Times New Roman" w:hAnsi="Times New Roman" w:eastAsia="仿宋"/>
        </w:rPr>
      </w:pPr>
      <w:r>
        <w:rPr>
          <w:rFonts w:ascii="Times New Roman" w:hAnsi="Times New Roman" w:eastAsia="仿宋"/>
        </w:rPr>
        <w:t>5.承诺书</w:t>
      </w:r>
      <w:r>
        <w:rPr>
          <w:rFonts w:hint="eastAsia" w:ascii="Times New Roman" w:hAnsi="Times New Roman" w:eastAsia="仿宋"/>
        </w:rPr>
        <w:t>；</w:t>
      </w:r>
    </w:p>
    <w:p w14:paraId="75653AE5">
      <w:pPr>
        <w:spacing w:line="500" w:lineRule="exact"/>
        <w:ind w:firstLine="0" w:firstLineChars="0"/>
        <w:rPr>
          <w:rFonts w:ascii="Times New Roman" w:hAnsi="Times New Roman" w:eastAsia="仿宋"/>
        </w:rPr>
      </w:pPr>
      <w:r>
        <w:rPr>
          <w:rFonts w:ascii="Times New Roman" w:hAnsi="Times New Roman" w:eastAsia="仿宋"/>
        </w:rPr>
        <w:t>6.诚信声明</w:t>
      </w:r>
      <w:r>
        <w:rPr>
          <w:rFonts w:hint="eastAsia" w:ascii="Times New Roman" w:hAnsi="Times New Roman" w:eastAsia="仿宋"/>
        </w:rPr>
        <w:t>。</w:t>
      </w:r>
    </w:p>
    <w:p w14:paraId="47915562">
      <w:pPr>
        <w:spacing w:line="500" w:lineRule="exact"/>
        <w:ind w:firstLine="0" w:firstLineChars="0"/>
        <w:rPr>
          <w:rFonts w:ascii="Times New Roman" w:hAnsi="Times New Roman" w:eastAsia="仿宋"/>
        </w:rPr>
      </w:pPr>
    </w:p>
    <w:p w14:paraId="2D85638C">
      <w:pPr>
        <w:ind w:firstLine="0" w:firstLineChars="0"/>
        <w:rPr>
          <w:rFonts w:ascii="Times New Roman" w:hAnsi="Times New Roman" w:eastAsia="仿宋"/>
        </w:rPr>
      </w:pPr>
    </w:p>
    <w:p w14:paraId="7148CE9E">
      <w:pPr>
        <w:pStyle w:val="7"/>
        <w:ind w:firstLine="0" w:firstLineChars="0"/>
        <w:rPr>
          <w:rFonts w:ascii="Times New Roman" w:hAnsi="Times New Roman"/>
        </w:rPr>
      </w:pPr>
    </w:p>
    <w:p w14:paraId="112B7EA9">
      <w:pPr>
        <w:widowControl/>
        <w:ind w:firstLine="0" w:firstLineChars="0"/>
        <w:jc w:val="left"/>
        <w:rPr>
          <w:rFonts w:ascii="Times New Roman" w:hAnsi="Times New Roman" w:eastAsia="仿宋"/>
          <w:b/>
          <w:bCs/>
          <w:szCs w:val="28"/>
        </w:rPr>
      </w:pPr>
      <w:r>
        <w:rPr>
          <w:rFonts w:ascii="Times New Roman" w:hAnsi="Times New Roman" w:eastAsia="仿宋"/>
          <w:b/>
          <w:bCs/>
          <w:szCs w:val="28"/>
        </w:rPr>
        <w:t>一、经济文件</w:t>
      </w:r>
    </w:p>
    <w:p w14:paraId="4CA6C53A">
      <w:pPr>
        <w:widowControl/>
        <w:ind w:firstLine="0" w:firstLineChars="0"/>
        <w:jc w:val="left"/>
        <w:rPr>
          <w:rFonts w:ascii="Times New Roman" w:hAnsi="Times New Roman" w:eastAsia="仿宋"/>
          <w:szCs w:val="28"/>
        </w:rPr>
      </w:pPr>
      <w:r>
        <w:rPr>
          <w:rFonts w:ascii="Times New Roman" w:hAnsi="Times New Roman" w:eastAsia="仿宋"/>
          <w:szCs w:val="28"/>
        </w:rPr>
        <w:t>1.</w:t>
      </w:r>
      <w:r>
        <w:rPr>
          <w:rFonts w:hint="eastAsia" w:ascii="Times New Roman" w:hAnsi="Times New Roman" w:eastAsia="仿宋"/>
          <w:szCs w:val="28"/>
        </w:rPr>
        <w:t>比选</w:t>
      </w:r>
      <w:r>
        <w:rPr>
          <w:rFonts w:ascii="Times New Roman" w:hAnsi="Times New Roman" w:eastAsia="仿宋"/>
          <w:szCs w:val="28"/>
        </w:rPr>
        <w:t>一览表</w:t>
      </w:r>
    </w:p>
    <w:p w14:paraId="34E925E0">
      <w:pPr>
        <w:snapToGrid w:val="0"/>
        <w:spacing w:line="500" w:lineRule="exact"/>
        <w:ind w:firstLine="560"/>
        <w:jc w:val="center"/>
        <w:rPr>
          <w:rFonts w:ascii="Times New Roman" w:hAnsi="Times New Roman" w:eastAsia="仿宋"/>
        </w:rPr>
      </w:pPr>
      <w:bookmarkStart w:id="204" w:name="_Toc10164"/>
      <w:r>
        <w:rPr>
          <w:rFonts w:hint="eastAsia" w:ascii="Times New Roman" w:hAnsi="Times New Roman" w:eastAsia="仿宋"/>
        </w:rPr>
        <w:t>比选</w:t>
      </w:r>
      <w:r>
        <w:rPr>
          <w:rFonts w:ascii="Times New Roman" w:hAnsi="Times New Roman" w:eastAsia="仿宋"/>
        </w:rPr>
        <w:t>一览表</w:t>
      </w:r>
    </w:p>
    <w:p w14:paraId="6F5EDA1D">
      <w:pPr>
        <w:spacing w:line="500" w:lineRule="exact"/>
        <w:ind w:firstLine="240" w:firstLineChars="100"/>
        <w:rPr>
          <w:rFonts w:ascii="Times New Roman" w:hAnsi="Times New Roman" w:eastAsia="仿宋"/>
          <w:sz w:val="24"/>
        </w:rPr>
      </w:pPr>
      <w:r>
        <w:rPr>
          <w:rFonts w:ascii="Times New Roman" w:hAnsi="Times New Roman" w:eastAsia="仿宋"/>
          <w:sz w:val="24"/>
        </w:rPr>
        <w:t xml:space="preserve">比选项目名称：                                                 </w:t>
      </w:r>
    </w:p>
    <w:tbl>
      <w:tblPr>
        <w:tblStyle w:val="17"/>
        <w:tblW w:w="96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4"/>
        <w:gridCol w:w="3827"/>
        <w:gridCol w:w="4531"/>
      </w:tblGrid>
      <w:tr w14:paraId="5814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8" w:hRule="atLeast"/>
          <w:jc w:val="center"/>
        </w:trPr>
        <w:tc>
          <w:tcPr>
            <w:tcW w:w="1274" w:type="dxa"/>
            <w:tcBorders>
              <w:top w:val="single" w:color="auto" w:sz="4" w:space="0"/>
              <w:left w:val="single" w:color="auto" w:sz="4" w:space="0"/>
              <w:bottom w:val="single" w:color="auto" w:sz="4" w:space="0"/>
              <w:right w:val="single" w:color="auto" w:sz="4" w:space="0"/>
            </w:tcBorders>
            <w:vAlign w:val="center"/>
          </w:tcPr>
          <w:p w14:paraId="24E27F47">
            <w:pPr>
              <w:spacing w:line="400" w:lineRule="exact"/>
              <w:ind w:firstLine="0" w:firstLineChars="0"/>
              <w:rPr>
                <w:rFonts w:ascii="Times New Roman" w:hAnsi="Times New Roman" w:eastAsia="仿宋"/>
                <w:sz w:val="21"/>
                <w:szCs w:val="21"/>
              </w:rPr>
            </w:pPr>
            <w:r>
              <w:rPr>
                <w:rFonts w:ascii="Times New Roman" w:hAnsi="Times New Roman" w:eastAsia="仿宋"/>
                <w:sz w:val="21"/>
                <w:szCs w:val="21"/>
              </w:rPr>
              <w:t>参选人名称</w:t>
            </w:r>
          </w:p>
        </w:tc>
        <w:tc>
          <w:tcPr>
            <w:tcW w:w="8358" w:type="dxa"/>
            <w:gridSpan w:val="2"/>
            <w:tcBorders>
              <w:top w:val="single" w:color="auto" w:sz="4" w:space="0"/>
              <w:left w:val="nil"/>
              <w:bottom w:val="single" w:color="auto" w:sz="4" w:space="0"/>
              <w:right w:val="single" w:color="auto" w:sz="4" w:space="0"/>
            </w:tcBorders>
            <w:vAlign w:val="center"/>
          </w:tcPr>
          <w:p w14:paraId="20397A45">
            <w:pPr>
              <w:spacing w:line="500" w:lineRule="exact"/>
              <w:ind w:firstLine="420"/>
              <w:jc w:val="center"/>
              <w:rPr>
                <w:rFonts w:ascii="Times New Roman" w:hAnsi="Times New Roman" w:eastAsia="仿宋"/>
                <w:sz w:val="21"/>
                <w:szCs w:val="21"/>
              </w:rPr>
            </w:pPr>
          </w:p>
        </w:tc>
      </w:tr>
      <w:tr w14:paraId="0842D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9" w:hRule="atLeast"/>
          <w:jc w:val="center"/>
        </w:trPr>
        <w:tc>
          <w:tcPr>
            <w:tcW w:w="1274" w:type="dxa"/>
            <w:tcBorders>
              <w:top w:val="single" w:color="auto" w:sz="4" w:space="0"/>
              <w:left w:val="single" w:color="auto" w:sz="4" w:space="0"/>
              <w:right w:val="single" w:color="auto" w:sz="4" w:space="0"/>
            </w:tcBorders>
            <w:vAlign w:val="center"/>
          </w:tcPr>
          <w:p w14:paraId="24B57E0D">
            <w:pPr>
              <w:spacing w:line="400" w:lineRule="exact"/>
              <w:ind w:firstLine="0" w:firstLineChars="0"/>
              <w:jc w:val="center"/>
              <w:rPr>
                <w:rFonts w:ascii="Times New Roman" w:hAnsi="Times New Roman" w:eastAsia="仿宋"/>
                <w:sz w:val="21"/>
                <w:szCs w:val="21"/>
              </w:rPr>
            </w:pPr>
            <w:r>
              <w:rPr>
                <w:rFonts w:ascii="Times New Roman" w:hAnsi="Times New Roman" w:eastAsia="仿宋"/>
                <w:sz w:val="21"/>
                <w:szCs w:val="21"/>
              </w:rPr>
              <w:t>序号</w:t>
            </w:r>
          </w:p>
        </w:tc>
        <w:tc>
          <w:tcPr>
            <w:tcW w:w="3827" w:type="dxa"/>
            <w:tcBorders>
              <w:top w:val="single" w:color="auto" w:sz="4" w:space="0"/>
              <w:left w:val="single" w:color="auto" w:sz="4" w:space="0"/>
              <w:right w:val="single" w:color="auto" w:sz="4" w:space="0"/>
            </w:tcBorders>
            <w:vAlign w:val="center"/>
          </w:tcPr>
          <w:p w14:paraId="61B186F2">
            <w:pPr>
              <w:spacing w:line="400" w:lineRule="exact"/>
              <w:ind w:firstLine="0" w:firstLineChars="0"/>
              <w:jc w:val="center"/>
              <w:rPr>
                <w:rFonts w:ascii="Times New Roman" w:hAnsi="Times New Roman" w:eastAsia="仿宋"/>
                <w:sz w:val="21"/>
                <w:szCs w:val="21"/>
              </w:rPr>
            </w:pPr>
            <w:r>
              <w:rPr>
                <w:rFonts w:ascii="Times New Roman" w:hAnsi="Times New Roman" w:eastAsia="仿宋"/>
                <w:sz w:val="21"/>
                <w:szCs w:val="21"/>
              </w:rPr>
              <w:t>项目名称</w:t>
            </w:r>
          </w:p>
        </w:tc>
        <w:tc>
          <w:tcPr>
            <w:tcW w:w="4531" w:type="dxa"/>
            <w:tcBorders>
              <w:top w:val="single" w:color="auto" w:sz="4" w:space="0"/>
              <w:left w:val="single" w:color="auto" w:sz="4" w:space="0"/>
              <w:right w:val="single" w:color="auto" w:sz="4" w:space="0"/>
            </w:tcBorders>
            <w:vAlign w:val="center"/>
          </w:tcPr>
          <w:p w14:paraId="7292E407">
            <w:pPr>
              <w:spacing w:line="400" w:lineRule="exact"/>
              <w:ind w:firstLine="0" w:firstLineChars="0"/>
              <w:jc w:val="center"/>
              <w:rPr>
                <w:rFonts w:ascii="Times New Roman" w:hAnsi="Times New Roman" w:eastAsia="仿宋"/>
                <w:sz w:val="21"/>
                <w:szCs w:val="21"/>
              </w:rPr>
            </w:pPr>
            <w:r>
              <w:rPr>
                <w:rFonts w:ascii="Times New Roman" w:hAnsi="Times New Roman" w:eastAsia="仿宋"/>
                <w:sz w:val="21"/>
                <w:szCs w:val="21"/>
              </w:rPr>
              <w:t>服务期</w:t>
            </w:r>
          </w:p>
        </w:tc>
      </w:tr>
      <w:tr w14:paraId="6317A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5" w:hRule="atLeast"/>
          <w:jc w:val="center"/>
        </w:trPr>
        <w:tc>
          <w:tcPr>
            <w:tcW w:w="1274" w:type="dxa"/>
            <w:tcBorders>
              <w:top w:val="single" w:color="auto" w:sz="4" w:space="0"/>
              <w:left w:val="single" w:color="auto" w:sz="4" w:space="0"/>
              <w:right w:val="single" w:color="auto" w:sz="4" w:space="0"/>
            </w:tcBorders>
            <w:vAlign w:val="center"/>
          </w:tcPr>
          <w:p w14:paraId="06A10923">
            <w:pPr>
              <w:spacing w:line="400" w:lineRule="exact"/>
              <w:ind w:firstLine="0" w:firstLineChars="0"/>
              <w:jc w:val="center"/>
              <w:rPr>
                <w:rFonts w:ascii="Times New Roman" w:hAnsi="Times New Roman" w:eastAsia="仿宋"/>
                <w:sz w:val="21"/>
                <w:szCs w:val="21"/>
              </w:rPr>
            </w:pPr>
          </w:p>
        </w:tc>
        <w:tc>
          <w:tcPr>
            <w:tcW w:w="3827" w:type="dxa"/>
            <w:tcBorders>
              <w:top w:val="single" w:color="auto" w:sz="4" w:space="0"/>
              <w:left w:val="single" w:color="auto" w:sz="4" w:space="0"/>
              <w:right w:val="single" w:color="auto" w:sz="4" w:space="0"/>
            </w:tcBorders>
            <w:vAlign w:val="center"/>
          </w:tcPr>
          <w:p w14:paraId="6AE83FCE">
            <w:pPr>
              <w:spacing w:line="400" w:lineRule="exact"/>
              <w:ind w:firstLine="0" w:firstLineChars="0"/>
              <w:jc w:val="center"/>
              <w:rPr>
                <w:rFonts w:ascii="Times New Roman" w:hAnsi="Times New Roman" w:eastAsia="仿宋"/>
                <w:sz w:val="21"/>
                <w:szCs w:val="21"/>
              </w:rPr>
            </w:pPr>
          </w:p>
        </w:tc>
        <w:tc>
          <w:tcPr>
            <w:tcW w:w="4531" w:type="dxa"/>
            <w:tcBorders>
              <w:top w:val="single" w:color="auto" w:sz="4" w:space="0"/>
              <w:left w:val="single" w:color="auto" w:sz="4" w:space="0"/>
              <w:right w:val="single" w:color="auto" w:sz="4" w:space="0"/>
            </w:tcBorders>
            <w:vAlign w:val="center"/>
          </w:tcPr>
          <w:p w14:paraId="6AE4B599">
            <w:pPr>
              <w:spacing w:line="400" w:lineRule="exact"/>
              <w:ind w:firstLine="0" w:firstLineChars="0"/>
              <w:jc w:val="center"/>
              <w:rPr>
                <w:rFonts w:ascii="Times New Roman" w:hAnsi="Times New Roman" w:eastAsia="仿宋"/>
                <w:sz w:val="21"/>
                <w:szCs w:val="21"/>
              </w:rPr>
            </w:pPr>
          </w:p>
        </w:tc>
      </w:tr>
      <w:tr w14:paraId="55481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9632" w:type="dxa"/>
            <w:gridSpan w:val="3"/>
            <w:tcBorders>
              <w:top w:val="single" w:color="auto" w:sz="4" w:space="0"/>
              <w:left w:val="single" w:color="auto" w:sz="4" w:space="0"/>
              <w:right w:val="single" w:color="auto" w:sz="4" w:space="0"/>
            </w:tcBorders>
            <w:vAlign w:val="center"/>
          </w:tcPr>
          <w:p w14:paraId="1C827ED3">
            <w:pPr>
              <w:pStyle w:val="11"/>
              <w:spacing w:line="500" w:lineRule="exact"/>
              <w:ind w:left="0" w:leftChars="0" w:firstLine="0" w:firstLineChars="0"/>
              <w:jc w:val="center"/>
              <w:rPr>
                <w:rFonts w:ascii="Times New Roman" w:hAnsi="Times New Roman" w:eastAsia="仿宋" w:cs="Times New Roman"/>
                <w:b/>
                <w:sz w:val="21"/>
                <w:szCs w:val="21"/>
              </w:rPr>
            </w:pPr>
            <w:r>
              <w:rPr>
                <w:rFonts w:ascii="Times New Roman" w:hAnsi="Times New Roman" w:eastAsia="仿宋" w:cs="Times New Roman"/>
                <w:b/>
                <w:sz w:val="21"/>
                <w:szCs w:val="21"/>
              </w:rPr>
              <w:t>比选报价</w:t>
            </w:r>
          </w:p>
        </w:tc>
      </w:tr>
      <w:tr w14:paraId="40969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2" w:hRule="atLeast"/>
          <w:jc w:val="center"/>
        </w:trPr>
        <w:tc>
          <w:tcPr>
            <w:tcW w:w="1274" w:type="dxa"/>
            <w:vMerge w:val="restart"/>
            <w:tcBorders>
              <w:left w:val="single" w:color="auto" w:sz="4" w:space="0"/>
              <w:right w:val="single" w:color="auto" w:sz="4" w:space="0"/>
            </w:tcBorders>
            <w:vAlign w:val="center"/>
          </w:tcPr>
          <w:p w14:paraId="4AAFD1B4">
            <w:pPr>
              <w:pStyle w:val="11"/>
              <w:spacing w:line="500" w:lineRule="exact"/>
              <w:ind w:left="0" w:leftChars="0" w:firstLine="0" w:firstLineChars="0"/>
              <w:jc w:val="center"/>
              <w:rPr>
                <w:rFonts w:ascii="Times New Roman" w:hAnsi="Times New Roman" w:eastAsia="仿宋" w:cs="Times New Roman"/>
                <w:b/>
                <w:sz w:val="21"/>
                <w:szCs w:val="21"/>
              </w:rPr>
            </w:pPr>
            <w:r>
              <w:rPr>
                <w:rFonts w:ascii="Times New Roman" w:hAnsi="Times New Roman" w:eastAsia="仿宋" w:cs="Times New Roman"/>
                <w:b/>
                <w:sz w:val="21"/>
                <w:szCs w:val="21"/>
              </w:rPr>
              <w:t>比选报价</w:t>
            </w:r>
          </w:p>
        </w:tc>
        <w:tc>
          <w:tcPr>
            <w:tcW w:w="8358" w:type="dxa"/>
            <w:gridSpan w:val="2"/>
            <w:tcBorders>
              <w:top w:val="single" w:color="auto" w:sz="4" w:space="0"/>
              <w:left w:val="single" w:color="auto" w:sz="4" w:space="0"/>
              <w:bottom w:val="single" w:color="auto" w:sz="4" w:space="0"/>
              <w:right w:val="single" w:color="auto" w:sz="4" w:space="0"/>
            </w:tcBorders>
            <w:vAlign w:val="center"/>
          </w:tcPr>
          <w:p w14:paraId="560CB55D">
            <w:pPr>
              <w:widowControl/>
              <w:spacing w:line="400" w:lineRule="exact"/>
              <w:ind w:firstLine="0" w:firstLineChars="0"/>
              <w:jc w:val="left"/>
              <w:rPr>
                <w:rFonts w:ascii="Times New Roman" w:hAnsi="Times New Roman" w:eastAsia="仿宋"/>
                <w:sz w:val="21"/>
                <w:szCs w:val="21"/>
              </w:rPr>
            </w:pPr>
            <w:r>
              <w:rPr>
                <w:rFonts w:ascii="Times New Roman" w:hAnsi="Times New Roman" w:eastAsia="仿宋"/>
                <w:b/>
                <w:sz w:val="21"/>
                <w:szCs w:val="21"/>
              </w:rPr>
              <w:t>小写（元）：</w:t>
            </w:r>
          </w:p>
        </w:tc>
      </w:tr>
      <w:tr w14:paraId="6DDAF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4" w:hRule="atLeast"/>
          <w:jc w:val="center"/>
        </w:trPr>
        <w:tc>
          <w:tcPr>
            <w:tcW w:w="1274" w:type="dxa"/>
            <w:vMerge w:val="continue"/>
            <w:tcBorders>
              <w:left w:val="single" w:color="auto" w:sz="4" w:space="0"/>
              <w:bottom w:val="single" w:color="auto" w:sz="4" w:space="0"/>
              <w:right w:val="single" w:color="auto" w:sz="4" w:space="0"/>
            </w:tcBorders>
            <w:vAlign w:val="center"/>
          </w:tcPr>
          <w:p w14:paraId="6CE6100D">
            <w:pPr>
              <w:pStyle w:val="11"/>
              <w:spacing w:line="500" w:lineRule="exact"/>
              <w:ind w:left="0" w:leftChars="0" w:firstLine="0" w:firstLineChars="0"/>
              <w:jc w:val="left"/>
              <w:rPr>
                <w:rFonts w:ascii="Times New Roman" w:hAnsi="Times New Roman" w:eastAsia="仿宋" w:cs="Times New Roman"/>
                <w:b/>
                <w:sz w:val="21"/>
                <w:szCs w:val="21"/>
              </w:rPr>
            </w:pPr>
          </w:p>
        </w:tc>
        <w:tc>
          <w:tcPr>
            <w:tcW w:w="8358" w:type="dxa"/>
            <w:gridSpan w:val="2"/>
            <w:tcBorders>
              <w:top w:val="single" w:color="auto" w:sz="4" w:space="0"/>
              <w:left w:val="single" w:color="auto" w:sz="4" w:space="0"/>
              <w:bottom w:val="single" w:color="auto" w:sz="4" w:space="0"/>
              <w:right w:val="single" w:color="auto" w:sz="4" w:space="0"/>
            </w:tcBorders>
            <w:vAlign w:val="center"/>
          </w:tcPr>
          <w:p w14:paraId="5102A75A">
            <w:pPr>
              <w:widowControl/>
              <w:spacing w:line="400" w:lineRule="exact"/>
              <w:ind w:firstLine="0" w:firstLineChars="0"/>
              <w:jc w:val="left"/>
              <w:rPr>
                <w:rFonts w:ascii="Times New Roman" w:hAnsi="Times New Roman" w:eastAsia="仿宋"/>
                <w:sz w:val="21"/>
                <w:szCs w:val="21"/>
              </w:rPr>
            </w:pPr>
            <w:r>
              <w:rPr>
                <w:rFonts w:ascii="Times New Roman" w:hAnsi="Times New Roman" w:eastAsia="仿宋"/>
                <w:b/>
                <w:sz w:val="21"/>
                <w:szCs w:val="21"/>
              </w:rPr>
              <w:t>大写（元）：</w:t>
            </w:r>
          </w:p>
        </w:tc>
      </w:tr>
      <w:tr w14:paraId="096E5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3" w:hRule="atLeast"/>
          <w:jc w:val="center"/>
        </w:trPr>
        <w:tc>
          <w:tcPr>
            <w:tcW w:w="9632" w:type="dxa"/>
            <w:gridSpan w:val="3"/>
            <w:tcBorders>
              <w:top w:val="single" w:color="auto" w:sz="4" w:space="0"/>
              <w:left w:val="single" w:color="auto" w:sz="4" w:space="0"/>
              <w:bottom w:val="single" w:color="auto" w:sz="4" w:space="0"/>
              <w:right w:val="single" w:color="auto" w:sz="4" w:space="0"/>
            </w:tcBorders>
            <w:vAlign w:val="center"/>
          </w:tcPr>
          <w:p w14:paraId="05863A11">
            <w:pPr>
              <w:spacing w:line="560" w:lineRule="exact"/>
              <w:ind w:firstLine="199" w:firstLineChars="95"/>
              <w:rPr>
                <w:rFonts w:ascii="Times New Roman" w:hAnsi="Times New Roman" w:eastAsia="仿宋"/>
                <w:sz w:val="21"/>
                <w:szCs w:val="21"/>
              </w:rPr>
            </w:pPr>
            <w:r>
              <w:rPr>
                <w:rFonts w:ascii="Times New Roman" w:hAnsi="Times New Roman" w:eastAsia="仿宋"/>
                <w:sz w:val="21"/>
                <w:szCs w:val="21"/>
              </w:rPr>
              <w:t>备注：</w:t>
            </w:r>
          </w:p>
        </w:tc>
      </w:tr>
    </w:tbl>
    <w:p w14:paraId="683F4556">
      <w:pPr>
        <w:pStyle w:val="11"/>
        <w:spacing w:line="500" w:lineRule="exact"/>
        <w:ind w:left="0" w:leftChars="0" w:firstLine="0" w:firstLineChars="0"/>
        <w:rPr>
          <w:rFonts w:ascii="Times New Roman" w:hAnsi="Times New Roman" w:eastAsia="仿宋" w:cs="Times New Roman"/>
          <w:sz w:val="24"/>
        </w:rPr>
      </w:pPr>
    </w:p>
    <w:p w14:paraId="5E53F3FE">
      <w:pPr>
        <w:spacing w:line="500" w:lineRule="exact"/>
        <w:ind w:firstLine="480"/>
        <w:rPr>
          <w:rFonts w:ascii="Times New Roman" w:hAnsi="Times New Roman" w:eastAsia="仿宋"/>
          <w:sz w:val="24"/>
        </w:rPr>
      </w:pPr>
      <w:r>
        <w:rPr>
          <w:rFonts w:ascii="Times New Roman" w:hAnsi="Times New Roman" w:eastAsia="仿宋"/>
          <w:sz w:val="24"/>
        </w:rPr>
        <w:t>参选人：                                法定代表人或法定代表人授权代表：</w:t>
      </w:r>
    </w:p>
    <w:p w14:paraId="55C44BDC">
      <w:pPr>
        <w:spacing w:line="500" w:lineRule="exact"/>
        <w:ind w:firstLine="480"/>
        <w:rPr>
          <w:rFonts w:ascii="Times New Roman" w:hAnsi="Times New Roman" w:eastAsia="仿宋"/>
          <w:sz w:val="24"/>
        </w:rPr>
      </w:pPr>
      <w:r>
        <w:rPr>
          <w:rFonts w:ascii="Times New Roman" w:hAnsi="Times New Roman" w:eastAsia="仿宋"/>
          <w:sz w:val="24"/>
        </w:rPr>
        <w:t xml:space="preserve">  （参选人公章）                               （签字或盖章）</w:t>
      </w:r>
    </w:p>
    <w:p w14:paraId="669F2909">
      <w:pPr>
        <w:spacing w:line="500" w:lineRule="exact"/>
        <w:ind w:firstLine="480"/>
        <w:rPr>
          <w:rFonts w:ascii="Times New Roman" w:hAnsi="Times New Roman" w:eastAsia="仿宋"/>
          <w:sz w:val="24"/>
        </w:rPr>
      </w:pPr>
      <w:r>
        <w:rPr>
          <w:rFonts w:ascii="Times New Roman" w:hAnsi="Times New Roman" w:eastAsia="仿宋"/>
          <w:sz w:val="24"/>
        </w:rPr>
        <w:t xml:space="preserve">                                             年     月     日</w:t>
      </w:r>
    </w:p>
    <w:p w14:paraId="02F6309D">
      <w:pPr>
        <w:spacing w:line="500" w:lineRule="exact"/>
        <w:ind w:firstLine="480"/>
        <w:rPr>
          <w:rFonts w:ascii="Times New Roman" w:hAnsi="Times New Roman" w:eastAsia="仿宋"/>
          <w:sz w:val="24"/>
        </w:rPr>
      </w:pPr>
      <w:r>
        <w:rPr>
          <w:rFonts w:ascii="Times New Roman" w:hAnsi="Times New Roman" w:eastAsia="仿宋"/>
          <w:sz w:val="24"/>
        </w:rPr>
        <w:t>说明：</w:t>
      </w:r>
    </w:p>
    <w:p w14:paraId="39B3B18E">
      <w:pPr>
        <w:spacing w:line="500" w:lineRule="exact"/>
        <w:ind w:firstLine="480"/>
        <w:rPr>
          <w:rFonts w:ascii="Times New Roman" w:hAnsi="Times New Roman" w:eastAsia="仿宋"/>
          <w:sz w:val="24"/>
        </w:rPr>
      </w:pPr>
      <w:r>
        <w:rPr>
          <w:rFonts w:ascii="Times New Roman" w:hAnsi="Times New Roman" w:eastAsia="仿宋"/>
          <w:sz w:val="24"/>
        </w:rPr>
        <w:t>1.报价一览表按格式填列；</w:t>
      </w:r>
    </w:p>
    <w:p w14:paraId="3DAF691C">
      <w:pPr>
        <w:spacing w:line="500" w:lineRule="exact"/>
        <w:ind w:firstLine="480"/>
        <w:rPr>
          <w:rFonts w:ascii="Times New Roman" w:hAnsi="Times New Roman" w:eastAsia="仿宋"/>
          <w:sz w:val="24"/>
        </w:rPr>
      </w:pPr>
      <w:r>
        <w:rPr>
          <w:rFonts w:ascii="Times New Roman" w:hAnsi="Times New Roman" w:eastAsia="仿宋"/>
          <w:sz w:val="24"/>
        </w:rPr>
        <w:t>2.报价一览表在比选</w:t>
      </w:r>
      <w:r>
        <w:rPr>
          <w:rFonts w:hint="eastAsia" w:ascii="Times New Roman" w:hAnsi="Times New Roman" w:eastAsia="仿宋"/>
          <w:sz w:val="24"/>
        </w:rPr>
        <w:t>现场</w:t>
      </w:r>
      <w:r>
        <w:rPr>
          <w:rFonts w:ascii="Times New Roman" w:hAnsi="Times New Roman" w:eastAsia="仿宋"/>
          <w:sz w:val="24"/>
        </w:rPr>
        <w:t>当众宣读，务必填写清楚，准确无误</w:t>
      </w:r>
      <w:bookmarkEnd w:id="204"/>
      <w:r>
        <w:rPr>
          <w:rFonts w:ascii="Times New Roman" w:hAnsi="Times New Roman" w:eastAsia="仿宋"/>
          <w:sz w:val="24"/>
        </w:rPr>
        <w:t>。</w:t>
      </w:r>
    </w:p>
    <w:p w14:paraId="0D601D75">
      <w:pPr>
        <w:pStyle w:val="24"/>
        <w:rPr>
          <w:rFonts w:ascii="Times New Roman"/>
          <w:color w:val="000000" w:themeColor="text1"/>
          <w14:textFill>
            <w14:solidFill>
              <w14:schemeClr w14:val="tx1"/>
            </w14:solidFill>
          </w14:textFill>
        </w:rPr>
      </w:pPr>
    </w:p>
    <w:p w14:paraId="3B56D384">
      <w:pPr>
        <w:pStyle w:val="14"/>
        <w:ind w:firstLine="480"/>
        <w:rPr>
          <w:rFonts w:eastAsia="仿宋"/>
        </w:rPr>
      </w:pPr>
    </w:p>
    <w:p w14:paraId="0CFD49C5">
      <w:pPr>
        <w:ind w:firstLine="0" w:firstLineChars="0"/>
        <w:rPr>
          <w:rFonts w:ascii="Times New Roman" w:hAnsi="Times New Roman" w:eastAsia="仿宋"/>
        </w:rPr>
      </w:pPr>
    </w:p>
    <w:p w14:paraId="6C03C3BC">
      <w:pPr>
        <w:widowControl/>
        <w:numPr>
          <w:ilvl w:val="255"/>
          <w:numId w:val="0"/>
        </w:numPr>
        <w:tabs>
          <w:tab w:val="left" w:pos="312"/>
        </w:tabs>
        <w:jc w:val="left"/>
        <w:rPr>
          <w:rFonts w:ascii="Times New Roman" w:hAnsi="Times New Roman" w:eastAsia="仿宋"/>
          <w:b/>
          <w:szCs w:val="28"/>
        </w:rPr>
      </w:pPr>
      <w:r>
        <w:rPr>
          <w:rFonts w:hint="eastAsia" w:ascii="Times New Roman" w:hAnsi="Times New Roman" w:eastAsia="仿宋"/>
          <w:b/>
          <w:szCs w:val="28"/>
        </w:rPr>
        <w:t>二、</w:t>
      </w:r>
      <w:r>
        <w:rPr>
          <w:rFonts w:ascii="Times New Roman" w:hAnsi="Times New Roman" w:eastAsia="仿宋"/>
          <w:b/>
          <w:szCs w:val="28"/>
        </w:rPr>
        <w:t>服务</w:t>
      </w:r>
      <w:r>
        <w:rPr>
          <w:rStyle w:val="22"/>
          <w:rFonts w:hint="eastAsia" w:ascii="Times New Roman" w:hAnsi="Times New Roman" w:eastAsia="仿宋"/>
          <w:color w:val="000000" w:themeColor="text1"/>
          <w:u w:val="none"/>
          <w14:textFill>
            <w14:solidFill>
              <w14:schemeClr w14:val="tx1"/>
            </w14:solidFill>
          </w14:textFill>
        </w:rPr>
        <w:t>/</w:t>
      </w:r>
      <w:r>
        <w:rPr>
          <w:rFonts w:ascii="Times New Roman" w:hAnsi="Times New Roman" w:eastAsia="仿宋"/>
          <w:b/>
          <w:szCs w:val="28"/>
        </w:rPr>
        <w:t>技术文件</w:t>
      </w:r>
    </w:p>
    <w:p w14:paraId="6778F3D6">
      <w:pPr>
        <w:widowControl/>
        <w:spacing w:line="240" w:lineRule="auto"/>
        <w:ind w:firstLine="0" w:firstLineChars="0"/>
        <w:jc w:val="left"/>
        <w:rPr>
          <w:rFonts w:ascii="Times New Roman" w:hAnsi="Times New Roman" w:eastAsia="仿宋"/>
          <w:szCs w:val="28"/>
        </w:rPr>
      </w:pPr>
      <w:r>
        <w:rPr>
          <w:rFonts w:ascii="Times New Roman" w:hAnsi="Times New Roman" w:eastAsia="仿宋"/>
          <w:szCs w:val="28"/>
        </w:rPr>
        <w:t>1.服务</w:t>
      </w:r>
      <w:r>
        <w:rPr>
          <w:rStyle w:val="22"/>
          <w:rFonts w:hint="eastAsia" w:ascii="Times New Roman" w:hAnsi="Times New Roman" w:eastAsia="仿宋"/>
          <w:color w:val="000000" w:themeColor="text1"/>
          <w:u w:val="none"/>
          <w14:textFill>
            <w14:solidFill>
              <w14:schemeClr w14:val="tx1"/>
            </w14:solidFill>
          </w14:textFill>
        </w:rPr>
        <w:t>/</w:t>
      </w:r>
      <w:r>
        <w:rPr>
          <w:rFonts w:ascii="Times New Roman" w:hAnsi="Times New Roman" w:eastAsia="仿宋"/>
        </w:rPr>
        <w:t>技术</w:t>
      </w:r>
      <w:r>
        <w:rPr>
          <w:rFonts w:ascii="Times New Roman" w:hAnsi="Times New Roman" w:eastAsia="仿宋"/>
          <w:szCs w:val="28"/>
        </w:rPr>
        <w:t>要求应答承诺书</w:t>
      </w:r>
    </w:p>
    <w:p w14:paraId="262F525A">
      <w:pPr>
        <w:tabs>
          <w:tab w:val="left" w:pos="6300"/>
        </w:tabs>
        <w:snapToGrid w:val="0"/>
        <w:spacing w:line="500" w:lineRule="exact"/>
        <w:ind w:firstLine="0" w:firstLineChars="0"/>
        <w:rPr>
          <w:rFonts w:ascii="Times New Roman" w:hAnsi="Times New Roman" w:eastAsia="宋体"/>
          <w:sz w:val="24"/>
        </w:rPr>
      </w:pPr>
    </w:p>
    <w:p w14:paraId="007718F9">
      <w:pPr>
        <w:tabs>
          <w:tab w:val="left" w:pos="6300"/>
        </w:tabs>
        <w:snapToGrid w:val="0"/>
        <w:spacing w:line="500" w:lineRule="exact"/>
        <w:ind w:firstLine="480"/>
        <w:jc w:val="center"/>
        <w:rPr>
          <w:rFonts w:ascii="Times New Roman" w:hAnsi="Times New Roman" w:eastAsia="宋体" w:cs="Times New Roman"/>
          <w:sz w:val="24"/>
        </w:rPr>
      </w:pPr>
      <w:r>
        <w:rPr>
          <w:rFonts w:hint="default" w:ascii="Times New Roman" w:hAnsi="Times New Roman" w:eastAsia="宋体" w:cs="Times New Roman"/>
          <w:sz w:val="24"/>
        </w:rPr>
        <w:t>服务</w:t>
      </w:r>
      <w:r>
        <w:rPr>
          <w:rStyle w:val="22"/>
          <w:rFonts w:hint="default" w:ascii="Times New Roman" w:hAnsi="Times New Roman" w:eastAsia="宋体" w:cs="Times New Roman"/>
          <w:color w:val="000000" w:themeColor="text1"/>
          <w:sz w:val="24"/>
          <w:u w:val="none"/>
          <w14:textFill>
            <w14:solidFill>
              <w14:schemeClr w14:val="tx1"/>
            </w14:solidFill>
          </w14:textFill>
        </w:rPr>
        <w:t>/</w:t>
      </w:r>
      <w:r>
        <w:rPr>
          <w:rFonts w:hint="default" w:ascii="Times New Roman" w:hAnsi="Times New Roman" w:eastAsia="宋体" w:cs="Times New Roman"/>
          <w:sz w:val="24"/>
        </w:rPr>
        <w:t>技术要求应答承诺书</w:t>
      </w:r>
    </w:p>
    <w:p w14:paraId="7405A680">
      <w:pPr>
        <w:tabs>
          <w:tab w:val="left" w:pos="6300"/>
        </w:tabs>
        <w:snapToGrid w:val="0"/>
        <w:spacing w:line="500" w:lineRule="exact"/>
        <w:ind w:firstLine="480"/>
        <w:rPr>
          <w:rFonts w:ascii="Times New Roman" w:hAnsi="Times New Roman" w:eastAsia="宋体" w:cs="Times New Roman"/>
          <w:sz w:val="24"/>
        </w:rPr>
      </w:pPr>
      <w:r>
        <w:rPr>
          <w:rFonts w:hint="default" w:ascii="Times New Roman" w:hAnsi="Times New Roman" w:eastAsia="宋体" w:cs="Times New Roman"/>
          <w:sz w:val="24"/>
        </w:rPr>
        <w:t>比选项目名称：</w:t>
      </w:r>
    </w:p>
    <w:p w14:paraId="17D1767D">
      <w:pPr>
        <w:tabs>
          <w:tab w:val="left" w:pos="6300"/>
        </w:tabs>
        <w:snapToGrid w:val="0"/>
        <w:spacing w:line="500" w:lineRule="exact"/>
        <w:ind w:firstLine="480"/>
        <w:rPr>
          <w:rFonts w:ascii="Times New Roman" w:hAnsi="Times New Roman" w:eastAsia="宋体" w:cs="Times New Roman"/>
          <w:sz w:val="24"/>
        </w:rPr>
      </w:pPr>
      <w:r>
        <w:rPr>
          <w:rFonts w:hint="default" w:ascii="Times New Roman" w:hAnsi="Times New Roman" w:eastAsia="宋体" w:cs="Times New Roman"/>
          <w:sz w:val="24"/>
        </w:rPr>
        <w:t>致：（采购人名称）</w:t>
      </w:r>
    </w:p>
    <w:p w14:paraId="59BB4D56">
      <w:pPr>
        <w:tabs>
          <w:tab w:val="left" w:pos="6300"/>
        </w:tabs>
        <w:snapToGrid w:val="0"/>
        <w:spacing w:line="500" w:lineRule="exact"/>
        <w:ind w:firstLine="480"/>
        <w:rPr>
          <w:rFonts w:ascii="Times New Roman" w:hAnsi="Times New Roman" w:eastAsia="宋体" w:cs="Times New Roman"/>
          <w:sz w:val="24"/>
        </w:rPr>
      </w:pPr>
      <w:r>
        <w:rPr>
          <w:rFonts w:hint="default" w:ascii="Times New Roman" w:hAnsi="Times New Roman" w:eastAsia="宋体" w:cs="Times New Roman"/>
          <w:sz w:val="24"/>
        </w:rPr>
        <w:t>（供应商名称）郑重承诺：</w:t>
      </w:r>
    </w:p>
    <w:p w14:paraId="0192B15D">
      <w:pPr>
        <w:tabs>
          <w:tab w:val="left" w:pos="6300"/>
        </w:tabs>
        <w:snapToGrid w:val="0"/>
        <w:spacing w:line="500" w:lineRule="exact"/>
        <w:ind w:firstLine="480"/>
        <w:rPr>
          <w:rFonts w:ascii="Times New Roman" w:hAnsi="Times New Roman" w:eastAsia="宋体" w:cs="Times New Roman"/>
          <w:sz w:val="24"/>
        </w:rPr>
      </w:pPr>
      <w:r>
        <w:rPr>
          <w:rFonts w:hint="default" w:ascii="Times New Roman" w:hAnsi="Times New Roman" w:eastAsia="宋体" w:cs="Times New Roman"/>
          <w:sz w:val="24"/>
        </w:rPr>
        <w:t>1﹒我方承诺应答并完全满足竞争性比选文件第二篇“项目技术</w:t>
      </w:r>
      <w:r>
        <w:rPr>
          <w:rStyle w:val="22"/>
          <w:rFonts w:hint="default" w:ascii="Times New Roman" w:hAnsi="Times New Roman" w:eastAsia="宋体" w:cs="Times New Roman"/>
          <w:color w:val="000000" w:themeColor="text1"/>
          <w:sz w:val="24"/>
          <w:u w:val="none"/>
          <w14:textFill>
            <w14:solidFill>
              <w14:schemeClr w14:val="tx1"/>
            </w14:solidFill>
          </w14:textFill>
        </w:rPr>
        <w:t>/</w:t>
      </w:r>
      <w:r>
        <w:rPr>
          <w:rFonts w:hint="default" w:ascii="Times New Roman" w:hAnsi="Times New Roman" w:eastAsia="宋体" w:cs="Times New Roman"/>
          <w:sz w:val="24"/>
        </w:rPr>
        <w:t>服务需求”中所提出的全部技术服务条款要求，否则自愿被评定为无效投标。</w:t>
      </w:r>
    </w:p>
    <w:p w14:paraId="73AAFD72">
      <w:pPr>
        <w:tabs>
          <w:tab w:val="left" w:pos="6300"/>
        </w:tabs>
        <w:snapToGrid w:val="0"/>
        <w:spacing w:line="500" w:lineRule="exact"/>
        <w:ind w:firstLine="480"/>
        <w:rPr>
          <w:rFonts w:ascii="Times New Roman" w:hAnsi="Times New Roman" w:eastAsia="宋体" w:cs="Times New Roman"/>
          <w:sz w:val="24"/>
        </w:rPr>
      </w:pPr>
      <w:r>
        <w:rPr>
          <w:rFonts w:hint="default" w:ascii="Times New Roman" w:hAnsi="Times New Roman" w:eastAsia="宋体" w:cs="Times New Roman"/>
          <w:sz w:val="24"/>
        </w:rPr>
        <w:t>2﹒我方承诺，若我方中标，在项目实施过程中，我方未遵守和执行竞争性比选文件第二篇“项目技术</w:t>
      </w:r>
      <w:r>
        <w:rPr>
          <w:rStyle w:val="22"/>
          <w:rFonts w:hint="default" w:ascii="Times New Roman" w:hAnsi="Times New Roman" w:eastAsia="宋体" w:cs="Times New Roman"/>
          <w:color w:val="000000" w:themeColor="text1"/>
          <w:sz w:val="24"/>
          <w:u w:val="none"/>
          <w14:textFill>
            <w14:solidFill>
              <w14:schemeClr w14:val="tx1"/>
            </w14:solidFill>
          </w14:textFill>
        </w:rPr>
        <w:t>/</w:t>
      </w:r>
      <w:r>
        <w:rPr>
          <w:rFonts w:hint="default" w:ascii="Times New Roman" w:hAnsi="Times New Roman" w:eastAsia="宋体" w:cs="Times New Roman"/>
          <w:sz w:val="24"/>
        </w:rPr>
        <w:t>服务需求”和我方响应文件中承诺优于竞争性比选文件要求的技术服务条款时，我方自愿随时被采购人终止并解除服务合同，由本公司自行承担一切相应的损失。</w:t>
      </w:r>
    </w:p>
    <w:p w14:paraId="01C9F541">
      <w:pPr>
        <w:tabs>
          <w:tab w:val="left" w:pos="6300"/>
        </w:tabs>
        <w:snapToGrid w:val="0"/>
        <w:spacing w:line="500" w:lineRule="exact"/>
        <w:ind w:firstLine="480"/>
        <w:rPr>
          <w:rFonts w:ascii="Times New Roman" w:hAnsi="Times New Roman" w:eastAsia="宋体" w:cs="Times New Roman"/>
          <w:sz w:val="24"/>
        </w:rPr>
      </w:pPr>
      <w:r>
        <w:rPr>
          <w:rFonts w:hint="default" w:ascii="Times New Roman" w:hAnsi="Times New Roman" w:eastAsia="宋体" w:cs="Times New Roman"/>
          <w:sz w:val="24"/>
        </w:rPr>
        <w:t>3﹒我方承诺优于比选项目技术服务需求的内容如下：</w:t>
      </w:r>
    </w:p>
    <w:p w14:paraId="3BD280C7">
      <w:pPr>
        <w:tabs>
          <w:tab w:val="left" w:pos="6300"/>
        </w:tabs>
        <w:snapToGrid w:val="0"/>
        <w:spacing w:line="500" w:lineRule="exact"/>
        <w:ind w:firstLine="480"/>
        <w:rPr>
          <w:rFonts w:ascii="Times New Roman" w:hAnsi="Times New Roman" w:eastAsia="宋体" w:cs="Times New Roman"/>
          <w:sz w:val="24"/>
        </w:rPr>
      </w:pPr>
      <w:r>
        <w:rPr>
          <w:rFonts w:hint="default" w:ascii="Times New Roman" w:hAnsi="Times New Roman" w:eastAsia="宋体" w:cs="Times New Roman"/>
          <w:sz w:val="24"/>
        </w:rPr>
        <w:t>(1)</w:t>
      </w:r>
    </w:p>
    <w:p w14:paraId="15A314AF">
      <w:pPr>
        <w:tabs>
          <w:tab w:val="left" w:pos="6300"/>
        </w:tabs>
        <w:snapToGrid w:val="0"/>
        <w:spacing w:line="500" w:lineRule="exact"/>
        <w:ind w:firstLine="480"/>
        <w:rPr>
          <w:rFonts w:ascii="Times New Roman" w:hAnsi="Times New Roman" w:eastAsia="宋体" w:cs="Times New Roman"/>
          <w:sz w:val="24"/>
        </w:rPr>
      </w:pPr>
      <w:r>
        <w:rPr>
          <w:rFonts w:hint="default" w:ascii="Times New Roman" w:hAnsi="Times New Roman" w:eastAsia="宋体" w:cs="Times New Roman"/>
          <w:sz w:val="24"/>
        </w:rPr>
        <w:t>(2)</w:t>
      </w:r>
    </w:p>
    <w:p w14:paraId="2C5D4582">
      <w:pPr>
        <w:tabs>
          <w:tab w:val="left" w:pos="6300"/>
        </w:tabs>
        <w:snapToGrid w:val="0"/>
        <w:spacing w:line="500" w:lineRule="exact"/>
        <w:ind w:firstLine="480"/>
        <w:rPr>
          <w:rFonts w:ascii="Times New Roman" w:hAnsi="Times New Roman" w:eastAsia="宋体" w:cs="Times New Roman"/>
          <w:sz w:val="24"/>
        </w:rPr>
      </w:pPr>
      <w:r>
        <w:rPr>
          <w:rFonts w:hint="default" w:ascii="Times New Roman" w:hAnsi="Times New Roman" w:eastAsia="宋体" w:cs="Times New Roman"/>
          <w:sz w:val="24"/>
        </w:rPr>
        <w:t>.</w:t>
      </w:r>
    </w:p>
    <w:p w14:paraId="11404E17">
      <w:pPr>
        <w:tabs>
          <w:tab w:val="left" w:pos="6300"/>
        </w:tabs>
        <w:snapToGrid w:val="0"/>
        <w:spacing w:line="500" w:lineRule="exact"/>
        <w:ind w:firstLine="480"/>
        <w:rPr>
          <w:rFonts w:ascii="Times New Roman" w:hAnsi="Times New Roman" w:eastAsia="宋体" w:cs="Times New Roman"/>
          <w:sz w:val="24"/>
        </w:rPr>
      </w:pPr>
      <w:r>
        <w:rPr>
          <w:rFonts w:hint="default" w:ascii="Times New Roman" w:hAnsi="Times New Roman" w:eastAsia="宋体" w:cs="Times New Roman"/>
          <w:sz w:val="24"/>
        </w:rPr>
        <w:t>（如果有，请供应商逐条对照列示。）</w:t>
      </w:r>
    </w:p>
    <w:p w14:paraId="6B00953B">
      <w:pPr>
        <w:tabs>
          <w:tab w:val="left" w:pos="6300"/>
        </w:tabs>
        <w:snapToGrid w:val="0"/>
        <w:spacing w:line="500" w:lineRule="exact"/>
        <w:ind w:firstLine="560" w:firstLineChars="0"/>
        <w:rPr>
          <w:rFonts w:ascii="Times New Roman" w:hAnsi="Times New Roman" w:eastAsia="宋体" w:cs="Times New Roman"/>
          <w:sz w:val="24"/>
        </w:rPr>
      </w:pPr>
    </w:p>
    <w:p w14:paraId="1069E036">
      <w:pPr>
        <w:tabs>
          <w:tab w:val="left" w:pos="6300"/>
        </w:tabs>
        <w:snapToGrid w:val="0"/>
        <w:spacing w:line="500" w:lineRule="exact"/>
        <w:ind w:firstLine="560" w:firstLineChars="0"/>
        <w:jc w:val="right"/>
        <w:rPr>
          <w:rFonts w:ascii="Times New Roman" w:hAnsi="Times New Roman" w:eastAsia="宋体" w:cs="Times New Roman"/>
          <w:sz w:val="24"/>
        </w:rPr>
      </w:pPr>
      <w:r>
        <w:rPr>
          <w:rFonts w:hint="default" w:ascii="Times New Roman" w:hAnsi="Times New Roman" w:eastAsia="宋体" w:cs="Times New Roman"/>
          <w:sz w:val="24"/>
        </w:rPr>
        <w:t>法定代表人（或代理人）签名或盖章：</w:t>
      </w:r>
    </w:p>
    <w:p w14:paraId="48CB411F">
      <w:pPr>
        <w:tabs>
          <w:tab w:val="left" w:pos="6300"/>
        </w:tabs>
        <w:snapToGrid w:val="0"/>
        <w:spacing w:line="500" w:lineRule="exact"/>
        <w:ind w:firstLine="560" w:firstLineChars="0"/>
        <w:jc w:val="right"/>
        <w:rPr>
          <w:rFonts w:ascii="Times New Roman" w:hAnsi="Times New Roman" w:eastAsia="宋体" w:cs="Times New Roman"/>
          <w:sz w:val="24"/>
        </w:rPr>
      </w:pPr>
      <w:r>
        <w:rPr>
          <w:rFonts w:hint="default" w:ascii="Times New Roman" w:hAnsi="Times New Roman" w:eastAsia="宋体" w:cs="Times New Roman"/>
          <w:sz w:val="24"/>
        </w:rPr>
        <w:t>法定代表人（或代理人）联系电话：</w:t>
      </w:r>
    </w:p>
    <w:p w14:paraId="388E235F">
      <w:pPr>
        <w:tabs>
          <w:tab w:val="left" w:pos="6300"/>
        </w:tabs>
        <w:snapToGrid w:val="0"/>
        <w:spacing w:line="500" w:lineRule="exact"/>
        <w:ind w:firstLine="480"/>
        <w:jc w:val="right"/>
        <w:rPr>
          <w:rFonts w:ascii="Times New Roman" w:hAnsi="Times New Roman" w:eastAsia="宋体" w:cs="Times New Roman"/>
          <w:sz w:val="24"/>
        </w:rPr>
      </w:pPr>
      <w:r>
        <w:rPr>
          <w:rFonts w:hint="default" w:ascii="Times New Roman" w:hAnsi="Times New Roman" w:eastAsia="宋体" w:cs="Times New Roman"/>
          <w:sz w:val="24"/>
        </w:rPr>
        <w:t>（参选人公章）</w:t>
      </w:r>
    </w:p>
    <w:p w14:paraId="3FEFB693">
      <w:pPr>
        <w:tabs>
          <w:tab w:val="left" w:pos="6300"/>
        </w:tabs>
        <w:snapToGrid w:val="0"/>
        <w:spacing w:line="500" w:lineRule="exact"/>
        <w:ind w:firstLine="560" w:firstLineChars="0"/>
        <w:jc w:val="right"/>
        <w:rPr>
          <w:rFonts w:ascii="Times New Roman" w:hAnsi="Times New Roman" w:eastAsia="宋体" w:cs="Times New Roman"/>
          <w:sz w:val="24"/>
        </w:rPr>
      </w:pPr>
      <w:r>
        <w:rPr>
          <w:rFonts w:hint="default" w:ascii="Times New Roman" w:hAnsi="Times New Roman" w:eastAsia="宋体" w:cs="Times New Roman"/>
          <w:sz w:val="24"/>
        </w:rPr>
        <w:t>年   月   日</w:t>
      </w:r>
    </w:p>
    <w:p w14:paraId="6A3BEEAE">
      <w:pPr>
        <w:pStyle w:val="7"/>
        <w:numPr>
          <w:ilvl w:val="255"/>
          <w:numId w:val="0"/>
        </w:numPr>
        <w:rPr>
          <w:rFonts w:ascii="Times New Roman" w:hAnsi="Times New Roman" w:eastAsia="宋体" w:cs="Times New Roman"/>
          <w:sz w:val="24"/>
        </w:rPr>
      </w:pPr>
    </w:p>
    <w:p w14:paraId="18407BC7">
      <w:pPr>
        <w:pStyle w:val="8"/>
        <w:ind w:firstLine="0" w:firstLineChars="0"/>
        <w:rPr>
          <w:rFonts w:ascii="Times New Roman" w:hAnsi="Times New Roman"/>
        </w:rPr>
      </w:pPr>
    </w:p>
    <w:p w14:paraId="7CD950B7">
      <w:pPr>
        <w:spacing w:line="500" w:lineRule="exact"/>
        <w:ind w:firstLine="0" w:firstLineChars="0"/>
        <w:rPr>
          <w:rFonts w:ascii="Times New Roman" w:hAnsi="Times New Roman" w:eastAsia="仿宋"/>
        </w:rPr>
      </w:pPr>
      <w:r>
        <w:rPr>
          <w:rFonts w:hint="eastAsia" w:ascii="Times New Roman" w:hAnsi="Times New Roman" w:eastAsia="仿宋"/>
          <w:szCs w:val="28"/>
        </w:rPr>
        <w:t>2</w:t>
      </w:r>
      <w:r>
        <w:rPr>
          <w:rFonts w:ascii="Times New Roman" w:hAnsi="Times New Roman" w:eastAsia="仿宋"/>
          <w:szCs w:val="28"/>
        </w:rPr>
        <w:t>.</w:t>
      </w:r>
      <w:r>
        <w:rPr>
          <w:rFonts w:hint="eastAsia" w:ascii="Times New Roman" w:hAnsi="Times New Roman" w:eastAsia="仿宋"/>
          <w:szCs w:val="28"/>
        </w:rPr>
        <w:t>服务方案</w:t>
      </w:r>
    </w:p>
    <w:p w14:paraId="37FA6B00">
      <w:pPr>
        <w:snapToGrid w:val="0"/>
        <w:spacing w:line="560" w:lineRule="exact"/>
        <w:ind w:firstLine="0" w:firstLineChars="0"/>
        <w:rPr>
          <w:rFonts w:ascii="Times New Roman" w:hAnsi="Times New Roman" w:eastAsia="仿宋"/>
        </w:rPr>
      </w:pPr>
    </w:p>
    <w:p w14:paraId="1CE7B5D8">
      <w:pPr>
        <w:snapToGrid w:val="0"/>
        <w:spacing w:line="560" w:lineRule="exact"/>
        <w:ind w:firstLine="0" w:firstLineChars="0"/>
        <w:rPr>
          <w:rFonts w:ascii="Times New Roman" w:hAnsi="Times New Roman" w:eastAsia="仿宋"/>
        </w:rPr>
      </w:pPr>
    </w:p>
    <w:p w14:paraId="0037E6F4">
      <w:pPr>
        <w:snapToGrid w:val="0"/>
        <w:spacing w:line="560" w:lineRule="exact"/>
        <w:ind w:firstLine="0" w:firstLineChars="0"/>
        <w:rPr>
          <w:rFonts w:ascii="Times New Roman" w:hAnsi="Times New Roman" w:eastAsia="仿宋"/>
        </w:rPr>
      </w:pPr>
    </w:p>
    <w:p w14:paraId="7BA3DD0D">
      <w:pPr>
        <w:snapToGrid w:val="0"/>
        <w:spacing w:line="560" w:lineRule="exact"/>
        <w:ind w:firstLine="0" w:firstLineChars="0"/>
        <w:rPr>
          <w:rFonts w:ascii="Times New Roman" w:hAnsi="Times New Roman" w:eastAsia="仿宋"/>
        </w:rPr>
      </w:pPr>
    </w:p>
    <w:p w14:paraId="586447B0">
      <w:pPr>
        <w:snapToGrid w:val="0"/>
        <w:spacing w:line="560" w:lineRule="exact"/>
        <w:ind w:firstLine="0" w:firstLineChars="0"/>
        <w:rPr>
          <w:rFonts w:ascii="Times New Roman" w:hAnsi="Times New Roman" w:eastAsia="仿宋"/>
        </w:rPr>
      </w:pPr>
    </w:p>
    <w:p w14:paraId="1A1F1EDB">
      <w:pPr>
        <w:snapToGrid w:val="0"/>
        <w:spacing w:line="560" w:lineRule="exact"/>
        <w:ind w:firstLine="0" w:firstLineChars="0"/>
        <w:rPr>
          <w:rFonts w:ascii="Times New Roman" w:hAnsi="Times New Roman" w:eastAsia="仿宋"/>
        </w:rPr>
      </w:pPr>
    </w:p>
    <w:p w14:paraId="36EF6AF6">
      <w:pPr>
        <w:snapToGrid w:val="0"/>
        <w:spacing w:line="560" w:lineRule="exact"/>
        <w:ind w:firstLine="0" w:firstLineChars="0"/>
        <w:rPr>
          <w:rFonts w:ascii="Times New Roman" w:hAnsi="Times New Roman" w:eastAsia="仿宋"/>
        </w:rPr>
      </w:pPr>
    </w:p>
    <w:p w14:paraId="19E72A13">
      <w:pPr>
        <w:snapToGrid w:val="0"/>
        <w:spacing w:line="560" w:lineRule="exact"/>
        <w:ind w:firstLine="0" w:firstLineChars="0"/>
        <w:rPr>
          <w:rFonts w:ascii="Times New Roman" w:hAnsi="Times New Roman" w:eastAsia="仿宋"/>
        </w:rPr>
      </w:pPr>
    </w:p>
    <w:p w14:paraId="5445D20C">
      <w:pPr>
        <w:snapToGrid w:val="0"/>
        <w:spacing w:line="560" w:lineRule="exact"/>
        <w:ind w:firstLine="0" w:firstLineChars="0"/>
        <w:rPr>
          <w:rFonts w:ascii="Times New Roman" w:hAnsi="Times New Roman" w:eastAsia="仿宋"/>
        </w:rPr>
      </w:pPr>
    </w:p>
    <w:p w14:paraId="15980A93">
      <w:pPr>
        <w:snapToGrid w:val="0"/>
        <w:spacing w:line="560" w:lineRule="exact"/>
        <w:ind w:firstLine="0" w:firstLineChars="0"/>
        <w:rPr>
          <w:rFonts w:ascii="Times New Roman" w:hAnsi="Times New Roman" w:eastAsia="仿宋"/>
        </w:rPr>
      </w:pPr>
    </w:p>
    <w:p w14:paraId="04DA78AE">
      <w:pPr>
        <w:snapToGrid w:val="0"/>
        <w:spacing w:line="560" w:lineRule="exact"/>
        <w:ind w:firstLine="0" w:firstLineChars="0"/>
        <w:rPr>
          <w:rFonts w:ascii="Times New Roman" w:hAnsi="Times New Roman" w:eastAsia="仿宋"/>
        </w:rPr>
      </w:pPr>
    </w:p>
    <w:p w14:paraId="4C54656E">
      <w:pPr>
        <w:snapToGrid w:val="0"/>
        <w:spacing w:line="560" w:lineRule="exact"/>
        <w:ind w:firstLine="0" w:firstLineChars="0"/>
        <w:rPr>
          <w:rFonts w:ascii="Times New Roman" w:hAnsi="Times New Roman" w:eastAsia="仿宋"/>
        </w:rPr>
      </w:pPr>
    </w:p>
    <w:p w14:paraId="5CC40BF8">
      <w:pPr>
        <w:snapToGrid w:val="0"/>
        <w:spacing w:line="560" w:lineRule="exact"/>
        <w:ind w:firstLine="0" w:firstLineChars="0"/>
        <w:rPr>
          <w:rFonts w:ascii="Times New Roman" w:hAnsi="Times New Roman" w:eastAsia="仿宋"/>
        </w:rPr>
      </w:pPr>
    </w:p>
    <w:p w14:paraId="680C0F38">
      <w:pPr>
        <w:snapToGrid w:val="0"/>
        <w:spacing w:line="560" w:lineRule="exact"/>
        <w:ind w:firstLine="0" w:firstLineChars="0"/>
        <w:rPr>
          <w:rFonts w:ascii="Times New Roman" w:hAnsi="Times New Roman" w:eastAsia="仿宋"/>
        </w:rPr>
      </w:pPr>
    </w:p>
    <w:p w14:paraId="31B0C74A">
      <w:pPr>
        <w:snapToGrid w:val="0"/>
        <w:spacing w:line="560" w:lineRule="exact"/>
        <w:ind w:firstLine="0" w:firstLineChars="0"/>
        <w:rPr>
          <w:rFonts w:ascii="Times New Roman" w:hAnsi="Times New Roman" w:eastAsia="仿宋"/>
        </w:rPr>
      </w:pPr>
    </w:p>
    <w:p w14:paraId="65DA2398">
      <w:pPr>
        <w:snapToGrid w:val="0"/>
        <w:spacing w:line="560" w:lineRule="exact"/>
        <w:ind w:firstLine="0" w:firstLineChars="0"/>
        <w:rPr>
          <w:rFonts w:ascii="Times New Roman" w:hAnsi="Times New Roman" w:eastAsia="仿宋"/>
        </w:rPr>
      </w:pPr>
    </w:p>
    <w:p w14:paraId="7C946385">
      <w:pPr>
        <w:snapToGrid w:val="0"/>
        <w:spacing w:line="560" w:lineRule="exact"/>
        <w:ind w:firstLine="0" w:firstLineChars="0"/>
        <w:rPr>
          <w:rFonts w:ascii="Times New Roman" w:hAnsi="Times New Roman" w:eastAsia="仿宋"/>
        </w:rPr>
      </w:pPr>
    </w:p>
    <w:p w14:paraId="63BAD555">
      <w:pPr>
        <w:snapToGrid w:val="0"/>
        <w:spacing w:line="560" w:lineRule="exact"/>
        <w:ind w:firstLine="0" w:firstLineChars="0"/>
        <w:rPr>
          <w:rFonts w:ascii="Times New Roman" w:hAnsi="Times New Roman" w:eastAsia="仿宋"/>
        </w:rPr>
      </w:pPr>
    </w:p>
    <w:p w14:paraId="11970D00">
      <w:pPr>
        <w:snapToGrid w:val="0"/>
        <w:spacing w:line="560" w:lineRule="exact"/>
        <w:ind w:firstLine="0" w:firstLineChars="0"/>
        <w:rPr>
          <w:rFonts w:ascii="Times New Roman" w:hAnsi="Times New Roman" w:eastAsia="仿宋"/>
        </w:rPr>
      </w:pPr>
    </w:p>
    <w:p w14:paraId="6ADA7AC9">
      <w:pPr>
        <w:snapToGrid w:val="0"/>
        <w:spacing w:line="560" w:lineRule="exact"/>
        <w:ind w:firstLine="0" w:firstLineChars="0"/>
        <w:rPr>
          <w:rFonts w:ascii="Times New Roman" w:hAnsi="Times New Roman" w:eastAsia="仿宋"/>
        </w:rPr>
      </w:pPr>
    </w:p>
    <w:p w14:paraId="5AA55D4A">
      <w:pPr>
        <w:snapToGrid w:val="0"/>
        <w:spacing w:line="560" w:lineRule="exact"/>
        <w:ind w:firstLine="0" w:firstLineChars="0"/>
        <w:rPr>
          <w:rFonts w:ascii="Times New Roman" w:hAnsi="Times New Roman" w:eastAsia="仿宋"/>
        </w:rPr>
      </w:pPr>
    </w:p>
    <w:p w14:paraId="14F8CBDC">
      <w:pPr>
        <w:snapToGrid w:val="0"/>
        <w:spacing w:line="560" w:lineRule="exact"/>
        <w:ind w:firstLine="0" w:firstLineChars="0"/>
        <w:rPr>
          <w:rFonts w:ascii="Times New Roman" w:hAnsi="Times New Roman" w:eastAsia="仿宋"/>
          <w:bCs/>
          <w:sz w:val="32"/>
          <w:szCs w:val="32"/>
        </w:rPr>
      </w:pPr>
      <w:r>
        <w:rPr>
          <w:rFonts w:ascii="Times New Roman" w:hAnsi="Times New Roman" w:eastAsia="仿宋"/>
        </w:rPr>
        <w:t>3. 其他服务技术部分资料</w:t>
      </w:r>
    </w:p>
    <w:p w14:paraId="27B16095">
      <w:pPr>
        <w:widowControl/>
        <w:ind w:firstLine="0" w:firstLineChars="0"/>
        <w:jc w:val="left"/>
        <w:rPr>
          <w:rFonts w:ascii="Times New Roman" w:hAnsi="Times New Roman" w:eastAsia="仿宋"/>
          <w:szCs w:val="28"/>
        </w:rPr>
      </w:pPr>
    </w:p>
    <w:p w14:paraId="5AD30DAB">
      <w:pPr>
        <w:widowControl/>
        <w:ind w:firstLine="0" w:firstLineChars="0"/>
        <w:jc w:val="left"/>
        <w:rPr>
          <w:rFonts w:ascii="Times New Roman" w:hAnsi="Times New Roman" w:eastAsia="仿宋"/>
          <w:szCs w:val="28"/>
        </w:rPr>
      </w:pPr>
    </w:p>
    <w:p w14:paraId="6DC03548">
      <w:pPr>
        <w:widowControl/>
        <w:ind w:firstLine="0" w:firstLineChars="0"/>
        <w:jc w:val="left"/>
        <w:rPr>
          <w:rFonts w:ascii="Times New Roman" w:hAnsi="Times New Roman" w:eastAsia="仿宋"/>
          <w:szCs w:val="28"/>
        </w:rPr>
      </w:pPr>
    </w:p>
    <w:p w14:paraId="01C8F509">
      <w:pPr>
        <w:widowControl/>
        <w:ind w:firstLine="0" w:firstLineChars="0"/>
        <w:jc w:val="left"/>
        <w:rPr>
          <w:rFonts w:ascii="Times New Roman" w:hAnsi="Times New Roman" w:eastAsia="仿宋"/>
          <w:szCs w:val="28"/>
        </w:rPr>
      </w:pPr>
    </w:p>
    <w:p w14:paraId="156D00B6">
      <w:pPr>
        <w:widowControl/>
        <w:ind w:firstLine="0" w:firstLineChars="0"/>
        <w:jc w:val="left"/>
        <w:rPr>
          <w:rFonts w:ascii="Times New Roman" w:hAnsi="Times New Roman" w:eastAsia="仿宋"/>
          <w:szCs w:val="28"/>
        </w:rPr>
      </w:pPr>
    </w:p>
    <w:p w14:paraId="11C10091">
      <w:pPr>
        <w:widowControl/>
        <w:ind w:firstLine="0" w:firstLineChars="0"/>
        <w:jc w:val="left"/>
        <w:rPr>
          <w:rFonts w:ascii="Times New Roman" w:hAnsi="Times New Roman" w:eastAsia="仿宋"/>
          <w:szCs w:val="28"/>
        </w:rPr>
      </w:pPr>
    </w:p>
    <w:p w14:paraId="343F78DE">
      <w:pPr>
        <w:widowControl/>
        <w:ind w:firstLine="0" w:firstLineChars="0"/>
        <w:jc w:val="left"/>
        <w:rPr>
          <w:rFonts w:ascii="Times New Roman" w:hAnsi="Times New Roman" w:eastAsia="仿宋"/>
          <w:szCs w:val="28"/>
        </w:rPr>
      </w:pPr>
    </w:p>
    <w:p w14:paraId="020CAD5A">
      <w:pPr>
        <w:widowControl/>
        <w:ind w:firstLine="0" w:firstLineChars="0"/>
        <w:jc w:val="left"/>
        <w:rPr>
          <w:rFonts w:ascii="Times New Roman" w:hAnsi="Times New Roman" w:eastAsia="仿宋"/>
          <w:szCs w:val="28"/>
        </w:rPr>
      </w:pPr>
    </w:p>
    <w:p w14:paraId="3B62FADC">
      <w:pPr>
        <w:widowControl/>
        <w:ind w:firstLine="0" w:firstLineChars="0"/>
        <w:jc w:val="left"/>
        <w:rPr>
          <w:rFonts w:ascii="Times New Roman" w:hAnsi="Times New Roman" w:eastAsia="仿宋"/>
          <w:szCs w:val="28"/>
        </w:rPr>
      </w:pPr>
    </w:p>
    <w:p w14:paraId="5F3EA75C">
      <w:pPr>
        <w:widowControl/>
        <w:ind w:firstLine="0" w:firstLineChars="0"/>
        <w:jc w:val="left"/>
        <w:rPr>
          <w:rFonts w:ascii="Times New Roman" w:hAnsi="Times New Roman" w:eastAsia="仿宋"/>
          <w:szCs w:val="28"/>
        </w:rPr>
      </w:pPr>
    </w:p>
    <w:p w14:paraId="01A75250">
      <w:pPr>
        <w:widowControl/>
        <w:ind w:firstLine="0" w:firstLineChars="0"/>
        <w:jc w:val="left"/>
        <w:rPr>
          <w:rFonts w:ascii="Times New Roman" w:hAnsi="Times New Roman" w:eastAsia="仿宋"/>
          <w:szCs w:val="28"/>
        </w:rPr>
      </w:pPr>
    </w:p>
    <w:p w14:paraId="0B0D6B08">
      <w:pPr>
        <w:widowControl/>
        <w:ind w:firstLine="0" w:firstLineChars="0"/>
        <w:jc w:val="left"/>
        <w:rPr>
          <w:rFonts w:ascii="Times New Roman" w:hAnsi="Times New Roman" w:eastAsia="仿宋"/>
          <w:szCs w:val="28"/>
        </w:rPr>
      </w:pPr>
    </w:p>
    <w:p w14:paraId="1CCFCC94">
      <w:pPr>
        <w:widowControl/>
        <w:ind w:firstLine="0" w:firstLineChars="0"/>
        <w:jc w:val="left"/>
        <w:rPr>
          <w:rFonts w:ascii="Times New Roman" w:hAnsi="Times New Roman" w:eastAsia="仿宋"/>
          <w:szCs w:val="28"/>
        </w:rPr>
      </w:pPr>
    </w:p>
    <w:p w14:paraId="6AE8115B">
      <w:pPr>
        <w:widowControl/>
        <w:ind w:firstLine="0" w:firstLineChars="0"/>
        <w:jc w:val="left"/>
        <w:rPr>
          <w:rFonts w:ascii="Times New Roman" w:hAnsi="Times New Roman" w:eastAsia="仿宋"/>
          <w:szCs w:val="28"/>
        </w:rPr>
      </w:pPr>
    </w:p>
    <w:p w14:paraId="63EED278">
      <w:pPr>
        <w:widowControl/>
        <w:ind w:firstLine="0" w:firstLineChars="0"/>
        <w:jc w:val="left"/>
        <w:rPr>
          <w:rFonts w:ascii="Times New Roman" w:hAnsi="Times New Roman" w:eastAsia="仿宋"/>
          <w:szCs w:val="28"/>
        </w:rPr>
      </w:pPr>
    </w:p>
    <w:p w14:paraId="5C0D384F">
      <w:pPr>
        <w:widowControl/>
        <w:ind w:firstLine="0" w:firstLineChars="0"/>
        <w:jc w:val="left"/>
        <w:rPr>
          <w:rFonts w:ascii="Times New Roman" w:hAnsi="Times New Roman" w:eastAsia="仿宋"/>
          <w:szCs w:val="28"/>
        </w:rPr>
      </w:pPr>
    </w:p>
    <w:p w14:paraId="02360C10">
      <w:pPr>
        <w:widowControl/>
        <w:ind w:firstLine="0" w:firstLineChars="0"/>
        <w:jc w:val="left"/>
        <w:rPr>
          <w:rFonts w:ascii="Times New Roman" w:hAnsi="Times New Roman" w:eastAsia="仿宋"/>
          <w:szCs w:val="28"/>
        </w:rPr>
      </w:pPr>
    </w:p>
    <w:p w14:paraId="6E7981B9">
      <w:pPr>
        <w:widowControl/>
        <w:ind w:firstLine="0" w:firstLineChars="0"/>
        <w:jc w:val="left"/>
        <w:rPr>
          <w:rFonts w:ascii="Times New Roman" w:hAnsi="Times New Roman" w:eastAsia="仿宋"/>
          <w:szCs w:val="28"/>
        </w:rPr>
      </w:pPr>
    </w:p>
    <w:p w14:paraId="46729417">
      <w:pPr>
        <w:widowControl/>
        <w:ind w:firstLine="0" w:firstLineChars="0"/>
        <w:jc w:val="left"/>
        <w:rPr>
          <w:rFonts w:ascii="Times New Roman" w:hAnsi="Times New Roman" w:eastAsia="仿宋"/>
          <w:szCs w:val="28"/>
        </w:rPr>
      </w:pPr>
    </w:p>
    <w:p w14:paraId="34A806E8">
      <w:pPr>
        <w:widowControl/>
        <w:ind w:firstLine="0" w:firstLineChars="0"/>
        <w:jc w:val="left"/>
        <w:rPr>
          <w:rFonts w:ascii="Times New Roman" w:hAnsi="Times New Roman" w:eastAsia="仿宋"/>
          <w:szCs w:val="28"/>
        </w:rPr>
      </w:pPr>
    </w:p>
    <w:p w14:paraId="2D1DAFE0">
      <w:pPr>
        <w:widowControl/>
        <w:ind w:firstLine="0" w:firstLineChars="0"/>
        <w:jc w:val="left"/>
        <w:rPr>
          <w:rFonts w:ascii="Times New Roman" w:hAnsi="Times New Roman" w:eastAsia="仿宋"/>
          <w:szCs w:val="28"/>
        </w:rPr>
      </w:pPr>
    </w:p>
    <w:p w14:paraId="66F0E3B0">
      <w:pPr>
        <w:widowControl/>
        <w:ind w:firstLine="0" w:firstLineChars="0"/>
        <w:jc w:val="left"/>
        <w:rPr>
          <w:rFonts w:ascii="Times New Roman" w:hAnsi="Times New Roman" w:eastAsia="仿宋"/>
          <w:b/>
          <w:szCs w:val="28"/>
        </w:rPr>
      </w:pPr>
      <w:r>
        <w:rPr>
          <w:rFonts w:ascii="Times New Roman" w:hAnsi="Times New Roman" w:eastAsia="仿宋"/>
          <w:b/>
          <w:szCs w:val="28"/>
        </w:rPr>
        <w:t>三、商务部分</w:t>
      </w:r>
    </w:p>
    <w:p w14:paraId="425BC36F">
      <w:pPr>
        <w:widowControl/>
        <w:ind w:firstLine="0" w:firstLineChars="0"/>
        <w:jc w:val="left"/>
        <w:rPr>
          <w:rFonts w:ascii="Times New Roman" w:hAnsi="Times New Roman" w:eastAsia="宋体" w:cs="Times New Roman"/>
          <w:sz w:val="24"/>
        </w:rPr>
      </w:pPr>
      <w:r>
        <w:rPr>
          <w:rFonts w:hint="default" w:ascii="Times New Roman" w:hAnsi="Times New Roman" w:eastAsia="宋体" w:cs="Times New Roman"/>
          <w:sz w:val="24"/>
        </w:rPr>
        <w:t>1.比选函</w:t>
      </w:r>
    </w:p>
    <w:p w14:paraId="556553C3">
      <w:pPr>
        <w:snapToGrid w:val="0"/>
        <w:spacing w:before="190" w:beforeLines="50" w:line="500" w:lineRule="exact"/>
        <w:ind w:firstLine="480"/>
        <w:jc w:val="center"/>
        <w:rPr>
          <w:rFonts w:ascii="Times New Roman" w:hAnsi="Times New Roman" w:eastAsia="宋体" w:cs="Times New Roman"/>
          <w:sz w:val="24"/>
        </w:rPr>
      </w:pPr>
      <w:r>
        <w:rPr>
          <w:rFonts w:hint="default" w:ascii="Times New Roman" w:hAnsi="Times New Roman" w:eastAsia="宋体" w:cs="Times New Roman"/>
          <w:sz w:val="24"/>
        </w:rPr>
        <w:t>比选函（格式）</w:t>
      </w:r>
    </w:p>
    <w:p w14:paraId="2B4B42E6">
      <w:pPr>
        <w:spacing w:line="500" w:lineRule="exact"/>
        <w:ind w:firstLine="480"/>
        <w:rPr>
          <w:rFonts w:ascii="Times New Roman" w:hAnsi="Times New Roman" w:eastAsia="宋体" w:cs="Times New Roman"/>
          <w:sz w:val="24"/>
          <w:u w:val="single"/>
        </w:rPr>
      </w:pPr>
      <w:r>
        <w:rPr>
          <w:rFonts w:hint="default" w:ascii="Times New Roman" w:hAnsi="Times New Roman" w:eastAsia="宋体" w:cs="Times New Roman"/>
          <w:sz w:val="24"/>
        </w:rPr>
        <w:t>比选项目名称：</w:t>
      </w:r>
      <w:r>
        <w:rPr>
          <w:rFonts w:hint="default" w:ascii="Times New Roman" w:hAnsi="Times New Roman" w:eastAsia="宋体" w:cs="Times New Roman"/>
          <w:sz w:val="24"/>
          <w:u w:val="single"/>
        </w:rPr>
        <w:t xml:space="preserve">                                             </w:t>
      </w:r>
    </w:p>
    <w:p w14:paraId="015229FB">
      <w:pPr>
        <w:snapToGrid w:val="0"/>
        <w:spacing w:line="500" w:lineRule="exact"/>
        <w:ind w:firstLine="480"/>
        <w:rPr>
          <w:rFonts w:ascii="Times New Roman" w:hAnsi="Times New Roman" w:eastAsia="宋体" w:cs="Times New Roman"/>
          <w:sz w:val="24"/>
        </w:rPr>
      </w:pPr>
      <w:r>
        <w:rPr>
          <w:rFonts w:hint="default" w:ascii="Times New Roman" w:hAnsi="Times New Roman" w:eastAsia="宋体" w:cs="Times New Roman"/>
          <w:sz w:val="24"/>
        </w:rPr>
        <w:t>致：</w:t>
      </w:r>
      <w:r>
        <w:rPr>
          <w:rFonts w:hint="default" w:ascii="Times New Roman" w:hAnsi="Times New Roman" w:eastAsia="宋体" w:cs="Times New Roman"/>
          <w:sz w:val="24"/>
          <w:u w:val="single"/>
        </w:rPr>
        <w:t xml:space="preserve">                    </w:t>
      </w:r>
      <w:r>
        <w:rPr>
          <w:rFonts w:hint="default" w:ascii="Times New Roman" w:hAnsi="Times New Roman" w:eastAsia="宋体" w:cs="Times New Roman"/>
          <w:sz w:val="24"/>
        </w:rPr>
        <w:t>（采购人）</w:t>
      </w:r>
    </w:p>
    <w:p w14:paraId="48212D0B">
      <w:pPr>
        <w:snapToGrid w:val="0"/>
        <w:spacing w:before="190" w:beforeLines="50" w:line="500" w:lineRule="exact"/>
        <w:ind w:firstLine="480"/>
        <w:rPr>
          <w:rFonts w:ascii="Times New Roman" w:hAnsi="Times New Roman" w:eastAsia="宋体" w:cs="Times New Roman"/>
          <w:sz w:val="24"/>
        </w:rPr>
      </w:pPr>
      <w:r>
        <w:rPr>
          <w:rFonts w:hint="default" w:ascii="Times New Roman" w:hAnsi="Times New Roman" w:eastAsia="宋体" w:cs="Times New Roman"/>
          <w:sz w:val="24"/>
          <w:u w:val="single"/>
        </w:rPr>
        <w:t xml:space="preserve">                        </w:t>
      </w:r>
      <w:r>
        <w:rPr>
          <w:rFonts w:hint="default" w:ascii="Times New Roman" w:hAnsi="Times New Roman" w:eastAsia="宋体" w:cs="Times New Roman"/>
          <w:sz w:val="24"/>
        </w:rPr>
        <w:t>（参选人名称）系中华人民共和国合法企业，注册地址：</w:t>
      </w:r>
      <w:r>
        <w:rPr>
          <w:rFonts w:hint="default" w:ascii="Times New Roman" w:hAnsi="Times New Roman" w:eastAsia="宋体" w:cs="Times New Roman"/>
          <w:sz w:val="24"/>
          <w:u w:val="single"/>
        </w:rPr>
        <w:t xml:space="preserve">                               </w:t>
      </w:r>
      <w:r>
        <w:rPr>
          <w:rFonts w:hint="default" w:ascii="Times New Roman" w:hAnsi="Times New Roman" w:eastAsia="宋体" w:cs="Times New Roman"/>
          <w:sz w:val="24"/>
        </w:rPr>
        <w:t>。我方就参加本次比选有关事项郑重声明如下：</w:t>
      </w:r>
    </w:p>
    <w:p w14:paraId="3BC9D4F1">
      <w:pPr>
        <w:snapToGrid w:val="0"/>
        <w:spacing w:line="500" w:lineRule="exact"/>
        <w:ind w:firstLine="480"/>
        <w:rPr>
          <w:rFonts w:ascii="Times New Roman" w:hAnsi="Times New Roman" w:eastAsia="宋体" w:cs="Times New Roman"/>
          <w:sz w:val="24"/>
        </w:rPr>
      </w:pPr>
      <w:r>
        <w:rPr>
          <w:rFonts w:hint="default" w:ascii="Times New Roman" w:hAnsi="Times New Roman" w:eastAsia="宋体" w:cs="Times New Roman"/>
          <w:sz w:val="24"/>
        </w:rPr>
        <w:t>一、我方完全理解并接受该项目比选文件所有要求。</w:t>
      </w:r>
    </w:p>
    <w:p w14:paraId="48FAED9A">
      <w:pPr>
        <w:snapToGrid w:val="0"/>
        <w:spacing w:line="500" w:lineRule="exact"/>
        <w:ind w:firstLine="480"/>
        <w:rPr>
          <w:rFonts w:ascii="Times New Roman" w:hAnsi="Times New Roman" w:eastAsia="宋体" w:cs="Times New Roman"/>
          <w:sz w:val="24"/>
        </w:rPr>
      </w:pPr>
      <w:r>
        <w:rPr>
          <w:rFonts w:hint="default" w:ascii="Times New Roman" w:hAnsi="Times New Roman" w:eastAsia="宋体" w:cs="Times New Roman"/>
          <w:sz w:val="24"/>
        </w:rPr>
        <w:t>二、我方提交的所有参选文件、资料都是准确和真实的，如有虚假或隐瞒，我方愿意承担一切法律责任。</w:t>
      </w:r>
    </w:p>
    <w:p w14:paraId="5D7A14CB">
      <w:pPr>
        <w:snapToGrid w:val="0"/>
        <w:spacing w:line="500" w:lineRule="exact"/>
        <w:ind w:firstLine="480"/>
        <w:rPr>
          <w:rFonts w:ascii="Times New Roman" w:hAnsi="Times New Roman" w:eastAsia="宋体" w:cs="Times New Roman"/>
          <w:sz w:val="24"/>
        </w:rPr>
      </w:pPr>
      <w:r>
        <w:rPr>
          <w:rFonts w:hint="default" w:ascii="Times New Roman" w:hAnsi="Times New Roman" w:eastAsia="宋体" w:cs="Times New Roman"/>
          <w:sz w:val="24"/>
        </w:rPr>
        <w:t>三、我方承诺按照比选文件要求，提供比选项目的技术服务。</w:t>
      </w:r>
    </w:p>
    <w:p w14:paraId="2F7CA682">
      <w:pPr>
        <w:snapToGrid w:val="0"/>
        <w:spacing w:line="500" w:lineRule="exact"/>
        <w:ind w:firstLine="480"/>
        <w:rPr>
          <w:rFonts w:ascii="Times New Roman" w:hAnsi="Times New Roman" w:eastAsia="宋体" w:cs="Times New Roman"/>
          <w:sz w:val="24"/>
        </w:rPr>
      </w:pPr>
      <w:r>
        <w:rPr>
          <w:rFonts w:hint="default" w:ascii="Times New Roman" w:hAnsi="Times New Roman" w:eastAsia="宋体" w:cs="Times New Roman"/>
          <w:sz w:val="24"/>
        </w:rPr>
        <w:t>四、我方按比选文件要求提交的参选文件为：参选文件正本1份，副本1份。</w:t>
      </w:r>
    </w:p>
    <w:p w14:paraId="5C0C9F3E">
      <w:pPr>
        <w:snapToGrid w:val="0"/>
        <w:spacing w:line="500" w:lineRule="exact"/>
        <w:ind w:firstLine="480"/>
        <w:rPr>
          <w:rFonts w:ascii="Times New Roman" w:hAnsi="Times New Roman" w:eastAsia="宋体" w:cs="Times New Roman"/>
          <w:sz w:val="24"/>
        </w:rPr>
      </w:pPr>
      <w:r>
        <w:rPr>
          <w:rFonts w:hint="default" w:ascii="Times New Roman" w:hAnsi="Times New Roman" w:eastAsia="宋体" w:cs="Times New Roman"/>
          <w:sz w:val="24"/>
        </w:rPr>
        <w:t>五、我方承诺：本次比选的比选有效期为比选截止日期起90天内。</w:t>
      </w:r>
    </w:p>
    <w:p w14:paraId="6B45FB71">
      <w:pPr>
        <w:snapToGrid w:val="0"/>
        <w:spacing w:line="500" w:lineRule="exact"/>
        <w:ind w:firstLine="480"/>
        <w:rPr>
          <w:rFonts w:ascii="Times New Roman" w:hAnsi="Times New Roman" w:eastAsia="宋体" w:cs="Times New Roman"/>
          <w:sz w:val="24"/>
        </w:rPr>
      </w:pPr>
      <w:r>
        <w:rPr>
          <w:rFonts w:hint="default" w:ascii="Times New Roman" w:hAnsi="Times New Roman" w:eastAsia="宋体" w:cs="Times New Roman"/>
          <w:sz w:val="24"/>
        </w:rPr>
        <w:t>六、我方比选报价为闭口价。即在比选有效期和合同有效期内，该报价固定不变。</w:t>
      </w:r>
    </w:p>
    <w:p w14:paraId="76CC09CB">
      <w:pPr>
        <w:snapToGrid w:val="0"/>
        <w:spacing w:line="500" w:lineRule="exact"/>
        <w:ind w:firstLine="480"/>
        <w:rPr>
          <w:rFonts w:ascii="Times New Roman" w:hAnsi="Times New Roman" w:eastAsia="宋体" w:cs="Times New Roman"/>
          <w:sz w:val="24"/>
        </w:rPr>
      </w:pPr>
      <w:r>
        <w:rPr>
          <w:rFonts w:hint="default" w:ascii="Times New Roman" w:hAnsi="Times New Roman" w:eastAsia="宋体" w:cs="Times New Roman"/>
          <w:sz w:val="24"/>
        </w:rPr>
        <w:t>七、如果我方中选，我方将履行比选文件中规定的各项要求以及我方参选文件的各项承诺，按《中华人民共和国政府采购法》《中华人民共和国民法典》及合同约定条款承担我方责任。</w:t>
      </w:r>
    </w:p>
    <w:p w14:paraId="0CA0B8BF">
      <w:pPr>
        <w:snapToGrid w:val="0"/>
        <w:spacing w:line="500" w:lineRule="exact"/>
        <w:ind w:firstLine="480"/>
        <w:rPr>
          <w:rFonts w:ascii="Times New Roman" w:hAnsi="Times New Roman" w:eastAsia="宋体" w:cs="Times New Roman"/>
          <w:sz w:val="24"/>
        </w:rPr>
      </w:pPr>
      <w:r>
        <w:rPr>
          <w:rFonts w:hint="default" w:ascii="Times New Roman" w:hAnsi="Times New Roman" w:eastAsia="宋体" w:cs="Times New Roman"/>
          <w:sz w:val="24"/>
        </w:rPr>
        <w:t>八、我方未为采购项目提供整体设计、规范编制或者项目管理、监理、检测等服务。</w:t>
      </w:r>
    </w:p>
    <w:p w14:paraId="0CDC1E94">
      <w:pPr>
        <w:snapToGrid w:val="0"/>
        <w:spacing w:line="500" w:lineRule="exact"/>
        <w:ind w:firstLine="480"/>
        <w:rPr>
          <w:rFonts w:ascii="Times New Roman" w:hAnsi="Times New Roman" w:eastAsia="宋体" w:cs="Times New Roman"/>
          <w:sz w:val="24"/>
        </w:rPr>
      </w:pPr>
      <w:r>
        <w:rPr>
          <w:rFonts w:hint="default" w:ascii="Times New Roman" w:hAnsi="Times New Roman" w:eastAsia="宋体" w:cs="Times New Roman"/>
          <w:sz w:val="24"/>
        </w:rPr>
        <w:t>九、我方理解，最低报价不是中选的唯一条件。</w:t>
      </w:r>
    </w:p>
    <w:p w14:paraId="738DC72A">
      <w:pPr>
        <w:snapToGrid w:val="0"/>
        <w:spacing w:line="500" w:lineRule="exact"/>
        <w:ind w:firstLine="0" w:firstLineChars="0"/>
        <w:rPr>
          <w:rFonts w:ascii="Times New Roman" w:hAnsi="Times New Roman" w:eastAsia="宋体" w:cs="Times New Roman"/>
          <w:sz w:val="24"/>
        </w:rPr>
      </w:pPr>
    </w:p>
    <w:p w14:paraId="211E8754">
      <w:pPr>
        <w:pStyle w:val="7"/>
        <w:ind w:firstLine="560"/>
        <w:rPr>
          <w:rFonts w:ascii="Times New Roman" w:hAnsi="Times New Roman"/>
        </w:rPr>
      </w:pPr>
    </w:p>
    <w:p w14:paraId="2B3A58BD">
      <w:pPr>
        <w:snapToGrid w:val="0"/>
        <w:spacing w:line="500" w:lineRule="exact"/>
        <w:ind w:firstLine="5460" w:firstLineChars="2275"/>
        <w:rPr>
          <w:rFonts w:ascii="Times New Roman" w:hAnsi="Times New Roman" w:eastAsia="宋体" w:cs="Times New Roman"/>
          <w:sz w:val="24"/>
        </w:rPr>
      </w:pPr>
      <w:r>
        <w:rPr>
          <w:rFonts w:hint="default" w:ascii="Times New Roman" w:hAnsi="Times New Roman" w:eastAsia="宋体" w:cs="Times New Roman"/>
          <w:sz w:val="24"/>
        </w:rPr>
        <w:t>（参选人公章）</w:t>
      </w:r>
    </w:p>
    <w:p w14:paraId="786B1F7A">
      <w:pPr>
        <w:widowControl/>
        <w:snapToGrid w:val="0"/>
        <w:spacing w:line="500" w:lineRule="exact"/>
        <w:ind w:firstLine="5760" w:firstLineChars="2400"/>
        <w:jc w:val="left"/>
        <w:rPr>
          <w:rFonts w:ascii="Times New Roman" w:hAnsi="Times New Roman" w:eastAsia="宋体" w:cs="Times New Roman"/>
          <w:sz w:val="24"/>
        </w:rPr>
      </w:pPr>
      <w:r>
        <w:rPr>
          <w:rFonts w:hint="default" w:ascii="Times New Roman" w:hAnsi="Times New Roman" w:eastAsia="宋体" w:cs="Times New Roman"/>
          <w:sz w:val="24"/>
        </w:rPr>
        <w:t>年    月   日</w:t>
      </w:r>
    </w:p>
    <w:p w14:paraId="40A37CD6">
      <w:pPr>
        <w:widowControl/>
        <w:numPr>
          <w:ilvl w:val="255"/>
          <w:numId w:val="0"/>
        </w:numPr>
        <w:jc w:val="left"/>
        <w:rPr>
          <w:rFonts w:ascii="Times New Roman" w:hAnsi="Times New Roman" w:eastAsia="仿宋"/>
          <w:szCs w:val="28"/>
        </w:rPr>
      </w:pPr>
      <w:r>
        <w:rPr>
          <w:rFonts w:ascii="Times New Roman" w:hAnsi="Times New Roman" w:eastAsia="仿宋"/>
          <w:szCs w:val="28"/>
        </w:rPr>
        <w:t>2.商务要求应答承诺书</w:t>
      </w:r>
    </w:p>
    <w:p w14:paraId="5AF8FEC6">
      <w:pPr>
        <w:tabs>
          <w:tab w:val="left" w:pos="6300"/>
        </w:tabs>
        <w:snapToGrid w:val="0"/>
        <w:spacing w:line="500" w:lineRule="exact"/>
        <w:ind w:firstLine="480"/>
        <w:jc w:val="center"/>
        <w:rPr>
          <w:rFonts w:ascii="Times New Roman" w:hAnsi="Times New Roman" w:eastAsia="宋体" w:cs="Times New Roman"/>
          <w:sz w:val="24"/>
        </w:rPr>
      </w:pPr>
      <w:bookmarkStart w:id="205" w:name="_Toc106896351"/>
      <w:bookmarkStart w:id="206" w:name="_Toc101362777"/>
      <w:bookmarkStart w:id="207" w:name="_Toc97027591"/>
      <w:bookmarkStart w:id="208" w:name="_Toc24275"/>
      <w:bookmarkStart w:id="209" w:name="_Toc26028"/>
      <w:bookmarkStart w:id="210" w:name="_Toc25952"/>
      <w:bookmarkStart w:id="211" w:name="_Toc10836"/>
      <w:r>
        <w:rPr>
          <w:rFonts w:hint="default" w:ascii="Times New Roman" w:hAnsi="Times New Roman" w:eastAsia="宋体" w:cs="Times New Roman"/>
          <w:sz w:val="24"/>
        </w:rPr>
        <w:t>商务要求应答承诺书</w:t>
      </w:r>
      <w:bookmarkEnd w:id="205"/>
      <w:bookmarkEnd w:id="206"/>
      <w:bookmarkEnd w:id="207"/>
      <w:bookmarkEnd w:id="208"/>
      <w:bookmarkEnd w:id="209"/>
      <w:bookmarkEnd w:id="210"/>
      <w:bookmarkEnd w:id="211"/>
    </w:p>
    <w:p w14:paraId="1D52D463">
      <w:pPr>
        <w:tabs>
          <w:tab w:val="left" w:pos="6300"/>
        </w:tabs>
        <w:snapToGrid w:val="0"/>
        <w:spacing w:line="500" w:lineRule="exact"/>
        <w:ind w:firstLine="480"/>
        <w:rPr>
          <w:rFonts w:ascii="Times New Roman" w:hAnsi="Times New Roman" w:eastAsia="宋体" w:cs="Times New Roman"/>
          <w:sz w:val="24"/>
        </w:rPr>
      </w:pPr>
      <w:r>
        <w:rPr>
          <w:rFonts w:hint="default" w:ascii="Times New Roman" w:hAnsi="Times New Roman" w:eastAsia="宋体" w:cs="Times New Roman"/>
          <w:sz w:val="24"/>
        </w:rPr>
        <w:t>比选项目名称：</w:t>
      </w:r>
    </w:p>
    <w:p w14:paraId="0DAAA75F">
      <w:pPr>
        <w:tabs>
          <w:tab w:val="left" w:pos="6300"/>
        </w:tabs>
        <w:snapToGrid w:val="0"/>
        <w:spacing w:line="500" w:lineRule="exact"/>
        <w:ind w:firstLine="480"/>
        <w:rPr>
          <w:rFonts w:ascii="Times New Roman" w:hAnsi="Times New Roman" w:eastAsia="宋体" w:cs="Times New Roman"/>
          <w:sz w:val="24"/>
        </w:rPr>
      </w:pPr>
      <w:r>
        <w:rPr>
          <w:rFonts w:hint="default" w:ascii="Times New Roman" w:hAnsi="Times New Roman" w:eastAsia="宋体" w:cs="Times New Roman"/>
          <w:sz w:val="24"/>
        </w:rPr>
        <w:t>致：（采购人名称）：</w:t>
      </w:r>
    </w:p>
    <w:p w14:paraId="66E38CF9">
      <w:pPr>
        <w:tabs>
          <w:tab w:val="left" w:pos="6300"/>
        </w:tabs>
        <w:snapToGrid w:val="0"/>
        <w:spacing w:line="500" w:lineRule="exact"/>
        <w:ind w:firstLine="480"/>
        <w:rPr>
          <w:rFonts w:ascii="Times New Roman" w:hAnsi="Times New Roman" w:eastAsia="宋体" w:cs="Times New Roman"/>
          <w:sz w:val="24"/>
        </w:rPr>
      </w:pPr>
      <w:r>
        <w:rPr>
          <w:rFonts w:hint="default" w:ascii="Times New Roman" w:hAnsi="Times New Roman" w:eastAsia="宋体" w:cs="Times New Roman"/>
          <w:sz w:val="24"/>
        </w:rPr>
        <w:t>（供应商名称）郑重承诺：</w:t>
      </w:r>
    </w:p>
    <w:p w14:paraId="42A425C4">
      <w:pPr>
        <w:tabs>
          <w:tab w:val="left" w:pos="6300"/>
        </w:tabs>
        <w:snapToGrid w:val="0"/>
        <w:spacing w:line="500" w:lineRule="exact"/>
        <w:ind w:firstLine="480"/>
        <w:rPr>
          <w:rFonts w:ascii="Times New Roman" w:hAnsi="Times New Roman" w:eastAsia="宋体" w:cs="Times New Roman"/>
          <w:sz w:val="24"/>
        </w:rPr>
      </w:pPr>
      <w:r>
        <w:rPr>
          <w:rFonts w:hint="default" w:ascii="Times New Roman" w:hAnsi="Times New Roman" w:eastAsia="宋体" w:cs="Times New Roman"/>
          <w:sz w:val="24"/>
        </w:rPr>
        <w:t>1﹒我方承诺应答并完全满足竞争性比选文件第三篇“项目商务要求”中所提出的全部商务条款要求，否则自愿被评定为无效投标。</w:t>
      </w:r>
    </w:p>
    <w:p w14:paraId="2E49ACF7">
      <w:pPr>
        <w:tabs>
          <w:tab w:val="left" w:pos="6300"/>
        </w:tabs>
        <w:snapToGrid w:val="0"/>
        <w:spacing w:line="500" w:lineRule="exact"/>
        <w:ind w:firstLine="480"/>
        <w:rPr>
          <w:rFonts w:ascii="Times New Roman" w:hAnsi="Times New Roman" w:eastAsia="宋体" w:cs="Times New Roman"/>
          <w:sz w:val="24"/>
        </w:rPr>
      </w:pPr>
      <w:r>
        <w:rPr>
          <w:rFonts w:hint="default" w:ascii="Times New Roman" w:hAnsi="Times New Roman" w:eastAsia="宋体" w:cs="Times New Roman"/>
          <w:sz w:val="24"/>
        </w:rPr>
        <w:t>2﹒我方承诺，若我方中标，在项目实施过程中，我方未遵守和执行竞争性比选文件第三篇“项目商务要求”和我方响应文件中承诺优于竞争性比选文件要求的商务条款时，我方自愿随时被采购人终止并解除服务合同，由本公司自行承担一切相应的损失。</w:t>
      </w:r>
    </w:p>
    <w:p w14:paraId="5B7D549F">
      <w:pPr>
        <w:tabs>
          <w:tab w:val="left" w:pos="6300"/>
        </w:tabs>
        <w:snapToGrid w:val="0"/>
        <w:spacing w:line="500" w:lineRule="exact"/>
        <w:ind w:firstLine="480"/>
        <w:rPr>
          <w:rFonts w:ascii="Times New Roman" w:hAnsi="Times New Roman" w:eastAsia="宋体" w:cs="Times New Roman"/>
          <w:sz w:val="24"/>
        </w:rPr>
      </w:pPr>
      <w:r>
        <w:rPr>
          <w:rFonts w:hint="default" w:ascii="Times New Roman" w:hAnsi="Times New Roman" w:eastAsia="宋体" w:cs="Times New Roman"/>
          <w:sz w:val="24"/>
        </w:rPr>
        <w:t>3﹒我方承诺优于比选项目商务要求的内容如下：</w:t>
      </w:r>
    </w:p>
    <w:p w14:paraId="7224503E">
      <w:pPr>
        <w:tabs>
          <w:tab w:val="left" w:pos="6300"/>
        </w:tabs>
        <w:snapToGrid w:val="0"/>
        <w:spacing w:line="500" w:lineRule="exact"/>
        <w:ind w:firstLine="480"/>
        <w:rPr>
          <w:rFonts w:ascii="Times New Roman" w:hAnsi="Times New Roman" w:eastAsia="宋体" w:cs="Times New Roman"/>
          <w:sz w:val="24"/>
        </w:rPr>
      </w:pPr>
      <w:r>
        <w:rPr>
          <w:rFonts w:hint="default" w:ascii="Times New Roman" w:hAnsi="Times New Roman" w:eastAsia="宋体" w:cs="Times New Roman"/>
          <w:sz w:val="24"/>
        </w:rPr>
        <w:t>(1)</w:t>
      </w:r>
    </w:p>
    <w:p w14:paraId="76275DB8">
      <w:pPr>
        <w:tabs>
          <w:tab w:val="left" w:pos="6300"/>
        </w:tabs>
        <w:snapToGrid w:val="0"/>
        <w:spacing w:line="500" w:lineRule="exact"/>
        <w:ind w:firstLine="480"/>
        <w:rPr>
          <w:rFonts w:ascii="Times New Roman" w:hAnsi="Times New Roman" w:eastAsia="宋体" w:cs="Times New Roman"/>
          <w:sz w:val="24"/>
        </w:rPr>
      </w:pPr>
      <w:r>
        <w:rPr>
          <w:rFonts w:hint="default" w:ascii="Times New Roman" w:hAnsi="Times New Roman" w:eastAsia="宋体" w:cs="Times New Roman"/>
          <w:sz w:val="24"/>
        </w:rPr>
        <w:t>(2)</w:t>
      </w:r>
    </w:p>
    <w:p w14:paraId="5F435E24">
      <w:pPr>
        <w:tabs>
          <w:tab w:val="left" w:pos="6300"/>
        </w:tabs>
        <w:snapToGrid w:val="0"/>
        <w:spacing w:line="500" w:lineRule="exact"/>
        <w:ind w:firstLine="480"/>
        <w:rPr>
          <w:rFonts w:ascii="Times New Roman" w:hAnsi="Times New Roman" w:eastAsia="宋体" w:cs="Times New Roman"/>
          <w:sz w:val="24"/>
        </w:rPr>
      </w:pPr>
      <w:r>
        <w:rPr>
          <w:rFonts w:hint="default" w:ascii="Times New Roman" w:hAnsi="Times New Roman" w:eastAsia="宋体" w:cs="Times New Roman"/>
          <w:sz w:val="24"/>
        </w:rPr>
        <w:t>.</w:t>
      </w:r>
    </w:p>
    <w:p w14:paraId="367F867C">
      <w:pPr>
        <w:tabs>
          <w:tab w:val="left" w:pos="6300"/>
        </w:tabs>
        <w:snapToGrid w:val="0"/>
        <w:spacing w:line="500" w:lineRule="exact"/>
        <w:ind w:firstLine="480"/>
        <w:rPr>
          <w:rFonts w:ascii="Times New Roman" w:hAnsi="Times New Roman" w:eastAsia="宋体" w:cs="Times New Roman"/>
          <w:sz w:val="24"/>
        </w:rPr>
      </w:pPr>
      <w:r>
        <w:rPr>
          <w:rFonts w:hint="default" w:ascii="Times New Roman" w:hAnsi="Times New Roman" w:eastAsia="宋体" w:cs="Times New Roman"/>
          <w:sz w:val="24"/>
        </w:rPr>
        <w:t>（如果有，请供应商逐条对照列示。）</w:t>
      </w:r>
    </w:p>
    <w:p w14:paraId="5557231B">
      <w:pPr>
        <w:tabs>
          <w:tab w:val="left" w:pos="6300"/>
        </w:tabs>
        <w:snapToGrid w:val="0"/>
        <w:spacing w:line="500" w:lineRule="exact"/>
        <w:ind w:firstLine="560" w:firstLineChars="0"/>
        <w:rPr>
          <w:rFonts w:ascii="Times New Roman" w:hAnsi="Times New Roman" w:eastAsia="宋体" w:cs="Times New Roman"/>
          <w:sz w:val="24"/>
        </w:rPr>
      </w:pPr>
    </w:p>
    <w:p w14:paraId="0AEA9768">
      <w:pPr>
        <w:tabs>
          <w:tab w:val="left" w:pos="6300"/>
        </w:tabs>
        <w:snapToGrid w:val="0"/>
        <w:spacing w:line="500" w:lineRule="exact"/>
        <w:ind w:firstLine="560" w:firstLineChars="0"/>
        <w:jc w:val="right"/>
        <w:rPr>
          <w:rFonts w:ascii="Times New Roman" w:hAnsi="Times New Roman" w:eastAsia="宋体" w:cs="Times New Roman"/>
          <w:sz w:val="24"/>
        </w:rPr>
      </w:pPr>
      <w:r>
        <w:rPr>
          <w:rFonts w:hint="default" w:ascii="Times New Roman" w:hAnsi="Times New Roman" w:eastAsia="宋体" w:cs="Times New Roman"/>
          <w:sz w:val="24"/>
        </w:rPr>
        <w:t>法定代表人（或代理人）签名或盖章：</w:t>
      </w:r>
    </w:p>
    <w:p w14:paraId="64BF2707">
      <w:pPr>
        <w:tabs>
          <w:tab w:val="left" w:pos="6300"/>
        </w:tabs>
        <w:snapToGrid w:val="0"/>
        <w:spacing w:line="500" w:lineRule="exact"/>
        <w:ind w:firstLine="560" w:firstLineChars="0"/>
        <w:jc w:val="right"/>
        <w:rPr>
          <w:rFonts w:ascii="Times New Roman" w:hAnsi="Times New Roman" w:eastAsia="宋体" w:cs="Times New Roman"/>
          <w:sz w:val="24"/>
        </w:rPr>
      </w:pPr>
      <w:r>
        <w:rPr>
          <w:rFonts w:hint="default" w:ascii="Times New Roman" w:hAnsi="Times New Roman" w:eastAsia="宋体" w:cs="Times New Roman"/>
          <w:sz w:val="24"/>
        </w:rPr>
        <w:t>法定代表人（或代理人）联系电话：</w:t>
      </w:r>
    </w:p>
    <w:p w14:paraId="144924DE">
      <w:pPr>
        <w:tabs>
          <w:tab w:val="left" w:pos="6300"/>
        </w:tabs>
        <w:snapToGrid w:val="0"/>
        <w:spacing w:line="500" w:lineRule="exact"/>
        <w:ind w:firstLine="560" w:firstLineChars="0"/>
        <w:jc w:val="right"/>
        <w:rPr>
          <w:rFonts w:ascii="Times New Roman" w:hAnsi="Times New Roman" w:eastAsia="宋体" w:cs="Times New Roman"/>
          <w:sz w:val="24"/>
        </w:rPr>
      </w:pPr>
    </w:p>
    <w:p w14:paraId="55180CA6">
      <w:pPr>
        <w:tabs>
          <w:tab w:val="left" w:pos="6300"/>
        </w:tabs>
        <w:snapToGrid w:val="0"/>
        <w:spacing w:line="500" w:lineRule="exact"/>
        <w:ind w:firstLine="480"/>
        <w:jc w:val="right"/>
        <w:rPr>
          <w:rFonts w:ascii="Times New Roman" w:hAnsi="Times New Roman" w:eastAsia="宋体" w:cs="Times New Roman"/>
          <w:sz w:val="24"/>
        </w:rPr>
      </w:pPr>
      <w:r>
        <w:rPr>
          <w:rFonts w:hint="default" w:ascii="Times New Roman" w:hAnsi="Times New Roman" w:eastAsia="宋体" w:cs="Times New Roman"/>
          <w:sz w:val="24"/>
        </w:rPr>
        <w:t>（参选人公章）</w:t>
      </w:r>
    </w:p>
    <w:p w14:paraId="16AA1865">
      <w:pPr>
        <w:tabs>
          <w:tab w:val="left" w:pos="6300"/>
        </w:tabs>
        <w:snapToGrid w:val="0"/>
        <w:spacing w:line="500" w:lineRule="exact"/>
        <w:ind w:firstLine="480"/>
        <w:jc w:val="right"/>
        <w:rPr>
          <w:rFonts w:ascii="Times New Roman" w:hAnsi="Times New Roman" w:eastAsia="宋体" w:cs="Times New Roman"/>
          <w:sz w:val="24"/>
        </w:rPr>
      </w:pPr>
      <w:r>
        <w:rPr>
          <w:rFonts w:hint="default" w:ascii="Times New Roman" w:hAnsi="Times New Roman" w:eastAsia="宋体" w:cs="Times New Roman"/>
          <w:sz w:val="24"/>
        </w:rPr>
        <w:t xml:space="preserve">年 </w:t>
      </w:r>
      <w:r>
        <w:rPr>
          <w:rFonts w:ascii="Times New Roman" w:hAnsi="Times New Roman" w:eastAsia="宋体" w:cs="Times New Roman"/>
          <w:sz w:val="24"/>
        </w:rPr>
        <w:t xml:space="preserve"> </w:t>
      </w:r>
      <w:r>
        <w:rPr>
          <w:rFonts w:hint="default" w:ascii="Times New Roman" w:hAnsi="Times New Roman" w:eastAsia="宋体" w:cs="Times New Roman"/>
          <w:sz w:val="24"/>
        </w:rPr>
        <w:t xml:space="preserve">月 </w:t>
      </w:r>
      <w:r>
        <w:rPr>
          <w:rFonts w:ascii="Times New Roman" w:hAnsi="Times New Roman" w:eastAsia="宋体" w:cs="Times New Roman"/>
          <w:sz w:val="24"/>
        </w:rPr>
        <w:t xml:space="preserve"> </w:t>
      </w:r>
      <w:r>
        <w:rPr>
          <w:rFonts w:hint="default" w:ascii="Times New Roman" w:hAnsi="Times New Roman" w:eastAsia="宋体" w:cs="Times New Roman"/>
          <w:sz w:val="24"/>
        </w:rPr>
        <w:t>日</w:t>
      </w:r>
    </w:p>
    <w:p w14:paraId="1676973D">
      <w:pPr>
        <w:pStyle w:val="7"/>
        <w:ind w:firstLine="0" w:firstLineChars="0"/>
        <w:rPr>
          <w:rFonts w:ascii="Times New Roman" w:hAnsi="Times New Roman" w:eastAsia="宋体" w:cs="Times New Roman"/>
          <w:sz w:val="24"/>
        </w:rPr>
      </w:pPr>
    </w:p>
    <w:p w14:paraId="5E94A9A5">
      <w:pPr>
        <w:pStyle w:val="7"/>
        <w:ind w:firstLine="0" w:firstLineChars="0"/>
        <w:rPr>
          <w:rFonts w:ascii="Times New Roman" w:hAnsi="Times New Roman" w:eastAsia="宋体" w:cs="Times New Roman"/>
          <w:sz w:val="24"/>
        </w:rPr>
      </w:pPr>
    </w:p>
    <w:p w14:paraId="083CF869">
      <w:pPr>
        <w:pStyle w:val="8"/>
        <w:ind w:firstLine="280"/>
        <w:rPr>
          <w:rFonts w:ascii="Times New Roman" w:hAnsi="Times New Roman"/>
        </w:rPr>
      </w:pPr>
    </w:p>
    <w:p w14:paraId="261282FA">
      <w:pPr>
        <w:widowControl/>
        <w:ind w:firstLine="0" w:firstLineChars="0"/>
        <w:jc w:val="left"/>
        <w:outlineLvl w:val="0"/>
        <w:rPr>
          <w:rFonts w:ascii="Times New Roman" w:hAnsi="Times New Roman" w:eastAsia="仿宋"/>
          <w:sz w:val="32"/>
          <w:szCs w:val="32"/>
        </w:rPr>
      </w:pPr>
      <w:bookmarkStart w:id="212" w:name="_Toc31670"/>
      <w:bookmarkStart w:id="213" w:name="_Toc6407"/>
      <w:bookmarkStart w:id="214" w:name="_Toc97027592"/>
      <w:bookmarkStart w:id="215" w:name="_Toc105081946"/>
      <w:bookmarkStart w:id="216" w:name="_Toc17051"/>
      <w:bookmarkStart w:id="217" w:name="_Toc194572030"/>
      <w:r>
        <w:rPr>
          <w:rFonts w:hint="eastAsia" w:ascii="Times New Roman" w:hAnsi="Times New Roman" w:eastAsia="仿宋"/>
          <w:szCs w:val="28"/>
        </w:rPr>
        <w:t>3</w:t>
      </w:r>
      <w:r>
        <w:rPr>
          <w:rFonts w:ascii="Times New Roman" w:hAnsi="Times New Roman" w:eastAsia="仿宋"/>
          <w:szCs w:val="28"/>
        </w:rPr>
        <w:t>.</w:t>
      </w:r>
      <w:bookmarkEnd w:id="212"/>
      <w:r>
        <w:rPr>
          <w:rFonts w:ascii="Times New Roman" w:hAnsi="Times New Roman" w:eastAsia="仿宋"/>
          <w:szCs w:val="22"/>
        </w:rPr>
        <w:t xml:space="preserve"> </w:t>
      </w:r>
      <w:bookmarkEnd w:id="213"/>
      <w:bookmarkEnd w:id="214"/>
      <w:bookmarkEnd w:id="215"/>
      <w:bookmarkEnd w:id="216"/>
      <w:r>
        <w:rPr>
          <w:rFonts w:ascii="Times New Roman" w:hAnsi="Times New Roman" w:eastAsia="仿宋"/>
          <w:szCs w:val="28"/>
        </w:rPr>
        <w:t>其他商务部分资料</w:t>
      </w:r>
      <w:bookmarkEnd w:id="217"/>
    </w:p>
    <w:p w14:paraId="2F377874">
      <w:pPr>
        <w:snapToGrid w:val="0"/>
        <w:spacing w:line="600" w:lineRule="exact"/>
        <w:ind w:firstLine="0" w:firstLineChars="0"/>
        <w:jc w:val="left"/>
        <w:rPr>
          <w:rFonts w:ascii="Times New Roman" w:hAnsi="Times New Roman" w:eastAsia="仿宋"/>
          <w:sz w:val="32"/>
          <w:szCs w:val="32"/>
        </w:rPr>
      </w:pPr>
    </w:p>
    <w:p w14:paraId="7E14C67D">
      <w:pPr>
        <w:snapToGrid w:val="0"/>
        <w:spacing w:line="600" w:lineRule="exact"/>
        <w:ind w:firstLine="0" w:firstLineChars="0"/>
        <w:jc w:val="left"/>
        <w:rPr>
          <w:rFonts w:ascii="Times New Roman" w:hAnsi="Times New Roman" w:eastAsia="仿宋"/>
          <w:sz w:val="32"/>
          <w:szCs w:val="32"/>
        </w:rPr>
      </w:pPr>
    </w:p>
    <w:p w14:paraId="7E0FAD21">
      <w:pPr>
        <w:snapToGrid w:val="0"/>
        <w:spacing w:line="600" w:lineRule="exact"/>
        <w:ind w:firstLine="0" w:firstLineChars="0"/>
        <w:jc w:val="left"/>
        <w:rPr>
          <w:rFonts w:ascii="Times New Roman" w:hAnsi="Times New Roman" w:eastAsia="仿宋"/>
          <w:sz w:val="32"/>
          <w:szCs w:val="32"/>
        </w:rPr>
      </w:pPr>
    </w:p>
    <w:p w14:paraId="3A71D7C7">
      <w:pPr>
        <w:snapToGrid w:val="0"/>
        <w:spacing w:line="600" w:lineRule="exact"/>
        <w:ind w:firstLine="0" w:firstLineChars="0"/>
        <w:jc w:val="left"/>
        <w:rPr>
          <w:rFonts w:ascii="Times New Roman" w:hAnsi="Times New Roman" w:eastAsia="仿宋"/>
          <w:sz w:val="32"/>
          <w:szCs w:val="32"/>
        </w:rPr>
      </w:pPr>
    </w:p>
    <w:p w14:paraId="3C6FD2D2">
      <w:pPr>
        <w:snapToGrid w:val="0"/>
        <w:spacing w:line="600" w:lineRule="exact"/>
        <w:ind w:firstLine="0" w:firstLineChars="0"/>
        <w:jc w:val="left"/>
        <w:rPr>
          <w:rFonts w:ascii="Times New Roman" w:hAnsi="Times New Roman" w:eastAsia="仿宋"/>
          <w:sz w:val="32"/>
          <w:szCs w:val="32"/>
        </w:rPr>
      </w:pPr>
    </w:p>
    <w:p w14:paraId="28F7A0DA">
      <w:pPr>
        <w:snapToGrid w:val="0"/>
        <w:spacing w:line="600" w:lineRule="exact"/>
        <w:ind w:firstLine="0" w:firstLineChars="0"/>
        <w:jc w:val="left"/>
        <w:rPr>
          <w:rFonts w:ascii="Times New Roman" w:hAnsi="Times New Roman" w:eastAsia="仿宋"/>
          <w:sz w:val="32"/>
          <w:szCs w:val="32"/>
        </w:rPr>
      </w:pPr>
    </w:p>
    <w:p w14:paraId="3EE28783">
      <w:pPr>
        <w:snapToGrid w:val="0"/>
        <w:spacing w:line="600" w:lineRule="exact"/>
        <w:ind w:firstLine="0" w:firstLineChars="0"/>
        <w:jc w:val="left"/>
        <w:rPr>
          <w:rFonts w:ascii="Times New Roman" w:hAnsi="Times New Roman" w:eastAsia="仿宋"/>
          <w:sz w:val="32"/>
          <w:szCs w:val="32"/>
        </w:rPr>
      </w:pPr>
    </w:p>
    <w:p w14:paraId="13758EE6">
      <w:pPr>
        <w:snapToGrid w:val="0"/>
        <w:spacing w:line="600" w:lineRule="exact"/>
        <w:ind w:firstLine="0" w:firstLineChars="0"/>
        <w:jc w:val="left"/>
        <w:rPr>
          <w:rFonts w:ascii="Times New Roman" w:hAnsi="Times New Roman" w:eastAsia="仿宋"/>
          <w:sz w:val="32"/>
          <w:szCs w:val="32"/>
        </w:rPr>
      </w:pPr>
    </w:p>
    <w:p w14:paraId="1FF7CD05">
      <w:pPr>
        <w:snapToGrid w:val="0"/>
        <w:spacing w:line="600" w:lineRule="exact"/>
        <w:ind w:firstLine="0" w:firstLineChars="0"/>
        <w:jc w:val="left"/>
        <w:rPr>
          <w:rFonts w:ascii="Times New Roman" w:hAnsi="Times New Roman" w:eastAsia="仿宋"/>
          <w:sz w:val="32"/>
          <w:szCs w:val="32"/>
        </w:rPr>
      </w:pPr>
    </w:p>
    <w:p w14:paraId="00810CE4">
      <w:pPr>
        <w:snapToGrid w:val="0"/>
        <w:spacing w:line="600" w:lineRule="exact"/>
        <w:ind w:firstLine="0" w:firstLineChars="0"/>
        <w:jc w:val="left"/>
        <w:rPr>
          <w:rFonts w:ascii="Times New Roman" w:hAnsi="Times New Roman" w:eastAsia="仿宋"/>
          <w:sz w:val="32"/>
          <w:szCs w:val="32"/>
        </w:rPr>
      </w:pPr>
    </w:p>
    <w:p w14:paraId="71D832A9">
      <w:pPr>
        <w:snapToGrid w:val="0"/>
        <w:spacing w:line="600" w:lineRule="exact"/>
        <w:ind w:firstLine="0" w:firstLineChars="0"/>
        <w:jc w:val="left"/>
        <w:rPr>
          <w:rFonts w:ascii="Times New Roman" w:hAnsi="Times New Roman" w:eastAsia="仿宋"/>
          <w:sz w:val="32"/>
          <w:szCs w:val="32"/>
        </w:rPr>
      </w:pPr>
    </w:p>
    <w:p w14:paraId="0E1C6134">
      <w:pPr>
        <w:snapToGrid w:val="0"/>
        <w:spacing w:line="600" w:lineRule="exact"/>
        <w:ind w:firstLine="0" w:firstLineChars="0"/>
        <w:jc w:val="left"/>
        <w:rPr>
          <w:rFonts w:ascii="Times New Roman" w:hAnsi="Times New Roman" w:eastAsia="仿宋"/>
          <w:sz w:val="32"/>
          <w:szCs w:val="32"/>
        </w:rPr>
      </w:pPr>
    </w:p>
    <w:p w14:paraId="71C9C4CE">
      <w:pPr>
        <w:snapToGrid w:val="0"/>
        <w:spacing w:line="600" w:lineRule="exact"/>
        <w:ind w:firstLine="0" w:firstLineChars="0"/>
        <w:jc w:val="left"/>
        <w:rPr>
          <w:rFonts w:ascii="Times New Roman" w:hAnsi="Times New Roman" w:eastAsia="仿宋"/>
          <w:sz w:val="32"/>
          <w:szCs w:val="32"/>
        </w:rPr>
      </w:pPr>
    </w:p>
    <w:p w14:paraId="64900686">
      <w:pPr>
        <w:snapToGrid w:val="0"/>
        <w:spacing w:line="600" w:lineRule="exact"/>
        <w:ind w:firstLine="0" w:firstLineChars="0"/>
        <w:jc w:val="left"/>
        <w:rPr>
          <w:rFonts w:ascii="Times New Roman" w:hAnsi="Times New Roman" w:eastAsia="仿宋"/>
          <w:sz w:val="32"/>
          <w:szCs w:val="32"/>
        </w:rPr>
      </w:pPr>
    </w:p>
    <w:p w14:paraId="04572DE8">
      <w:pPr>
        <w:snapToGrid w:val="0"/>
        <w:spacing w:line="600" w:lineRule="exact"/>
        <w:ind w:firstLine="0" w:firstLineChars="0"/>
        <w:jc w:val="left"/>
        <w:rPr>
          <w:rFonts w:ascii="Times New Roman" w:hAnsi="Times New Roman" w:eastAsia="仿宋"/>
          <w:sz w:val="32"/>
          <w:szCs w:val="32"/>
        </w:rPr>
      </w:pPr>
    </w:p>
    <w:p w14:paraId="1F88CDFD">
      <w:pPr>
        <w:snapToGrid w:val="0"/>
        <w:spacing w:line="600" w:lineRule="exact"/>
        <w:ind w:firstLine="0" w:firstLineChars="0"/>
        <w:jc w:val="left"/>
        <w:rPr>
          <w:rFonts w:ascii="Times New Roman" w:hAnsi="Times New Roman" w:eastAsia="仿宋"/>
          <w:sz w:val="32"/>
          <w:szCs w:val="32"/>
        </w:rPr>
      </w:pPr>
    </w:p>
    <w:p w14:paraId="5E5318EF">
      <w:pPr>
        <w:snapToGrid w:val="0"/>
        <w:spacing w:line="600" w:lineRule="exact"/>
        <w:ind w:firstLine="0" w:firstLineChars="0"/>
        <w:jc w:val="left"/>
        <w:rPr>
          <w:rFonts w:ascii="Times New Roman" w:hAnsi="Times New Roman" w:eastAsia="仿宋"/>
          <w:sz w:val="32"/>
          <w:szCs w:val="32"/>
        </w:rPr>
      </w:pPr>
    </w:p>
    <w:p w14:paraId="34F0613E">
      <w:pPr>
        <w:snapToGrid w:val="0"/>
        <w:spacing w:line="600" w:lineRule="exact"/>
        <w:ind w:firstLine="0" w:firstLineChars="0"/>
        <w:jc w:val="left"/>
        <w:rPr>
          <w:rFonts w:ascii="Times New Roman" w:hAnsi="Times New Roman" w:eastAsia="仿宋"/>
          <w:sz w:val="32"/>
          <w:szCs w:val="32"/>
        </w:rPr>
      </w:pPr>
    </w:p>
    <w:p w14:paraId="04CF47E4">
      <w:pPr>
        <w:snapToGrid w:val="0"/>
        <w:spacing w:line="600" w:lineRule="exact"/>
        <w:ind w:firstLine="0" w:firstLineChars="0"/>
        <w:jc w:val="left"/>
        <w:rPr>
          <w:rFonts w:ascii="Times New Roman" w:hAnsi="Times New Roman" w:eastAsia="仿宋"/>
          <w:sz w:val="32"/>
          <w:szCs w:val="32"/>
        </w:rPr>
      </w:pPr>
    </w:p>
    <w:p w14:paraId="1F05AA6E">
      <w:pPr>
        <w:snapToGrid w:val="0"/>
        <w:spacing w:line="600" w:lineRule="exact"/>
        <w:ind w:firstLine="0" w:firstLineChars="0"/>
        <w:jc w:val="left"/>
        <w:rPr>
          <w:rFonts w:ascii="Times New Roman" w:hAnsi="Times New Roman" w:eastAsia="仿宋"/>
          <w:sz w:val="32"/>
          <w:szCs w:val="32"/>
        </w:rPr>
      </w:pPr>
    </w:p>
    <w:p w14:paraId="37680512">
      <w:pPr>
        <w:widowControl/>
        <w:ind w:firstLine="0" w:firstLineChars="0"/>
        <w:jc w:val="left"/>
        <w:rPr>
          <w:rFonts w:ascii="Times New Roman" w:hAnsi="Times New Roman" w:eastAsia="仿宋"/>
          <w:b/>
        </w:rPr>
      </w:pPr>
      <w:r>
        <w:rPr>
          <w:rFonts w:ascii="Times New Roman" w:hAnsi="Times New Roman" w:eastAsia="仿宋"/>
          <w:b/>
          <w:szCs w:val="28"/>
        </w:rPr>
        <w:t>四、</w:t>
      </w:r>
      <w:r>
        <w:rPr>
          <w:rFonts w:ascii="Times New Roman" w:hAnsi="Times New Roman" w:eastAsia="仿宋"/>
          <w:b/>
        </w:rPr>
        <w:t>其他与项目有关的资料（自附）</w:t>
      </w:r>
    </w:p>
    <w:p w14:paraId="2C97457A">
      <w:pPr>
        <w:snapToGrid w:val="0"/>
        <w:spacing w:line="600" w:lineRule="exact"/>
        <w:ind w:firstLine="0" w:firstLineChars="0"/>
        <w:jc w:val="left"/>
        <w:rPr>
          <w:rFonts w:ascii="Times New Roman" w:hAnsi="Times New Roman" w:eastAsia="仿宋"/>
          <w:sz w:val="32"/>
          <w:szCs w:val="32"/>
        </w:rPr>
      </w:pPr>
    </w:p>
    <w:p w14:paraId="42512D2A">
      <w:pPr>
        <w:ind w:left="560" w:firstLine="0" w:firstLineChars="0"/>
        <w:rPr>
          <w:rFonts w:ascii="Times New Roman" w:hAnsi="Times New Roman" w:eastAsia="仿宋"/>
        </w:rPr>
      </w:pPr>
    </w:p>
    <w:p w14:paraId="3F3E87EA">
      <w:pPr>
        <w:ind w:left="560" w:firstLine="0" w:firstLineChars="0"/>
        <w:rPr>
          <w:rFonts w:ascii="Times New Roman" w:hAnsi="Times New Roman" w:eastAsia="仿宋"/>
        </w:rPr>
      </w:pPr>
    </w:p>
    <w:p w14:paraId="5CF0E5D0">
      <w:pPr>
        <w:ind w:left="560" w:firstLine="0" w:firstLineChars="0"/>
        <w:rPr>
          <w:rFonts w:ascii="Times New Roman" w:hAnsi="Times New Roman" w:eastAsia="仿宋"/>
        </w:rPr>
      </w:pPr>
    </w:p>
    <w:p w14:paraId="20AD332F">
      <w:pPr>
        <w:ind w:left="560" w:firstLine="0" w:firstLineChars="0"/>
        <w:rPr>
          <w:rFonts w:ascii="Times New Roman" w:hAnsi="Times New Roman" w:eastAsia="仿宋"/>
        </w:rPr>
      </w:pPr>
    </w:p>
    <w:p w14:paraId="2F9144A7">
      <w:pPr>
        <w:ind w:left="560" w:firstLine="0" w:firstLineChars="0"/>
        <w:rPr>
          <w:rFonts w:ascii="Times New Roman" w:hAnsi="Times New Roman" w:eastAsia="仿宋"/>
        </w:rPr>
      </w:pPr>
    </w:p>
    <w:p w14:paraId="73038572">
      <w:pPr>
        <w:ind w:left="560" w:firstLine="0" w:firstLineChars="0"/>
        <w:rPr>
          <w:rFonts w:ascii="Times New Roman" w:hAnsi="Times New Roman" w:eastAsia="仿宋"/>
        </w:rPr>
      </w:pPr>
    </w:p>
    <w:p w14:paraId="69234AE4">
      <w:pPr>
        <w:ind w:left="560" w:firstLine="0" w:firstLineChars="0"/>
        <w:rPr>
          <w:rFonts w:ascii="Times New Roman" w:hAnsi="Times New Roman" w:eastAsia="仿宋"/>
        </w:rPr>
      </w:pPr>
    </w:p>
    <w:p w14:paraId="09FCFD00">
      <w:pPr>
        <w:ind w:left="560" w:firstLine="0" w:firstLineChars="0"/>
        <w:rPr>
          <w:rFonts w:ascii="Times New Roman" w:hAnsi="Times New Roman" w:eastAsia="仿宋"/>
        </w:rPr>
      </w:pPr>
    </w:p>
    <w:p w14:paraId="49829941">
      <w:pPr>
        <w:ind w:left="560" w:firstLine="0" w:firstLineChars="0"/>
        <w:rPr>
          <w:rFonts w:ascii="Times New Roman" w:hAnsi="Times New Roman" w:eastAsia="仿宋"/>
        </w:rPr>
      </w:pPr>
    </w:p>
    <w:p w14:paraId="323E2B8E">
      <w:pPr>
        <w:ind w:left="560" w:firstLine="0" w:firstLineChars="0"/>
        <w:rPr>
          <w:rFonts w:ascii="Times New Roman" w:hAnsi="Times New Roman" w:eastAsia="仿宋"/>
        </w:rPr>
      </w:pPr>
    </w:p>
    <w:p w14:paraId="1619B15E">
      <w:pPr>
        <w:ind w:left="560" w:firstLine="0" w:firstLineChars="0"/>
        <w:rPr>
          <w:rFonts w:ascii="Times New Roman" w:hAnsi="Times New Roman" w:eastAsia="仿宋"/>
        </w:rPr>
      </w:pPr>
    </w:p>
    <w:p w14:paraId="72B62143">
      <w:pPr>
        <w:ind w:left="560" w:firstLine="0" w:firstLineChars="0"/>
        <w:rPr>
          <w:rFonts w:ascii="Times New Roman" w:hAnsi="Times New Roman" w:eastAsia="仿宋"/>
        </w:rPr>
      </w:pPr>
    </w:p>
    <w:p w14:paraId="5026F76F">
      <w:pPr>
        <w:ind w:firstLine="562"/>
        <w:rPr>
          <w:rFonts w:ascii="Times New Roman" w:hAnsi="Times New Roman" w:eastAsia="仿宋"/>
          <w:b/>
        </w:rPr>
      </w:pPr>
    </w:p>
    <w:p w14:paraId="01EF2CFA">
      <w:pPr>
        <w:ind w:left="560" w:firstLine="0" w:firstLineChars="0"/>
        <w:rPr>
          <w:rFonts w:ascii="Times New Roman" w:hAnsi="Times New Roman" w:eastAsia="仿宋"/>
        </w:rPr>
      </w:pPr>
    </w:p>
    <w:p w14:paraId="4F9D2984">
      <w:pPr>
        <w:ind w:left="560" w:firstLine="0" w:firstLineChars="0"/>
        <w:rPr>
          <w:rFonts w:ascii="Times New Roman" w:hAnsi="Times New Roman" w:eastAsia="仿宋"/>
        </w:rPr>
      </w:pPr>
    </w:p>
    <w:p w14:paraId="5B4E9DB9">
      <w:pPr>
        <w:ind w:left="560" w:firstLine="0" w:firstLineChars="0"/>
        <w:rPr>
          <w:rFonts w:ascii="Times New Roman" w:hAnsi="Times New Roman" w:eastAsia="仿宋"/>
        </w:rPr>
      </w:pPr>
    </w:p>
    <w:p w14:paraId="72059AD8">
      <w:pPr>
        <w:ind w:firstLine="560"/>
        <w:rPr>
          <w:rFonts w:ascii="Times New Roman" w:hAnsi="Times New Roman" w:eastAsia="仿宋"/>
        </w:rPr>
      </w:pPr>
    </w:p>
    <w:p w14:paraId="5C124C19">
      <w:pPr>
        <w:ind w:left="560" w:firstLine="0" w:firstLineChars="0"/>
        <w:rPr>
          <w:rFonts w:ascii="Times New Roman" w:hAnsi="Times New Roman" w:eastAsia="仿宋"/>
        </w:rPr>
      </w:pPr>
    </w:p>
    <w:p w14:paraId="44FE5032">
      <w:pPr>
        <w:ind w:left="560" w:firstLine="0" w:firstLineChars="0"/>
        <w:rPr>
          <w:rFonts w:ascii="Times New Roman" w:hAnsi="Times New Roman" w:eastAsia="仿宋"/>
        </w:rPr>
      </w:pPr>
    </w:p>
    <w:p w14:paraId="6B576454">
      <w:pPr>
        <w:widowControl/>
        <w:ind w:firstLine="0" w:firstLineChars="0"/>
        <w:jc w:val="left"/>
        <w:rPr>
          <w:rFonts w:ascii="Times New Roman" w:hAnsi="Times New Roman" w:eastAsia="仿宋"/>
          <w:b/>
          <w:szCs w:val="28"/>
        </w:rPr>
      </w:pPr>
      <w:bookmarkStart w:id="218" w:name="_Toc97027593"/>
      <w:r>
        <w:rPr>
          <w:rFonts w:ascii="Times New Roman" w:hAnsi="Times New Roman" w:eastAsia="仿宋"/>
          <w:b/>
          <w:szCs w:val="28"/>
        </w:rPr>
        <w:t>五、资格文件</w:t>
      </w:r>
      <w:bookmarkEnd w:id="218"/>
    </w:p>
    <w:p w14:paraId="12B0E660">
      <w:pPr>
        <w:widowControl/>
        <w:ind w:firstLine="0" w:firstLineChars="0"/>
        <w:jc w:val="left"/>
        <w:outlineLvl w:val="1"/>
        <w:rPr>
          <w:rFonts w:ascii="Times New Roman" w:hAnsi="Times New Roman" w:eastAsia="仿宋"/>
          <w:szCs w:val="28"/>
        </w:rPr>
      </w:pPr>
      <w:bookmarkStart w:id="219" w:name="_Toc97027594"/>
      <w:bookmarkStart w:id="220" w:name="_Toc105081947"/>
      <w:bookmarkStart w:id="221" w:name="_Toc2183"/>
      <w:r>
        <w:rPr>
          <w:rFonts w:ascii="Times New Roman" w:hAnsi="Times New Roman" w:eastAsia="仿宋"/>
          <w:szCs w:val="28"/>
        </w:rPr>
        <w:t>1.</w:t>
      </w:r>
      <w:bookmarkEnd w:id="219"/>
      <w:bookmarkEnd w:id="220"/>
      <w:bookmarkEnd w:id="221"/>
      <w:r>
        <w:rPr>
          <w:rFonts w:ascii="Times New Roman" w:hAnsi="Times New Roman" w:eastAsia="仿宋"/>
        </w:rPr>
        <w:t xml:space="preserve"> </w:t>
      </w:r>
      <w:r>
        <w:rPr>
          <w:rFonts w:ascii="Times New Roman" w:hAnsi="Times New Roman" w:eastAsia="仿宋"/>
          <w:szCs w:val="28"/>
        </w:rPr>
        <w:t>法人营业执照（副本）或事业单位法人证书（副本）或个体工商户营业执照或有效的自然人身份证明或社会团体法人登记证书复印件（加盖参选人公章）</w:t>
      </w:r>
    </w:p>
    <w:p w14:paraId="2782AE18">
      <w:pPr>
        <w:tabs>
          <w:tab w:val="left" w:pos="6300"/>
        </w:tabs>
        <w:snapToGrid w:val="0"/>
        <w:spacing w:line="500" w:lineRule="exact"/>
        <w:ind w:firstLine="560"/>
        <w:rPr>
          <w:rFonts w:ascii="Times New Roman" w:hAnsi="Times New Roman" w:eastAsia="仿宋"/>
        </w:rPr>
      </w:pPr>
    </w:p>
    <w:p w14:paraId="5B5D918E">
      <w:pPr>
        <w:tabs>
          <w:tab w:val="left" w:pos="6300"/>
        </w:tabs>
        <w:snapToGrid w:val="0"/>
        <w:spacing w:line="500" w:lineRule="exact"/>
        <w:ind w:firstLine="560"/>
        <w:rPr>
          <w:rFonts w:ascii="Times New Roman" w:hAnsi="Times New Roman" w:eastAsia="仿宋"/>
        </w:rPr>
      </w:pPr>
    </w:p>
    <w:p w14:paraId="2FA5CF53">
      <w:pPr>
        <w:tabs>
          <w:tab w:val="left" w:pos="6300"/>
        </w:tabs>
        <w:snapToGrid w:val="0"/>
        <w:spacing w:line="500" w:lineRule="exact"/>
        <w:ind w:firstLine="560"/>
        <w:rPr>
          <w:rFonts w:ascii="Times New Roman" w:hAnsi="Times New Roman" w:eastAsia="仿宋"/>
        </w:rPr>
      </w:pPr>
    </w:p>
    <w:p w14:paraId="070F7BB9">
      <w:pPr>
        <w:tabs>
          <w:tab w:val="left" w:pos="6300"/>
        </w:tabs>
        <w:snapToGrid w:val="0"/>
        <w:spacing w:line="500" w:lineRule="exact"/>
        <w:ind w:firstLine="560"/>
        <w:rPr>
          <w:rFonts w:ascii="Times New Roman" w:hAnsi="Times New Roman" w:eastAsia="仿宋"/>
        </w:rPr>
      </w:pPr>
    </w:p>
    <w:p w14:paraId="780A1024">
      <w:pPr>
        <w:tabs>
          <w:tab w:val="left" w:pos="6300"/>
        </w:tabs>
        <w:snapToGrid w:val="0"/>
        <w:spacing w:line="500" w:lineRule="exact"/>
        <w:ind w:firstLine="560"/>
        <w:rPr>
          <w:rFonts w:ascii="Times New Roman" w:hAnsi="Times New Roman" w:eastAsia="仿宋"/>
        </w:rPr>
      </w:pPr>
    </w:p>
    <w:p w14:paraId="351A2E2A">
      <w:pPr>
        <w:tabs>
          <w:tab w:val="left" w:pos="6300"/>
        </w:tabs>
        <w:snapToGrid w:val="0"/>
        <w:spacing w:line="500" w:lineRule="exact"/>
        <w:ind w:firstLine="560"/>
        <w:rPr>
          <w:rFonts w:ascii="Times New Roman" w:hAnsi="Times New Roman" w:eastAsia="仿宋"/>
        </w:rPr>
      </w:pPr>
    </w:p>
    <w:p w14:paraId="4869C91D">
      <w:pPr>
        <w:tabs>
          <w:tab w:val="left" w:pos="6300"/>
        </w:tabs>
        <w:snapToGrid w:val="0"/>
        <w:spacing w:line="500" w:lineRule="exact"/>
        <w:ind w:firstLine="0" w:firstLineChars="0"/>
        <w:rPr>
          <w:rFonts w:ascii="Times New Roman" w:hAnsi="Times New Roman" w:eastAsia="仿宋"/>
        </w:rPr>
      </w:pPr>
    </w:p>
    <w:p w14:paraId="1D553ECB">
      <w:pPr>
        <w:widowControl/>
        <w:spacing w:line="240" w:lineRule="auto"/>
        <w:ind w:firstLine="0" w:firstLineChars="0"/>
        <w:jc w:val="left"/>
        <w:rPr>
          <w:rFonts w:ascii="Times New Roman" w:hAnsi="Times New Roman" w:eastAsia="仿宋"/>
          <w:szCs w:val="28"/>
        </w:rPr>
      </w:pPr>
    </w:p>
    <w:p w14:paraId="6A56C2BE">
      <w:pPr>
        <w:ind w:left="560" w:firstLine="0" w:firstLineChars="0"/>
        <w:rPr>
          <w:rFonts w:ascii="Times New Roman" w:hAnsi="Times New Roman" w:eastAsia="仿宋"/>
        </w:rPr>
      </w:pPr>
    </w:p>
    <w:p w14:paraId="1D79DA6D">
      <w:pPr>
        <w:ind w:firstLine="560"/>
        <w:rPr>
          <w:rFonts w:ascii="Times New Roman" w:hAnsi="Times New Roman" w:eastAsia="仿宋"/>
        </w:rPr>
      </w:pPr>
    </w:p>
    <w:p w14:paraId="66BD548C">
      <w:pPr>
        <w:ind w:left="560" w:firstLine="0" w:firstLineChars="0"/>
        <w:rPr>
          <w:rFonts w:ascii="Times New Roman" w:hAnsi="Times New Roman" w:eastAsia="仿宋"/>
        </w:rPr>
      </w:pPr>
    </w:p>
    <w:p w14:paraId="08616D9B">
      <w:pPr>
        <w:ind w:left="560" w:firstLine="0" w:firstLineChars="0"/>
        <w:rPr>
          <w:rFonts w:ascii="Times New Roman" w:hAnsi="Times New Roman" w:eastAsia="仿宋"/>
        </w:rPr>
      </w:pPr>
      <w:bookmarkStart w:id="222" w:name="_Toc25694"/>
      <w:bookmarkStart w:id="223" w:name="_Toc97027595"/>
    </w:p>
    <w:p w14:paraId="1CB6989F">
      <w:pPr>
        <w:ind w:left="560" w:firstLine="0" w:firstLineChars="0"/>
        <w:rPr>
          <w:rFonts w:ascii="Times New Roman" w:hAnsi="Times New Roman" w:eastAsia="仿宋"/>
        </w:rPr>
      </w:pPr>
    </w:p>
    <w:p w14:paraId="2409BFEA">
      <w:pPr>
        <w:ind w:left="560" w:firstLine="0" w:firstLineChars="0"/>
        <w:rPr>
          <w:rFonts w:ascii="Times New Roman" w:hAnsi="Times New Roman" w:eastAsia="仿宋"/>
        </w:rPr>
      </w:pPr>
    </w:p>
    <w:p w14:paraId="251437AC">
      <w:pPr>
        <w:ind w:left="560" w:firstLine="0" w:firstLineChars="0"/>
        <w:rPr>
          <w:rFonts w:ascii="Times New Roman" w:hAnsi="Times New Roman" w:eastAsia="仿宋"/>
        </w:rPr>
      </w:pPr>
    </w:p>
    <w:p w14:paraId="13A875CA">
      <w:pPr>
        <w:ind w:left="560" w:firstLine="0" w:firstLineChars="0"/>
        <w:rPr>
          <w:rFonts w:ascii="Times New Roman" w:hAnsi="Times New Roman" w:eastAsia="仿宋"/>
        </w:rPr>
      </w:pPr>
    </w:p>
    <w:p w14:paraId="40BB719E">
      <w:pPr>
        <w:ind w:left="560" w:firstLine="0" w:firstLineChars="0"/>
        <w:rPr>
          <w:rFonts w:ascii="Times New Roman" w:hAnsi="Times New Roman" w:eastAsia="仿宋"/>
        </w:rPr>
      </w:pPr>
    </w:p>
    <w:p w14:paraId="72028CD1">
      <w:pPr>
        <w:ind w:left="560" w:firstLine="0" w:firstLineChars="0"/>
        <w:rPr>
          <w:rFonts w:ascii="Times New Roman" w:hAnsi="Times New Roman" w:eastAsia="仿宋"/>
        </w:rPr>
      </w:pPr>
    </w:p>
    <w:p w14:paraId="66E126A2">
      <w:pPr>
        <w:ind w:left="560" w:firstLine="0" w:firstLineChars="0"/>
        <w:rPr>
          <w:rFonts w:ascii="Times New Roman" w:hAnsi="Times New Roman" w:eastAsia="仿宋"/>
        </w:rPr>
      </w:pPr>
    </w:p>
    <w:p w14:paraId="669406AA">
      <w:pPr>
        <w:widowControl/>
        <w:numPr>
          <w:ilvl w:val="0"/>
          <w:numId w:val="2"/>
        </w:numPr>
        <w:ind w:firstLine="0" w:firstLineChars="0"/>
        <w:jc w:val="left"/>
        <w:outlineLvl w:val="1"/>
        <w:rPr>
          <w:rFonts w:ascii="Times New Roman" w:hAnsi="Times New Roman" w:eastAsia="仿宋"/>
          <w:szCs w:val="28"/>
        </w:rPr>
      </w:pPr>
      <w:bookmarkStart w:id="224" w:name="_Toc105081948"/>
      <w:r>
        <w:rPr>
          <w:rFonts w:ascii="Times New Roman" w:hAnsi="Times New Roman" w:eastAsia="仿宋"/>
          <w:szCs w:val="28"/>
        </w:rPr>
        <w:t>法定代表人身份证明书（格式）</w:t>
      </w:r>
      <w:bookmarkEnd w:id="222"/>
      <w:bookmarkEnd w:id="223"/>
      <w:bookmarkEnd w:id="224"/>
    </w:p>
    <w:p w14:paraId="57D0A496">
      <w:pPr>
        <w:pStyle w:val="7"/>
        <w:numPr>
          <w:ilvl w:val="255"/>
          <w:numId w:val="0"/>
        </w:numPr>
        <w:rPr>
          <w:rFonts w:ascii="Times New Roman" w:hAnsi="Times New Roman" w:eastAsia="仿宋"/>
          <w:szCs w:val="28"/>
        </w:rPr>
      </w:pPr>
    </w:p>
    <w:p w14:paraId="7A46FFDB">
      <w:pPr>
        <w:pStyle w:val="7"/>
        <w:numPr>
          <w:ilvl w:val="255"/>
          <w:numId w:val="0"/>
        </w:numPr>
        <w:rPr>
          <w:rFonts w:ascii="Times New Roman" w:hAnsi="Times New Roman" w:eastAsia="仿宋"/>
          <w:szCs w:val="28"/>
        </w:rPr>
      </w:pPr>
    </w:p>
    <w:p w14:paraId="10D26DF2">
      <w:pPr>
        <w:snapToGrid w:val="0"/>
        <w:spacing w:line="600" w:lineRule="exact"/>
        <w:ind w:firstLine="0" w:firstLineChars="0"/>
        <w:jc w:val="center"/>
        <w:outlineLvl w:val="1"/>
        <w:rPr>
          <w:rFonts w:ascii="Times New Roman" w:hAnsi="Times New Roman" w:eastAsia="宋体" w:cs="Times New Roman"/>
          <w:bCs/>
          <w:sz w:val="24"/>
        </w:rPr>
      </w:pPr>
      <w:bookmarkStart w:id="225" w:name="_Toc97027596"/>
      <w:bookmarkStart w:id="226" w:name="_Toc105081949"/>
      <w:bookmarkStart w:id="227" w:name="_Toc2265"/>
      <w:r>
        <w:rPr>
          <w:rFonts w:hint="default" w:ascii="Times New Roman" w:hAnsi="Times New Roman" w:eastAsia="宋体" w:cs="Times New Roman"/>
          <w:bCs/>
          <w:sz w:val="24"/>
        </w:rPr>
        <w:t>法定代表人身份证明书</w:t>
      </w:r>
      <w:bookmarkEnd w:id="225"/>
      <w:bookmarkEnd w:id="226"/>
      <w:bookmarkEnd w:id="227"/>
    </w:p>
    <w:p w14:paraId="73D09A47">
      <w:pPr>
        <w:tabs>
          <w:tab w:val="left" w:pos="6300"/>
        </w:tabs>
        <w:snapToGrid w:val="0"/>
        <w:ind w:firstLine="170" w:firstLineChars="71"/>
        <w:rPr>
          <w:rFonts w:ascii="Times New Roman" w:hAnsi="Times New Roman" w:eastAsia="宋体" w:cs="Times New Roman"/>
          <w:sz w:val="24"/>
          <w:u w:val="single"/>
        </w:rPr>
      </w:pPr>
      <w:r>
        <w:rPr>
          <w:rFonts w:hint="default" w:ascii="Times New Roman" w:hAnsi="Times New Roman" w:eastAsia="宋体" w:cs="Times New Roman"/>
          <w:sz w:val="24"/>
          <w:u w:val="single"/>
        </w:rPr>
        <w:t>（采购人名称）   :</w:t>
      </w:r>
    </w:p>
    <w:p w14:paraId="24BB8CEE">
      <w:pPr>
        <w:tabs>
          <w:tab w:val="left" w:pos="6300"/>
        </w:tabs>
        <w:snapToGrid w:val="0"/>
        <w:ind w:firstLine="720" w:firstLineChars="300"/>
        <w:rPr>
          <w:rFonts w:ascii="Times New Roman" w:hAnsi="Times New Roman" w:eastAsia="宋体" w:cs="Times New Roman"/>
          <w:sz w:val="24"/>
        </w:rPr>
      </w:pPr>
      <w:r>
        <w:rPr>
          <w:rFonts w:hint="default" w:ascii="Times New Roman" w:hAnsi="Times New Roman" w:eastAsia="宋体" w:cs="Times New Roman"/>
          <w:sz w:val="24"/>
          <w:u w:val="single"/>
        </w:rPr>
        <w:t xml:space="preserve">（法定代表人姓名）   </w:t>
      </w:r>
      <w:r>
        <w:rPr>
          <w:rFonts w:hint="default" w:ascii="Times New Roman" w:hAnsi="Times New Roman" w:eastAsia="宋体" w:cs="Times New Roman"/>
          <w:sz w:val="24"/>
        </w:rPr>
        <w:t>在</w:t>
      </w:r>
      <w:r>
        <w:rPr>
          <w:rFonts w:hint="default" w:ascii="Times New Roman" w:hAnsi="Times New Roman" w:eastAsia="宋体" w:cs="Times New Roman"/>
          <w:sz w:val="24"/>
          <w:u w:val="single"/>
        </w:rPr>
        <w:t xml:space="preserve">      （供应商名称）   </w:t>
      </w:r>
      <w:r>
        <w:rPr>
          <w:rFonts w:hint="default" w:ascii="Times New Roman" w:hAnsi="Times New Roman" w:eastAsia="宋体" w:cs="Times New Roman"/>
          <w:sz w:val="24"/>
        </w:rPr>
        <w:t>任</w:t>
      </w:r>
      <w:r>
        <w:rPr>
          <w:rFonts w:hint="default" w:ascii="Times New Roman" w:hAnsi="Times New Roman" w:eastAsia="宋体" w:cs="Times New Roman"/>
          <w:sz w:val="24"/>
          <w:u w:val="single"/>
        </w:rPr>
        <w:t xml:space="preserve">（职务名称） </w:t>
      </w:r>
      <w:r>
        <w:rPr>
          <w:rFonts w:hint="default" w:ascii="Times New Roman" w:hAnsi="Times New Roman" w:eastAsia="宋体" w:cs="Times New Roman"/>
          <w:sz w:val="24"/>
        </w:rPr>
        <w:t>职务，</w:t>
      </w:r>
    </w:p>
    <w:p w14:paraId="4A1A591B">
      <w:pPr>
        <w:tabs>
          <w:tab w:val="left" w:pos="6300"/>
        </w:tabs>
        <w:snapToGrid w:val="0"/>
        <w:ind w:firstLine="0" w:firstLineChars="0"/>
        <w:rPr>
          <w:rFonts w:ascii="Times New Roman" w:hAnsi="Times New Roman" w:eastAsia="宋体" w:cs="Times New Roman"/>
          <w:sz w:val="24"/>
        </w:rPr>
      </w:pPr>
      <w:r>
        <w:rPr>
          <w:rFonts w:hint="default" w:ascii="Times New Roman" w:hAnsi="Times New Roman" w:eastAsia="宋体" w:cs="Times New Roman"/>
          <w:sz w:val="24"/>
        </w:rPr>
        <w:t>是____</w:t>
      </w:r>
      <w:r>
        <w:rPr>
          <w:rFonts w:hint="default" w:ascii="Times New Roman" w:hAnsi="Times New Roman" w:eastAsia="宋体" w:cs="Times New Roman"/>
          <w:sz w:val="24"/>
          <w:u w:val="single"/>
        </w:rPr>
        <w:t>（供应商名称）__</w:t>
      </w:r>
      <w:r>
        <w:rPr>
          <w:rFonts w:hint="default" w:ascii="Times New Roman" w:hAnsi="Times New Roman" w:eastAsia="宋体" w:cs="Times New Roman"/>
          <w:sz w:val="24"/>
        </w:rPr>
        <w:t>___的法定代表人，联系电话：</w:t>
      </w:r>
      <w:r>
        <w:rPr>
          <w:rFonts w:hint="default" w:ascii="Times New Roman" w:hAnsi="Times New Roman" w:eastAsia="宋体" w:cs="Times New Roman"/>
          <w:sz w:val="24"/>
          <w:u w:val="single"/>
        </w:rPr>
        <w:t xml:space="preserve">               </w:t>
      </w:r>
      <w:r>
        <w:rPr>
          <w:rFonts w:hint="default" w:ascii="Times New Roman" w:hAnsi="Times New Roman" w:eastAsia="宋体" w:cs="Times New Roman"/>
          <w:sz w:val="24"/>
        </w:rPr>
        <w:t>。</w:t>
      </w:r>
    </w:p>
    <w:p w14:paraId="6FD9480F">
      <w:pPr>
        <w:tabs>
          <w:tab w:val="left" w:pos="6300"/>
        </w:tabs>
        <w:snapToGrid w:val="0"/>
        <w:ind w:firstLine="480"/>
        <w:rPr>
          <w:rFonts w:ascii="Times New Roman" w:hAnsi="Times New Roman" w:eastAsia="宋体" w:cs="Times New Roman"/>
          <w:sz w:val="24"/>
        </w:rPr>
      </w:pPr>
    </w:p>
    <w:p w14:paraId="7DAE4CD3">
      <w:pPr>
        <w:tabs>
          <w:tab w:val="left" w:pos="6300"/>
        </w:tabs>
        <w:snapToGrid w:val="0"/>
        <w:ind w:right="560" w:firstLine="480"/>
        <w:jc w:val="left"/>
        <w:rPr>
          <w:rFonts w:ascii="Times New Roman" w:hAnsi="Times New Roman" w:eastAsia="宋体" w:cs="Times New Roman"/>
          <w:sz w:val="24"/>
        </w:rPr>
      </w:pPr>
      <w:bookmarkStart w:id="228" w:name="_Toc58919068"/>
      <w:bookmarkStart w:id="229" w:name="_Toc58919196"/>
      <w:bookmarkStart w:id="230" w:name="_Toc58918987"/>
      <w:r>
        <w:rPr>
          <w:rFonts w:hint="default" w:ascii="Times New Roman" w:hAnsi="Times New Roman" w:eastAsia="宋体" w:cs="Times New Roman"/>
          <w:sz w:val="24"/>
        </w:rPr>
        <w:t>特此证明。</w:t>
      </w:r>
      <w:bookmarkEnd w:id="228"/>
      <w:bookmarkEnd w:id="229"/>
      <w:bookmarkEnd w:id="230"/>
    </w:p>
    <w:p w14:paraId="22C631B7">
      <w:pPr>
        <w:tabs>
          <w:tab w:val="left" w:pos="6300"/>
        </w:tabs>
        <w:snapToGrid w:val="0"/>
        <w:ind w:firstLine="480"/>
        <w:rPr>
          <w:rFonts w:ascii="Times New Roman" w:hAnsi="Times New Roman" w:eastAsia="宋体" w:cs="Times New Roman"/>
          <w:sz w:val="24"/>
        </w:rPr>
      </w:pPr>
    </w:p>
    <w:p w14:paraId="286E0516">
      <w:pPr>
        <w:tabs>
          <w:tab w:val="left" w:pos="6300"/>
        </w:tabs>
        <w:snapToGrid w:val="0"/>
        <w:ind w:right="560" w:firstLine="480"/>
        <w:jc w:val="right"/>
        <w:rPr>
          <w:rFonts w:ascii="Times New Roman" w:hAnsi="Times New Roman" w:eastAsia="宋体" w:cs="Times New Roman"/>
          <w:sz w:val="24"/>
        </w:rPr>
      </w:pPr>
      <w:r>
        <w:rPr>
          <w:rFonts w:hint="default" w:ascii="Times New Roman" w:hAnsi="Times New Roman" w:eastAsia="宋体" w:cs="Times New Roman"/>
          <w:sz w:val="24"/>
        </w:rPr>
        <w:t>（参选人公章）</w:t>
      </w:r>
    </w:p>
    <w:p w14:paraId="1FC5DB09">
      <w:pPr>
        <w:tabs>
          <w:tab w:val="left" w:pos="6300"/>
        </w:tabs>
        <w:snapToGrid w:val="0"/>
        <w:ind w:firstLine="480"/>
        <w:jc w:val="right"/>
        <w:rPr>
          <w:rFonts w:ascii="Times New Roman" w:hAnsi="Times New Roman" w:eastAsia="宋体" w:cs="Times New Roman"/>
          <w:sz w:val="24"/>
        </w:rPr>
      </w:pPr>
      <w:r>
        <w:rPr>
          <w:rFonts w:hint="default" w:ascii="Times New Roman" w:hAnsi="Times New Roman" w:eastAsia="宋体" w:cs="Times New Roman"/>
          <w:sz w:val="24"/>
        </w:rPr>
        <w:t>年  月   日</w:t>
      </w:r>
    </w:p>
    <w:p w14:paraId="0470AB09">
      <w:pPr>
        <w:tabs>
          <w:tab w:val="left" w:pos="6300"/>
        </w:tabs>
        <w:snapToGrid w:val="0"/>
        <w:ind w:firstLine="480"/>
        <w:jc w:val="left"/>
        <w:rPr>
          <w:rFonts w:ascii="Times New Roman" w:hAnsi="Times New Roman" w:eastAsia="宋体" w:cs="Times New Roman"/>
          <w:sz w:val="24"/>
        </w:rPr>
      </w:pPr>
    </w:p>
    <w:p w14:paraId="715E25AC">
      <w:pPr>
        <w:tabs>
          <w:tab w:val="left" w:pos="6300"/>
        </w:tabs>
        <w:snapToGrid w:val="0"/>
        <w:spacing w:line="500" w:lineRule="exact"/>
        <w:ind w:firstLine="480"/>
        <w:rPr>
          <w:rFonts w:ascii="Times New Roman" w:hAnsi="Times New Roman" w:eastAsia="宋体" w:cs="Times New Roman"/>
          <w:sz w:val="24"/>
        </w:rPr>
      </w:pPr>
    </w:p>
    <w:p w14:paraId="43D83A89">
      <w:pPr>
        <w:tabs>
          <w:tab w:val="left" w:pos="6300"/>
        </w:tabs>
        <w:snapToGrid w:val="0"/>
        <w:spacing w:line="500" w:lineRule="exact"/>
        <w:ind w:firstLine="480"/>
        <w:rPr>
          <w:rFonts w:ascii="Times New Roman" w:hAnsi="Times New Roman" w:eastAsia="宋体" w:cs="Times New Roman"/>
          <w:sz w:val="24"/>
        </w:rPr>
      </w:pPr>
      <w:r>
        <w:rPr>
          <w:rFonts w:hint="default" w:ascii="Times New Roman" w:hAnsi="Times New Roman" w:eastAsia="宋体" w:cs="Times New Roman"/>
          <w:sz w:val="24"/>
        </w:rPr>
        <w:t>（附：法定代表人身份证正反面复印件）</w:t>
      </w:r>
    </w:p>
    <w:p w14:paraId="594A67C5">
      <w:pPr>
        <w:tabs>
          <w:tab w:val="left" w:pos="6300"/>
        </w:tabs>
        <w:snapToGrid w:val="0"/>
        <w:spacing w:line="500" w:lineRule="exact"/>
        <w:ind w:firstLine="480"/>
        <w:rPr>
          <w:rFonts w:ascii="Times New Roman" w:hAnsi="Times New Roman" w:eastAsia="宋体" w:cs="Times New Roman"/>
          <w:sz w:val="24"/>
        </w:rPr>
      </w:pPr>
    </w:p>
    <w:p w14:paraId="167BCDC8">
      <w:pPr>
        <w:tabs>
          <w:tab w:val="left" w:pos="6300"/>
        </w:tabs>
        <w:snapToGrid w:val="0"/>
        <w:spacing w:line="500" w:lineRule="exact"/>
        <w:ind w:firstLine="480"/>
        <w:rPr>
          <w:rFonts w:ascii="Times New Roman" w:hAnsi="Times New Roman" w:eastAsia="宋体" w:cs="Times New Roman"/>
          <w:sz w:val="24"/>
        </w:rPr>
      </w:pPr>
    </w:p>
    <w:p w14:paraId="269223A3">
      <w:pPr>
        <w:tabs>
          <w:tab w:val="left" w:pos="6300"/>
        </w:tabs>
        <w:snapToGrid w:val="0"/>
        <w:spacing w:line="500" w:lineRule="exact"/>
        <w:ind w:firstLine="480"/>
        <w:rPr>
          <w:rFonts w:ascii="Times New Roman" w:hAnsi="Times New Roman" w:eastAsia="宋体" w:cs="Times New Roman"/>
          <w:sz w:val="24"/>
        </w:rPr>
      </w:pPr>
    </w:p>
    <w:p w14:paraId="4F6DDD9C">
      <w:pPr>
        <w:tabs>
          <w:tab w:val="left" w:pos="6300"/>
        </w:tabs>
        <w:snapToGrid w:val="0"/>
        <w:spacing w:line="500" w:lineRule="exact"/>
        <w:ind w:firstLine="480"/>
        <w:rPr>
          <w:rFonts w:ascii="Times New Roman" w:hAnsi="Times New Roman" w:eastAsia="仿宋"/>
          <w:sz w:val="24"/>
        </w:rPr>
      </w:pPr>
    </w:p>
    <w:p w14:paraId="44DB88C2">
      <w:pPr>
        <w:tabs>
          <w:tab w:val="left" w:pos="6300"/>
        </w:tabs>
        <w:snapToGrid w:val="0"/>
        <w:spacing w:line="500" w:lineRule="exact"/>
        <w:ind w:firstLine="480"/>
        <w:rPr>
          <w:rFonts w:ascii="Times New Roman" w:hAnsi="Times New Roman" w:eastAsia="仿宋"/>
          <w:sz w:val="24"/>
        </w:rPr>
      </w:pPr>
    </w:p>
    <w:p w14:paraId="351A4136">
      <w:pPr>
        <w:tabs>
          <w:tab w:val="left" w:pos="6300"/>
        </w:tabs>
        <w:snapToGrid w:val="0"/>
        <w:spacing w:line="500" w:lineRule="exact"/>
        <w:ind w:firstLine="480"/>
        <w:rPr>
          <w:rFonts w:ascii="Times New Roman" w:hAnsi="Times New Roman" w:eastAsia="仿宋"/>
          <w:sz w:val="24"/>
        </w:rPr>
      </w:pPr>
    </w:p>
    <w:p w14:paraId="4B447A13">
      <w:pPr>
        <w:widowControl/>
        <w:ind w:firstLine="0" w:firstLineChars="0"/>
        <w:jc w:val="left"/>
        <w:rPr>
          <w:rFonts w:ascii="Times New Roman" w:hAnsi="Times New Roman" w:eastAsia="仿宋"/>
        </w:rPr>
      </w:pPr>
      <w:r>
        <w:rPr>
          <w:rFonts w:ascii="Times New Roman" w:hAnsi="Times New Roman" w:eastAsia="仿宋"/>
        </w:rPr>
        <w:br w:type="column"/>
      </w:r>
      <w:r>
        <w:rPr>
          <w:rFonts w:ascii="Times New Roman" w:hAnsi="Times New Roman" w:eastAsia="仿宋"/>
          <w:szCs w:val="28"/>
        </w:rPr>
        <w:t>3.法定代表人授权委托书（格式）</w:t>
      </w:r>
    </w:p>
    <w:p w14:paraId="1D0C135B">
      <w:pPr>
        <w:snapToGrid w:val="0"/>
        <w:spacing w:line="600" w:lineRule="exact"/>
        <w:ind w:firstLine="0" w:firstLineChars="0"/>
        <w:jc w:val="center"/>
        <w:outlineLvl w:val="0"/>
        <w:rPr>
          <w:rFonts w:ascii="Times New Roman" w:hAnsi="Times New Roman" w:eastAsia="宋体" w:cs="Times New Roman"/>
          <w:bCs/>
          <w:sz w:val="24"/>
        </w:rPr>
      </w:pPr>
      <w:bookmarkStart w:id="231" w:name="_Toc97027597"/>
      <w:bookmarkStart w:id="232" w:name="_Toc31928"/>
      <w:bookmarkStart w:id="233" w:name="_Toc105081950"/>
      <w:bookmarkStart w:id="234" w:name="_Toc6808"/>
      <w:bookmarkStart w:id="235" w:name="_Toc194572031"/>
      <w:bookmarkStart w:id="236" w:name="_Toc6017"/>
      <w:r>
        <w:rPr>
          <w:rFonts w:hint="default" w:ascii="Times New Roman" w:hAnsi="Times New Roman" w:eastAsia="宋体" w:cs="Times New Roman"/>
          <w:bCs/>
          <w:sz w:val="24"/>
        </w:rPr>
        <w:t>法定代表人授权委托书</w:t>
      </w:r>
      <w:bookmarkEnd w:id="231"/>
      <w:bookmarkEnd w:id="232"/>
      <w:bookmarkEnd w:id="233"/>
      <w:bookmarkEnd w:id="234"/>
      <w:bookmarkEnd w:id="235"/>
      <w:bookmarkEnd w:id="236"/>
    </w:p>
    <w:p w14:paraId="734F4579">
      <w:pPr>
        <w:snapToGrid w:val="0"/>
        <w:spacing w:line="600" w:lineRule="exact"/>
        <w:ind w:firstLine="480"/>
        <w:jc w:val="center"/>
        <w:rPr>
          <w:rFonts w:ascii="Times New Roman" w:hAnsi="Times New Roman" w:eastAsia="宋体" w:cs="Times New Roman"/>
          <w:sz w:val="24"/>
        </w:rPr>
      </w:pPr>
    </w:p>
    <w:p w14:paraId="432934BC">
      <w:pPr>
        <w:tabs>
          <w:tab w:val="left" w:pos="6300"/>
        </w:tabs>
        <w:snapToGrid w:val="0"/>
        <w:spacing w:line="600" w:lineRule="exact"/>
        <w:ind w:firstLine="480"/>
        <w:rPr>
          <w:rFonts w:ascii="Times New Roman" w:hAnsi="Times New Roman" w:eastAsia="宋体" w:cs="Times New Roman"/>
          <w:sz w:val="24"/>
        </w:rPr>
      </w:pPr>
      <w:r>
        <w:rPr>
          <w:rFonts w:hint="default" w:ascii="Times New Roman" w:hAnsi="Times New Roman" w:eastAsia="宋体" w:cs="Times New Roman"/>
          <w:sz w:val="24"/>
        </w:rPr>
        <w:t>项目名称：</w:t>
      </w:r>
    </w:p>
    <w:p w14:paraId="1ED8DADA">
      <w:pPr>
        <w:tabs>
          <w:tab w:val="left" w:pos="6300"/>
        </w:tabs>
        <w:snapToGrid w:val="0"/>
        <w:spacing w:line="600" w:lineRule="exact"/>
        <w:ind w:firstLine="480"/>
        <w:rPr>
          <w:rFonts w:ascii="Times New Roman" w:hAnsi="Times New Roman" w:eastAsia="宋体" w:cs="Times New Roman"/>
          <w:sz w:val="24"/>
        </w:rPr>
      </w:pPr>
      <w:r>
        <w:rPr>
          <w:rFonts w:hint="default" w:ascii="Times New Roman" w:hAnsi="Times New Roman" w:eastAsia="宋体" w:cs="Times New Roman"/>
          <w:sz w:val="24"/>
        </w:rPr>
        <w:t>致：（采购人名称）</w:t>
      </w:r>
    </w:p>
    <w:p w14:paraId="0050ACC6">
      <w:pPr>
        <w:tabs>
          <w:tab w:val="left" w:pos="6300"/>
        </w:tabs>
        <w:snapToGrid w:val="0"/>
        <w:spacing w:line="600" w:lineRule="exact"/>
        <w:ind w:firstLine="480"/>
        <w:rPr>
          <w:rFonts w:ascii="Times New Roman" w:hAnsi="Times New Roman" w:eastAsia="宋体" w:cs="Times New Roman"/>
          <w:sz w:val="24"/>
        </w:rPr>
      </w:pPr>
      <w:r>
        <w:rPr>
          <w:rFonts w:hint="default" w:ascii="Times New Roman" w:hAnsi="Times New Roman" w:eastAsia="宋体" w:cs="Times New Roman"/>
          <w:sz w:val="24"/>
        </w:rPr>
        <w:t>_____________________（供应商名称）是中华人民共和国合法企业，法定地址______________________________。</w:t>
      </w:r>
    </w:p>
    <w:p w14:paraId="3200D7A9">
      <w:pPr>
        <w:tabs>
          <w:tab w:val="left" w:pos="6300"/>
        </w:tabs>
        <w:snapToGrid w:val="0"/>
        <w:spacing w:line="600" w:lineRule="exact"/>
        <w:ind w:firstLine="480"/>
        <w:rPr>
          <w:rFonts w:ascii="Times New Roman" w:hAnsi="Times New Roman" w:eastAsia="宋体" w:cs="Times New Roman"/>
          <w:sz w:val="24"/>
        </w:rPr>
      </w:pPr>
      <w:r>
        <w:rPr>
          <w:rFonts w:hint="default" w:ascii="Times New Roman" w:hAnsi="Times New Roman" w:eastAsia="宋体" w:cs="Times New Roman"/>
          <w:sz w:val="24"/>
        </w:rPr>
        <w:t xml:space="preserve"> _________（供应商法定代表人姓名）特授权_________（被授权人姓名、身份证代码及电话号码）代表我单位全权办理对上述项目的比选、签约等具体工作，并签署全部有关的文件、协议及合同。</w:t>
      </w:r>
    </w:p>
    <w:p w14:paraId="655E3CEB">
      <w:pPr>
        <w:tabs>
          <w:tab w:val="left" w:pos="6300"/>
        </w:tabs>
        <w:snapToGrid w:val="0"/>
        <w:spacing w:line="600" w:lineRule="exact"/>
        <w:ind w:firstLine="480"/>
        <w:rPr>
          <w:rFonts w:ascii="Times New Roman" w:hAnsi="Times New Roman" w:eastAsia="宋体" w:cs="Times New Roman"/>
          <w:sz w:val="24"/>
        </w:rPr>
      </w:pPr>
      <w:r>
        <w:rPr>
          <w:rFonts w:hint="default" w:ascii="Times New Roman" w:hAnsi="Times New Roman" w:eastAsia="宋体" w:cs="Times New Roman"/>
          <w:sz w:val="24"/>
        </w:rPr>
        <w:t>我单位对被授权人的签字负全部责任。</w:t>
      </w:r>
    </w:p>
    <w:p w14:paraId="6B53F961">
      <w:pPr>
        <w:tabs>
          <w:tab w:val="left" w:pos="6300"/>
        </w:tabs>
        <w:snapToGrid w:val="0"/>
        <w:spacing w:line="600" w:lineRule="exact"/>
        <w:ind w:firstLine="480"/>
        <w:rPr>
          <w:rFonts w:ascii="Times New Roman" w:hAnsi="Times New Roman" w:eastAsia="宋体" w:cs="Times New Roman"/>
          <w:sz w:val="24"/>
        </w:rPr>
      </w:pPr>
      <w:r>
        <w:rPr>
          <w:rFonts w:hint="default" w:ascii="Times New Roman" w:hAnsi="Times New Roman" w:eastAsia="宋体" w:cs="Times New Roman"/>
          <w:sz w:val="24"/>
        </w:rPr>
        <w:t>在撤销授权的书面通知以前，本授权书一直有效。被授权人签署的所有文件（在授权书有效期内签署的）不因授权的撤销而失效。</w:t>
      </w:r>
    </w:p>
    <w:p w14:paraId="0F9301AA">
      <w:pPr>
        <w:tabs>
          <w:tab w:val="left" w:pos="6300"/>
        </w:tabs>
        <w:snapToGrid w:val="0"/>
        <w:spacing w:line="600" w:lineRule="exact"/>
        <w:ind w:firstLine="480"/>
        <w:rPr>
          <w:rFonts w:ascii="Times New Roman" w:hAnsi="Times New Roman" w:eastAsia="宋体" w:cs="Times New Roman"/>
          <w:sz w:val="24"/>
        </w:rPr>
      </w:pPr>
    </w:p>
    <w:p w14:paraId="15B3A150">
      <w:pPr>
        <w:tabs>
          <w:tab w:val="left" w:pos="6300"/>
        </w:tabs>
        <w:snapToGrid w:val="0"/>
        <w:spacing w:line="600" w:lineRule="exact"/>
        <w:ind w:firstLine="480"/>
        <w:rPr>
          <w:rFonts w:ascii="Times New Roman" w:hAnsi="Times New Roman" w:eastAsia="宋体" w:cs="Times New Roman"/>
          <w:sz w:val="24"/>
        </w:rPr>
      </w:pPr>
      <w:r>
        <w:rPr>
          <w:rFonts w:hint="default" w:ascii="Times New Roman" w:hAnsi="Times New Roman" w:eastAsia="宋体" w:cs="Times New Roman"/>
          <w:sz w:val="24"/>
        </w:rPr>
        <w:t>被授权人：                            法定代表人：</w:t>
      </w:r>
    </w:p>
    <w:p w14:paraId="274049A3">
      <w:pPr>
        <w:tabs>
          <w:tab w:val="left" w:pos="6300"/>
        </w:tabs>
        <w:snapToGrid w:val="0"/>
        <w:spacing w:line="600" w:lineRule="exact"/>
        <w:ind w:firstLine="480"/>
        <w:jc w:val="left"/>
        <w:rPr>
          <w:rFonts w:ascii="Times New Roman" w:hAnsi="Times New Roman" w:eastAsia="宋体" w:cs="Times New Roman"/>
          <w:sz w:val="24"/>
        </w:rPr>
      </w:pPr>
      <w:r>
        <w:rPr>
          <w:rFonts w:hint="default" w:ascii="Times New Roman" w:hAnsi="Times New Roman" w:eastAsia="宋体" w:cs="Times New Roman"/>
          <w:sz w:val="24"/>
        </w:rPr>
        <w:t>（签字或盖章）                       （签字或盖章）</w:t>
      </w:r>
    </w:p>
    <w:p w14:paraId="6855C84E">
      <w:pPr>
        <w:tabs>
          <w:tab w:val="left" w:pos="6300"/>
        </w:tabs>
        <w:snapToGrid w:val="0"/>
        <w:spacing w:line="600" w:lineRule="exact"/>
        <w:ind w:firstLine="480"/>
        <w:rPr>
          <w:rFonts w:ascii="Times New Roman" w:hAnsi="Times New Roman" w:eastAsia="宋体" w:cs="Times New Roman"/>
          <w:sz w:val="24"/>
        </w:rPr>
      </w:pPr>
      <w:r>
        <w:rPr>
          <w:rFonts w:hint="default" w:ascii="Times New Roman" w:hAnsi="Times New Roman" w:eastAsia="宋体" w:cs="Times New Roman"/>
          <w:sz w:val="24"/>
        </w:rPr>
        <w:t>（附：被授权人身份证复印件）</w:t>
      </w:r>
    </w:p>
    <w:p w14:paraId="3DF24D39">
      <w:pPr>
        <w:pStyle w:val="8"/>
        <w:ind w:firstLine="0" w:firstLineChars="0"/>
        <w:rPr>
          <w:rFonts w:ascii="Times New Roman" w:hAnsi="Times New Roman"/>
        </w:rPr>
      </w:pPr>
    </w:p>
    <w:p w14:paraId="13896B56">
      <w:pPr>
        <w:tabs>
          <w:tab w:val="left" w:pos="6300"/>
        </w:tabs>
        <w:snapToGrid w:val="0"/>
        <w:spacing w:line="600" w:lineRule="exact"/>
        <w:ind w:firstLine="480"/>
        <w:jc w:val="right"/>
        <w:rPr>
          <w:rFonts w:ascii="Times New Roman" w:hAnsi="Times New Roman" w:eastAsia="宋体" w:cs="Times New Roman"/>
          <w:sz w:val="24"/>
        </w:rPr>
      </w:pPr>
      <w:r>
        <w:rPr>
          <w:rFonts w:hint="default" w:ascii="Times New Roman" w:hAnsi="Times New Roman" w:eastAsia="宋体" w:cs="Times New Roman"/>
          <w:sz w:val="24"/>
        </w:rPr>
        <w:t>（参选人公章）</w:t>
      </w:r>
    </w:p>
    <w:p w14:paraId="19E77DBD">
      <w:pPr>
        <w:tabs>
          <w:tab w:val="left" w:pos="6300"/>
        </w:tabs>
        <w:snapToGrid w:val="0"/>
        <w:spacing w:line="600" w:lineRule="exact"/>
        <w:ind w:right="204" w:firstLine="480"/>
        <w:jc w:val="right"/>
        <w:rPr>
          <w:rFonts w:ascii="Times New Roman" w:hAnsi="Times New Roman" w:eastAsia="宋体" w:cs="Times New Roman"/>
          <w:sz w:val="24"/>
        </w:rPr>
      </w:pPr>
      <w:r>
        <w:rPr>
          <w:rFonts w:hint="default" w:ascii="Times New Roman" w:hAnsi="Times New Roman" w:eastAsia="宋体" w:cs="Times New Roman"/>
          <w:sz w:val="24"/>
        </w:rPr>
        <w:t>年   月   日</w:t>
      </w:r>
    </w:p>
    <w:p w14:paraId="60CF77AD">
      <w:pPr>
        <w:tabs>
          <w:tab w:val="left" w:pos="6300"/>
        </w:tabs>
        <w:snapToGrid w:val="0"/>
        <w:spacing w:line="400" w:lineRule="exact"/>
        <w:ind w:firstLine="0" w:firstLineChars="0"/>
        <w:rPr>
          <w:rFonts w:ascii="Times New Roman" w:hAnsi="Times New Roman"/>
        </w:rPr>
      </w:pPr>
      <w:r>
        <w:rPr>
          <w:rFonts w:ascii="Times New Roman" w:hAnsi="Times New Roman"/>
        </w:rPr>
        <w:t>注：若为法定代表人办理并签署投标文件的，不提供此文件。</w:t>
      </w:r>
    </w:p>
    <w:p w14:paraId="122F14A6">
      <w:pPr>
        <w:widowControl/>
        <w:numPr>
          <w:ilvl w:val="255"/>
          <w:numId w:val="0"/>
        </w:numPr>
        <w:jc w:val="left"/>
        <w:rPr>
          <w:rFonts w:ascii="Times New Roman" w:hAnsi="Times New Roman" w:eastAsia="仿宋"/>
          <w:szCs w:val="28"/>
        </w:rPr>
      </w:pPr>
      <w:r>
        <w:rPr>
          <w:rFonts w:ascii="Times New Roman" w:hAnsi="Times New Roman" w:eastAsia="仿宋"/>
        </w:rPr>
        <w:br w:type="column"/>
      </w:r>
      <w:r>
        <w:rPr>
          <w:rFonts w:hint="eastAsia" w:ascii="Times New Roman" w:hAnsi="Times New Roman" w:eastAsia="仿宋"/>
        </w:rPr>
        <w:t>4.</w:t>
      </w:r>
      <w:r>
        <w:rPr>
          <w:rFonts w:ascii="Times New Roman" w:hAnsi="Times New Roman" w:eastAsia="仿宋"/>
          <w:szCs w:val="28"/>
        </w:rPr>
        <w:t>基本资格条件承诺函</w:t>
      </w:r>
    </w:p>
    <w:p w14:paraId="3337CDE4">
      <w:pPr>
        <w:pStyle w:val="7"/>
        <w:numPr>
          <w:ilvl w:val="255"/>
          <w:numId w:val="0"/>
        </w:numPr>
        <w:rPr>
          <w:rFonts w:ascii="Times New Roman" w:hAnsi="Times New Roman"/>
        </w:rPr>
      </w:pPr>
    </w:p>
    <w:p w14:paraId="7EE27665">
      <w:pPr>
        <w:spacing w:line="530" w:lineRule="exact"/>
        <w:ind w:firstLine="482"/>
        <w:jc w:val="center"/>
        <w:outlineLvl w:val="0"/>
        <w:rPr>
          <w:rFonts w:ascii="Times New Roman" w:hAnsi="Times New Roman" w:eastAsia="宋体" w:cs="Times New Roman"/>
          <w:b/>
          <w:bCs/>
          <w:sz w:val="24"/>
        </w:rPr>
      </w:pPr>
      <w:bookmarkStart w:id="237" w:name="_Toc194572032"/>
      <w:r>
        <w:rPr>
          <w:rFonts w:hint="default" w:ascii="Times New Roman" w:hAnsi="Times New Roman" w:eastAsia="宋体" w:cs="Times New Roman"/>
          <w:b/>
          <w:bCs/>
          <w:sz w:val="24"/>
        </w:rPr>
        <w:t>基本资格条件承诺函</w:t>
      </w:r>
      <w:bookmarkEnd w:id="237"/>
    </w:p>
    <w:p w14:paraId="50E50756">
      <w:pPr>
        <w:tabs>
          <w:tab w:val="left" w:pos="6300"/>
        </w:tabs>
        <w:snapToGrid w:val="0"/>
        <w:spacing w:line="530" w:lineRule="exact"/>
        <w:ind w:firstLine="0" w:firstLineChars="0"/>
        <w:rPr>
          <w:rFonts w:ascii="Times New Roman" w:hAnsi="Times New Roman" w:eastAsia="宋体" w:cs="Times New Roman"/>
          <w:sz w:val="24"/>
        </w:rPr>
      </w:pPr>
    </w:p>
    <w:p w14:paraId="7D5757D0">
      <w:pPr>
        <w:tabs>
          <w:tab w:val="left" w:pos="6300"/>
        </w:tabs>
        <w:snapToGrid w:val="0"/>
        <w:spacing w:line="530" w:lineRule="exact"/>
        <w:ind w:firstLine="0" w:firstLineChars="0"/>
        <w:rPr>
          <w:rFonts w:ascii="Times New Roman" w:hAnsi="Times New Roman" w:eastAsia="宋体" w:cs="Times New Roman"/>
          <w:sz w:val="24"/>
        </w:rPr>
      </w:pPr>
      <w:r>
        <w:rPr>
          <w:rFonts w:hint="default" w:ascii="Times New Roman" w:hAnsi="Times New Roman" w:eastAsia="宋体" w:cs="Times New Roman"/>
          <w:sz w:val="24"/>
        </w:rPr>
        <w:t>致：</w:t>
      </w:r>
      <w:r>
        <w:rPr>
          <w:rFonts w:hint="default" w:ascii="Times New Roman" w:hAnsi="Times New Roman" w:eastAsia="宋体" w:cs="Times New Roman"/>
          <w:sz w:val="24"/>
          <w:u w:val="single"/>
        </w:rPr>
        <w:t xml:space="preserve">                   （采购人名称）：</w:t>
      </w:r>
    </w:p>
    <w:p w14:paraId="1AD0C425">
      <w:pPr>
        <w:tabs>
          <w:tab w:val="left" w:pos="6300"/>
        </w:tabs>
        <w:snapToGrid w:val="0"/>
        <w:spacing w:line="530" w:lineRule="exact"/>
        <w:ind w:firstLine="480"/>
        <w:rPr>
          <w:rFonts w:ascii="Times New Roman" w:hAnsi="Times New Roman" w:eastAsia="宋体" w:cs="Times New Roman"/>
          <w:sz w:val="24"/>
        </w:rPr>
      </w:pPr>
      <w:r>
        <w:rPr>
          <w:rFonts w:hint="default" w:ascii="Times New Roman" w:hAnsi="Times New Roman" w:eastAsia="宋体" w:cs="Times New Roman"/>
          <w:sz w:val="24"/>
          <w:u w:val="single"/>
        </w:rPr>
        <w:t xml:space="preserve">                      （参选人名称）</w:t>
      </w:r>
      <w:r>
        <w:rPr>
          <w:rFonts w:hint="default" w:ascii="Times New Roman" w:hAnsi="Times New Roman" w:eastAsia="宋体" w:cs="Times New Roman"/>
          <w:sz w:val="24"/>
        </w:rPr>
        <w:t>郑重承诺：</w:t>
      </w:r>
    </w:p>
    <w:p w14:paraId="56018366">
      <w:pPr>
        <w:spacing w:line="530" w:lineRule="exact"/>
        <w:ind w:firstLine="480"/>
        <w:rPr>
          <w:rFonts w:ascii="Times New Roman" w:hAnsi="Times New Roman" w:eastAsia="宋体" w:cs="Times New Roman"/>
          <w:sz w:val="24"/>
        </w:rPr>
      </w:pPr>
      <w:r>
        <w:rPr>
          <w:rFonts w:hint="default" w:ascii="Times New Roman" w:hAnsi="Times New Roman" w:eastAsia="宋体" w:cs="Times New Roman"/>
          <w:sz w:val="24"/>
        </w:rPr>
        <w:t>1.我方具有良好的商业信誉和健全的财务会计制度，具有履行合同所必需的设备和专业技术能力，具有依法缴纳税收和社会保障金的良好记录，参加本项目采购活动前三年内无重大违法活动记录。</w:t>
      </w:r>
    </w:p>
    <w:p w14:paraId="131AD698">
      <w:pPr>
        <w:spacing w:line="530" w:lineRule="exact"/>
        <w:ind w:firstLine="480"/>
        <w:rPr>
          <w:rFonts w:ascii="Times New Roman" w:hAnsi="Times New Roman" w:eastAsia="宋体" w:cs="Times New Roman"/>
          <w:sz w:val="24"/>
        </w:rPr>
      </w:pPr>
      <w:r>
        <w:rPr>
          <w:rFonts w:hint="default" w:ascii="Times New Roman" w:hAnsi="Times New Roman" w:eastAsia="宋体" w:cs="Times New Roman"/>
          <w:sz w:val="24"/>
        </w:rPr>
        <w:t>2.我方未列入在信用中国网站（www.creditchina.gov.cn）“失信被执行人”“重大税收违法案件当事人名单”中，也未列入中国政府采购网（www.ccgp.gov.cn）“政府采购严重违法失信行为记录名单”中。</w:t>
      </w:r>
    </w:p>
    <w:p w14:paraId="07A74656">
      <w:pPr>
        <w:spacing w:line="530" w:lineRule="exact"/>
        <w:ind w:firstLine="480"/>
        <w:rPr>
          <w:rFonts w:ascii="Times New Roman" w:hAnsi="Times New Roman" w:eastAsia="宋体" w:cs="Times New Roman"/>
          <w:sz w:val="24"/>
        </w:rPr>
      </w:pPr>
      <w:r>
        <w:rPr>
          <w:rFonts w:hint="default" w:ascii="Times New Roman" w:hAnsi="Times New Roman" w:eastAsia="宋体" w:cs="Times New Roman"/>
          <w:sz w:val="24"/>
        </w:rPr>
        <w:t>3.我方在采购项目评审（评选）环节结束后，随时接受采购人的检查验证，配合提供相关证明材料，证明符合《中华人民共和国政府采购法》规定的投标人基本资格条件。</w:t>
      </w:r>
    </w:p>
    <w:p w14:paraId="3741FECD">
      <w:pPr>
        <w:tabs>
          <w:tab w:val="left" w:pos="6300"/>
        </w:tabs>
        <w:snapToGrid w:val="0"/>
        <w:spacing w:line="530" w:lineRule="exact"/>
        <w:ind w:firstLine="480"/>
        <w:rPr>
          <w:rFonts w:ascii="Times New Roman" w:hAnsi="Times New Roman" w:eastAsia="宋体" w:cs="Times New Roman"/>
          <w:sz w:val="24"/>
        </w:rPr>
      </w:pPr>
      <w:r>
        <w:rPr>
          <w:rFonts w:hint="default" w:ascii="Times New Roman" w:hAnsi="Times New Roman" w:eastAsia="宋体" w:cs="Times New Roman"/>
          <w:sz w:val="24"/>
        </w:rPr>
        <w:t>我方对以上承诺负全部法律责任。</w:t>
      </w:r>
    </w:p>
    <w:p w14:paraId="79D8C2BB">
      <w:pPr>
        <w:tabs>
          <w:tab w:val="left" w:pos="6300"/>
        </w:tabs>
        <w:snapToGrid w:val="0"/>
        <w:spacing w:line="530" w:lineRule="exact"/>
        <w:ind w:firstLine="480"/>
        <w:rPr>
          <w:rFonts w:ascii="Times New Roman" w:hAnsi="Times New Roman" w:eastAsia="宋体" w:cs="Times New Roman"/>
          <w:sz w:val="24"/>
        </w:rPr>
      </w:pPr>
      <w:r>
        <w:rPr>
          <w:rFonts w:hint="default" w:ascii="Times New Roman" w:hAnsi="Times New Roman" w:eastAsia="宋体" w:cs="Times New Roman"/>
          <w:sz w:val="24"/>
        </w:rPr>
        <w:t>特此承诺。</w:t>
      </w:r>
    </w:p>
    <w:p w14:paraId="0BB36BFC">
      <w:pPr>
        <w:tabs>
          <w:tab w:val="left" w:pos="6300"/>
        </w:tabs>
        <w:snapToGrid w:val="0"/>
        <w:spacing w:line="530" w:lineRule="exact"/>
        <w:ind w:firstLine="0" w:firstLineChars="0"/>
        <w:rPr>
          <w:rFonts w:ascii="Times New Roman" w:hAnsi="Times New Roman" w:eastAsia="宋体" w:cs="Times New Roman"/>
          <w:sz w:val="24"/>
        </w:rPr>
      </w:pPr>
    </w:p>
    <w:p w14:paraId="7D425352">
      <w:pPr>
        <w:tabs>
          <w:tab w:val="left" w:pos="6300"/>
        </w:tabs>
        <w:snapToGrid w:val="0"/>
        <w:spacing w:line="530" w:lineRule="exact"/>
        <w:ind w:right="424" w:firstLine="570" w:firstLineChars="0"/>
        <w:jc w:val="right"/>
        <w:rPr>
          <w:rFonts w:ascii="Times New Roman" w:hAnsi="Times New Roman" w:eastAsia="宋体" w:cs="Times New Roman"/>
          <w:sz w:val="24"/>
        </w:rPr>
      </w:pPr>
      <w:r>
        <w:rPr>
          <w:rFonts w:hint="default" w:ascii="Times New Roman" w:hAnsi="Times New Roman" w:eastAsia="宋体" w:cs="Times New Roman"/>
          <w:sz w:val="24"/>
        </w:rPr>
        <w:t>（参选人公章）</w:t>
      </w:r>
    </w:p>
    <w:p w14:paraId="74837A81">
      <w:pPr>
        <w:tabs>
          <w:tab w:val="left" w:pos="6300"/>
        </w:tabs>
        <w:snapToGrid w:val="0"/>
        <w:spacing w:line="500" w:lineRule="exact"/>
        <w:ind w:firstLine="7442" w:firstLineChars="3101"/>
        <w:rPr>
          <w:rFonts w:ascii="Times New Roman" w:hAnsi="Times New Roman" w:eastAsia="宋体" w:cs="Times New Roman"/>
          <w:sz w:val="24"/>
        </w:rPr>
      </w:pPr>
      <w:r>
        <w:rPr>
          <w:rFonts w:hint="default" w:ascii="Times New Roman" w:hAnsi="Times New Roman" w:eastAsia="宋体" w:cs="Times New Roman"/>
          <w:sz w:val="24"/>
        </w:rPr>
        <w:t>年   月   日</w:t>
      </w:r>
    </w:p>
    <w:p w14:paraId="72FFA1AB">
      <w:pPr>
        <w:widowControl/>
        <w:ind w:firstLine="0" w:firstLineChars="0"/>
        <w:jc w:val="left"/>
        <w:rPr>
          <w:rFonts w:ascii="Times New Roman" w:hAnsi="Times New Roman" w:eastAsia="宋体" w:cs="Times New Roman"/>
          <w:sz w:val="24"/>
        </w:rPr>
      </w:pPr>
    </w:p>
    <w:p w14:paraId="53EA123C">
      <w:pPr>
        <w:tabs>
          <w:tab w:val="left" w:pos="6300"/>
        </w:tabs>
        <w:snapToGrid w:val="0"/>
        <w:spacing w:line="500" w:lineRule="exact"/>
        <w:ind w:firstLine="560"/>
        <w:jc w:val="center"/>
        <w:rPr>
          <w:rFonts w:ascii="Times New Roman" w:hAnsi="Times New Roman" w:eastAsia="仿宋"/>
        </w:rPr>
      </w:pPr>
    </w:p>
    <w:p w14:paraId="55CA5E0A">
      <w:pPr>
        <w:tabs>
          <w:tab w:val="left" w:pos="6300"/>
        </w:tabs>
        <w:snapToGrid w:val="0"/>
        <w:spacing w:line="500" w:lineRule="exact"/>
        <w:ind w:firstLine="560"/>
        <w:jc w:val="center"/>
        <w:rPr>
          <w:rFonts w:ascii="Times New Roman" w:hAnsi="Times New Roman" w:eastAsia="仿宋"/>
        </w:rPr>
      </w:pPr>
    </w:p>
    <w:p w14:paraId="4F868218">
      <w:pPr>
        <w:tabs>
          <w:tab w:val="left" w:pos="6300"/>
        </w:tabs>
        <w:snapToGrid w:val="0"/>
        <w:spacing w:line="500" w:lineRule="exact"/>
        <w:ind w:firstLine="560"/>
        <w:jc w:val="center"/>
        <w:rPr>
          <w:rFonts w:ascii="Times New Roman" w:hAnsi="Times New Roman" w:eastAsia="仿宋"/>
        </w:rPr>
      </w:pPr>
    </w:p>
    <w:p w14:paraId="7639B219">
      <w:pPr>
        <w:tabs>
          <w:tab w:val="left" w:pos="6300"/>
        </w:tabs>
        <w:snapToGrid w:val="0"/>
        <w:spacing w:line="500" w:lineRule="exact"/>
        <w:ind w:firstLine="0" w:firstLineChars="0"/>
        <w:jc w:val="left"/>
        <w:rPr>
          <w:rFonts w:ascii="Times New Roman" w:hAnsi="Times New Roman" w:eastAsia="仿宋"/>
          <w:szCs w:val="28"/>
        </w:rPr>
      </w:pPr>
      <w:r>
        <w:rPr>
          <w:rFonts w:ascii="Times New Roman" w:hAnsi="Times New Roman" w:eastAsia="仿宋"/>
        </w:rPr>
        <w:t>5.承诺函</w:t>
      </w:r>
    </w:p>
    <w:p w14:paraId="1E72720E">
      <w:pPr>
        <w:pStyle w:val="14"/>
        <w:ind w:firstLine="480"/>
        <w:rPr>
          <w:rFonts w:eastAsia="仿宋"/>
        </w:rPr>
      </w:pPr>
    </w:p>
    <w:p w14:paraId="278E3810">
      <w:pPr>
        <w:snapToGrid w:val="0"/>
        <w:spacing w:line="560" w:lineRule="exact"/>
        <w:ind w:firstLine="560"/>
        <w:jc w:val="center"/>
        <w:rPr>
          <w:rFonts w:ascii="Times New Roman" w:hAnsi="Times New Roman" w:eastAsia="仿宋" w:cs="Times New Roman"/>
          <w:bCs/>
        </w:rPr>
      </w:pPr>
      <w:r>
        <w:rPr>
          <w:rFonts w:hint="default" w:ascii="Times New Roman" w:hAnsi="Times New Roman" w:eastAsia="仿宋" w:cs="Times New Roman"/>
          <w:bCs/>
        </w:rPr>
        <w:t>承诺函</w:t>
      </w:r>
    </w:p>
    <w:p w14:paraId="16098167">
      <w:pPr>
        <w:snapToGrid w:val="0"/>
        <w:spacing w:line="500" w:lineRule="exact"/>
        <w:ind w:firstLine="560"/>
        <w:rPr>
          <w:rFonts w:ascii="Times New Roman" w:hAnsi="Times New Roman" w:eastAsia="仿宋" w:cs="Times New Roman"/>
          <w:bCs/>
        </w:rPr>
      </w:pPr>
      <w:r>
        <w:rPr>
          <w:rFonts w:hint="default" w:ascii="Times New Roman" w:hAnsi="Times New Roman" w:eastAsia="仿宋" w:cs="Times New Roman"/>
          <w:bCs/>
        </w:rPr>
        <w:t xml:space="preserve"> </w:t>
      </w:r>
    </w:p>
    <w:p w14:paraId="05B5F9C1">
      <w:pPr>
        <w:spacing w:line="530" w:lineRule="exact"/>
        <w:ind w:firstLine="480"/>
        <w:rPr>
          <w:rFonts w:ascii="Times New Roman" w:hAnsi="Times New Roman" w:eastAsia="宋体" w:cs="Times New Roman"/>
          <w:sz w:val="24"/>
        </w:rPr>
      </w:pPr>
      <w:r>
        <w:rPr>
          <w:rFonts w:ascii="Times New Roman" w:hAnsi="Times New Roman" w:eastAsia="宋体" w:cs="Times New Roman"/>
          <w:sz w:val="24"/>
        </w:rPr>
        <w:t>致</w:t>
      </w:r>
      <w:r>
        <w:rPr>
          <w:rFonts w:ascii="Times New Roman" w:hAnsi="Times New Roman" w:eastAsia="宋体" w:cs="Times New Roman"/>
          <w:sz w:val="24"/>
          <w:u w:val="single"/>
        </w:rPr>
        <w:t>：</w:t>
      </w:r>
      <w:r>
        <w:rPr>
          <w:rFonts w:hint="default" w:ascii="Times New Roman" w:hAnsi="Times New Roman" w:eastAsia="宋体" w:cs="Times New Roman"/>
          <w:sz w:val="24"/>
          <w:u w:val="single"/>
        </w:rPr>
        <w:t xml:space="preserve"> </w:t>
      </w:r>
      <w:r>
        <w:rPr>
          <w:rFonts w:ascii="Times New Roman" w:hAnsi="Times New Roman" w:eastAsia="宋体" w:cs="Times New Roman"/>
          <w:sz w:val="24"/>
          <w:u w:val="single"/>
        </w:rPr>
        <w:t xml:space="preserve">                    </w:t>
      </w:r>
      <w:r>
        <w:rPr>
          <w:rFonts w:ascii="Times New Roman" w:hAnsi="Times New Roman" w:eastAsia="宋体" w:cs="Times New Roman"/>
          <w:sz w:val="24"/>
        </w:rPr>
        <w:t>（采购人）：</w:t>
      </w:r>
    </w:p>
    <w:p w14:paraId="313B1078">
      <w:pPr>
        <w:spacing w:line="530" w:lineRule="exact"/>
        <w:ind w:firstLine="480"/>
        <w:rPr>
          <w:rFonts w:ascii="Times New Roman" w:hAnsi="Times New Roman" w:eastAsia="宋体" w:cs="Times New Roman"/>
          <w:sz w:val="24"/>
        </w:rPr>
      </w:pPr>
      <w:r>
        <w:rPr>
          <w:rFonts w:ascii="Times New Roman" w:hAnsi="Times New Roman" w:eastAsia="宋体" w:cs="Times New Roman"/>
          <w:sz w:val="24"/>
        </w:rPr>
        <w:t>我单位在参加</w:t>
      </w:r>
      <w:r>
        <w:rPr>
          <w:rFonts w:ascii="Times New Roman" w:hAnsi="Times New Roman" w:eastAsia="宋体" w:cs="Times New Roman"/>
          <w:sz w:val="24"/>
          <w:u w:val="single"/>
        </w:rPr>
        <w:t xml:space="preserve">           （项目名称）</w:t>
      </w:r>
      <w:r>
        <w:rPr>
          <w:rFonts w:hint="default" w:ascii="Times New Roman" w:hAnsi="Times New Roman" w:eastAsia="宋体" w:cs="Times New Roman"/>
          <w:sz w:val="24"/>
        </w:rPr>
        <w:t>采购</w:t>
      </w:r>
      <w:r>
        <w:rPr>
          <w:rFonts w:ascii="Times New Roman" w:hAnsi="Times New Roman" w:eastAsia="宋体" w:cs="Times New Roman"/>
          <w:sz w:val="24"/>
        </w:rPr>
        <w:t>活动中，郑重承诺不存在下列情形：</w:t>
      </w:r>
    </w:p>
    <w:p w14:paraId="41F39DA4">
      <w:pPr>
        <w:spacing w:line="530" w:lineRule="exact"/>
        <w:ind w:firstLine="480"/>
        <w:rPr>
          <w:rFonts w:ascii="Times New Roman" w:hAnsi="Times New Roman" w:eastAsia="宋体" w:cs="Times New Roman"/>
          <w:sz w:val="24"/>
        </w:rPr>
      </w:pPr>
      <w:r>
        <w:rPr>
          <w:rFonts w:hint="default" w:ascii="Times New Roman" w:hAnsi="Times New Roman" w:eastAsia="宋体" w:cs="Times New Roman"/>
          <w:sz w:val="24"/>
        </w:rPr>
        <w:t>1.单位股东非华龙网公司员工及配偶、员工子女及其配偶；</w:t>
      </w:r>
    </w:p>
    <w:p w14:paraId="39F37272">
      <w:pPr>
        <w:spacing w:line="530" w:lineRule="exact"/>
        <w:ind w:firstLine="480"/>
        <w:rPr>
          <w:rFonts w:ascii="Times New Roman" w:hAnsi="Times New Roman" w:eastAsia="宋体" w:cs="Times New Roman"/>
          <w:sz w:val="24"/>
        </w:rPr>
      </w:pPr>
      <w:r>
        <w:rPr>
          <w:rFonts w:hint="default" w:ascii="Times New Roman" w:hAnsi="Times New Roman" w:eastAsia="宋体" w:cs="Times New Roman"/>
          <w:sz w:val="24"/>
        </w:rPr>
        <w:t>2.单位负责人为同一人或者存在直接控股、管理关系的不同投标人，不得参加同一合同项（包）下的招标活动”。</w:t>
      </w:r>
    </w:p>
    <w:p w14:paraId="4B7A5F66">
      <w:pPr>
        <w:spacing w:line="530" w:lineRule="exact"/>
        <w:ind w:firstLine="480"/>
        <w:rPr>
          <w:rFonts w:ascii="Times New Roman" w:hAnsi="Times New Roman" w:eastAsia="宋体" w:cs="Times New Roman"/>
          <w:sz w:val="24"/>
        </w:rPr>
      </w:pPr>
      <w:r>
        <w:rPr>
          <w:rFonts w:hint="default" w:ascii="Times New Roman" w:hAnsi="Times New Roman" w:eastAsia="宋体" w:cs="Times New Roman"/>
          <w:sz w:val="24"/>
        </w:rPr>
        <w:t>我单位若有违反本承诺内容的行为，愿意承担法律责任，愿意接受相关规定做出的处罚。</w:t>
      </w:r>
    </w:p>
    <w:p w14:paraId="30AA99AF">
      <w:pPr>
        <w:spacing w:line="530" w:lineRule="exact"/>
        <w:ind w:firstLine="480"/>
        <w:rPr>
          <w:rFonts w:ascii="Times New Roman" w:hAnsi="Times New Roman" w:eastAsia="宋体" w:cs="Times New Roman"/>
          <w:sz w:val="24"/>
        </w:rPr>
      </w:pPr>
    </w:p>
    <w:p w14:paraId="1BD688F2">
      <w:pPr>
        <w:spacing w:line="530" w:lineRule="exact"/>
        <w:ind w:firstLine="480"/>
        <w:rPr>
          <w:rFonts w:ascii="Times New Roman" w:hAnsi="Times New Roman" w:eastAsia="宋体" w:cs="Times New Roman"/>
          <w:sz w:val="24"/>
        </w:rPr>
      </w:pPr>
    </w:p>
    <w:p w14:paraId="10507280">
      <w:pPr>
        <w:spacing w:line="530" w:lineRule="exact"/>
        <w:ind w:firstLine="480"/>
        <w:rPr>
          <w:rFonts w:ascii="Times New Roman" w:hAnsi="Times New Roman" w:eastAsia="宋体" w:cs="Times New Roman"/>
          <w:sz w:val="24"/>
        </w:rPr>
      </w:pPr>
      <w:r>
        <w:rPr>
          <w:rFonts w:hint="default" w:ascii="Times New Roman" w:hAnsi="Times New Roman" w:eastAsia="宋体" w:cs="Times New Roman"/>
          <w:sz w:val="24"/>
        </w:rPr>
        <w:t>授权代表签字：</w:t>
      </w:r>
    </w:p>
    <w:p w14:paraId="79455005">
      <w:pPr>
        <w:spacing w:line="530" w:lineRule="exact"/>
        <w:ind w:firstLine="480"/>
        <w:rPr>
          <w:rFonts w:ascii="Times New Roman" w:hAnsi="Times New Roman" w:eastAsia="宋体" w:cs="Times New Roman"/>
          <w:sz w:val="24"/>
        </w:rPr>
      </w:pPr>
      <w:r>
        <w:rPr>
          <w:rFonts w:hint="default" w:ascii="Times New Roman" w:hAnsi="Times New Roman" w:eastAsia="宋体" w:cs="Times New Roman"/>
          <w:sz w:val="24"/>
        </w:rPr>
        <w:t>法定代表人签字：</w:t>
      </w:r>
    </w:p>
    <w:p w14:paraId="731BC081">
      <w:pPr>
        <w:snapToGrid w:val="0"/>
        <w:spacing w:line="500" w:lineRule="exact"/>
        <w:ind w:firstLine="560"/>
        <w:rPr>
          <w:rFonts w:ascii="Times New Roman" w:hAnsi="Times New Roman" w:eastAsia="仿宋" w:cs="Times New Roman"/>
          <w:bCs/>
        </w:rPr>
      </w:pPr>
    </w:p>
    <w:p w14:paraId="0AB51C43">
      <w:pPr>
        <w:snapToGrid w:val="0"/>
        <w:spacing w:line="500" w:lineRule="exact"/>
        <w:ind w:firstLine="560"/>
        <w:rPr>
          <w:rFonts w:ascii="Times New Roman" w:hAnsi="Times New Roman" w:eastAsia="仿宋" w:cs="Times New Roman"/>
          <w:bCs/>
        </w:rPr>
      </w:pPr>
    </w:p>
    <w:p w14:paraId="6109F281">
      <w:pPr>
        <w:spacing w:line="530" w:lineRule="exact"/>
        <w:ind w:firstLine="480"/>
        <w:jc w:val="right"/>
        <w:rPr>
          <w:rFonts w:ascii="Times New Roman" w:hAnsi="Times New Roman" w:eastAsia="宋体" w:cs="Times New Roman"/>
          <w:sz w:val="24"/>
        </w:rPr>
      </w:pPr>
      <w:r>
        <w:rPr>
          <w:rFonts w:hint="default" w:ascii="Times New Roman" w:hAnsi="Times New Roman" w:eastAsia="宋体" w:cs="Times New Roman"/>
          <w:sz w:val="24"/>
        </w:rPr>
        <w:t>（参选人公章）</w:t>
      </w:r>
    </w:p>
    <w:p w14:paraId="55A93998">
      <w:pPr>
        <w:spacing w:line="530" w:lineRule="exact"/>
        <w:ind w:firstLine="480"/>
        <w:jc w:val="right"/>
        <w:rPr>
          <w:rFonts w:ascii="Times New Roman" w:hAnsi="Times New Roman" w:eastAsia="宋体" w:cs="Times New Roman"/>
          <w:sz w:val="24"/>
        </w:rPr>
      </w:pPr>
      <w:r>
        <w:rPr>
          <w:rFonts w:hint="default" w:ascii="Times New Roman" w:hAnsi="Times New Roman" w:eastAsia="宋体" w:cs="Times New Roman"/>
          <w:sz w:val="24"/>
        </w:rPr>
        <w:tab/>
      </w:r>
      <w:r>
        <w:rPr>
          <w:rFonts w:hint="default" w:ascii="Times New Roman" w:hAnsi="Times New Roman" w:eastAsia="宋体" w:cs="Times New Roman"/>
          <w:sz w:val="24"/>
        </w:rPr>
        <w:t xml:space="preserve">                                       年    月    日</w:t>
      </w:r>
    </w:p>
    <w:p w14:paraId="58136A4A">
      <w:pPr>
        <w:ind w:firstLine="560"/>
        <w:rPr>
          <w:rFonts w:ascii="Times New Roman" w:hAnsi="Times New Roman" w:eastAsia="仿宋"/>
        </w:rPr>
      </w:pPr>
    </w:p>
    <w:p w14:paraId="7BE16C33">
      <w:pPr>
        <w:pStyle w:val="14"/>
        <w:ind w:firstLine="480"/>
        <w:rPr>
          <w:rFonts w:eastAsia="仿宋"/>
        </w:rPr>
      </w:pPr>
    </w:p>
    <w:p w14:paraId="1200E022">
      <w:pPr>
        <w:tabs>
          <w:tab w:val="left" w:pos="6300"/>
        </w:tabs>
        <w:snapToGrid w:val="0"/>
        <w:spacing w:line="500" w:lineRule="exact"/>
        <w:ind w:firstLine="560"/>
        <w:jc w:val="center"/>
        <w:rPr>
          <w:rFonts w:ascii="Times New Roman" w:hAnsi="Times New Roman" w:eastAsia="仿宋"/>
        </w:rPr>
      </w:pPr>
    </w:p>
    <w:p w14:paraId="46A338B7">
      <w:pPr>
        <w:tabs>
          <w:tab w:val="left" w:pos="6300"/>
        </w:tabs>
        <w:snapToGrid w:val="0"/>
        <w:spacing w:line="500" w:lineRule="exact"/>
        <w:ind w:firstLine="560"/>
        <w:jc w:val="center"/>
        <w:rPr>
          <w:rFonts w:ascii="Times New Roman" w:hAnsi="Times New Roman" w:eastAsia="仿宋"/>
        </w:rPr>
      </w:pPr>
    </w:p>
    <w:p w14:paraId="7EC39F71">
      <w:pPr>
        <w:widowControl/>
        <w:spacing w:line="240" w:lineRule="auto"/>
        <w:ind w:firstLine="0" w:firstLineChars="0"/>
        <w:jc w:val="left"/>
        <w:rPr>
          <w:rFonts w:ascii="Times New Roman" w:hAnsi="Times New Roman" w:eastAsia="仿宋"/>
          <w:szCs w:val="28"/>
        </w:rPr>
      </w:pPr>
    </w:p>
    <w:p w14:paraId="31C89F86">
      <w:pPr>
        <w:widowControl/>
        <w:spacing w:line="240" w:lineRule="auto"/>
        <w:ind w:firstLine="0" w:firstLineChars="0"/>
        <w:jc w:val="left"/>
        <w:rPr>
          <w:rFonts w:ascii="Times New Roman" w:hAnsi="Times New Roman" w:eastAsia="仿宋"/>
          <w:b/>
          <w:bCs/>
          <w:sz w:val="32"/>
          <w:szCs w:val="32"/>
        </w:rPr>
      </w:pPr>
      <w:r>
        <w:rPr>
          <w:rFonts w:ascii="Times New Roman" w:hAnsi="Times New Roman" w:eastAsia="仿宋"/>
          <w:szCs w:val="28"/>
        </w:rPr>
        <w:t>6.诚信声明</w:t>
      </w:r>
      <w:bookmarkEnd w:id="180"/>
      <w:bookmarkEnd w:id="181"/>
      <w:bookmarkEnd w:id="182"/>
      <w:bookmarkEnd w:id="183"/>
      <w:bookmarkEnd w:id="184"/>
    </w:p>
    <w:p w14:paraId="789C99B0">
      <w:pPr>
        <w:tabs>
          <w:tab w:val="left" w:pos="6300"/>
        </w:tabs>
        <w:spacing w:line="360" w:lineRule="auto"/>
        <w:ind w:firstLine="0" w:firstLineChars="0"/>
        <w:jc w:val="center"/>
        <w:rPr>
          <w:rFonts w:ascii="Times New Roman" w:hAnsi="Times New Roman" w:eastAsia="宋体" w:cs="Times New Roman"/>
          <w:b/>
          <w:bCs/>
          <w:sz w:val="24"/>
        </w:rPr>
      </w:pPr>
      <w:r>
        <w:rPr>
          <w:rFonts w:hint="default" w:ascii="Times New Roman" w:hAnsi="Times New Roman" w:eastAsia="宋体" w:cs="Times New Roman"/>
          <w:b/>
          <w:bCs/>
          <w:sz w:val="24"/>
        </w:rPr>
        <w:t>诚信声明</w:t>
      </w:r>
    </w:p>
    <w:p w14:paraId="2AC0F61E">
      <w:pPr>
        <w:tabs>
          <w:tab w:val="left" w:pos="6300"/>
        </w:tabs>
        <w:snapToGrid w:val="0"/>
        <w:spacing w:line="500" w:lineRule="exact"/>
        <w:ind w:firstLine="480"/>
        <w:rPr>
          <w:rFonts w:ascii="Times New Roman" w:hAnsi="Times New Roman" w:eastAsia="宋体" w:cs="Times New Roman"/>
          <w:sz w:val="24"/>
        </w:rPr>
      </w:pPr>
      <w:r>
        <w:rPr>
          <w:rFonts w:hint="default" w:ascii="Times New Roman" w:hAnsi="Times New Roman" w:eastAsia="宋体" w:cs="Times New Roman"/>
          <w:sz w:val="24"/>
        </w:rPr>
        <w:t>致：</w:t>
      </w:r>
      <w:r>
        <w:rPr>
          <w:rFonts w:hint="default" w:ascii="Times New Roman" w:hAnsi="Times New Roman" w:eastAsia="宋体" w:cs="Times New Roman"/>
          <w:sz w:val="24"/>
          <w:u w:val="single"/>
        </w:rPr>
        <w:t xml:space="preserve">                     （采购人）：</w:t>
      </w:r>
    </w:p>
    <w:p w14:paraId="47AE9612">
      <w:pPr>
        <w:spacing w:line="530" w:lineRule="exact"/>
        <w:ind w:firstLine="480"/>
        <w:rPr>
          <w:rFonts w:ascii="Times New Roman" w:hAnsi="Times New Roman" w:eastAsia="宋体" w:cs="Times New Roman"/>
          <w:sz w:val="24"/>
        </w:rPr>
      </w:pPr>
      <w:r>
        <w:rPr>
          <w:rFonts w:hint="default" w:ascii="Times New Roman" w:hAnsi="Times New Roman" w:eastAsia="宋体" w:cs="Times New Roman"/>
          <w:sz w:val="24"/>
        </w:rPr>
        <w:t>我单位在参加贵司组织的</w:t>
      </w:r>
      <w:r>
        <w:rPr>
          <w:rFonts w:hint="default" w:ascii="Times New Roman" w:hAnsi="Times New Roman" w:eastAsia="宋体" w:cs="Times New Roman"/>
          <w:sz w:val="24"/>
          <w:u w:val="single"/>
        </w:rPr>
        <w:t xml:space="preserve">          </w:t>
      </w:r>
      <w:r>
        <w:rPr>
          <w:rFonts w:hint="default" w:ascii="Times New Roman" w:hAnsi="Times New Roman" w:eastAsia="宋体" w:cs="Times New Roman"/>
          <w:sz w:val="24"/>
        </w:rPr>
        <w:t>（项目名称）竞争性比选活动中，郑重承诺如下：</w:t>
      </w:r>
    </w:p>
    <w:p w14:paraId="0FBFFAB9">
      <w:pPr>
        <w:spacing w:line="530" w:lineRule="exact"/>
        <w:ind w:firstLine="480"/>
        <w:rPr>
          <w:rFonts w:ascii="Times New Roman" w:hAnsi="Times New Roman" w:eastAsia="宋体" w:cs="Times New Roman"/>
          <w:spacing w:val="-6"/>
          <w:sz w:val="24"/>
        </w:rPr>
      </w:pPr>
      <w:r>
        <w:rPr>
          <w:rFonts w:hint="default" w:ascii="Times New Roman" w:hAnsi="Times New Roman" w:eastAsia="宋体" w:cs="Times New Roman"/>
          <w:sz w:val="24"/>
        </w:rPr>
        <w:t>1.遵循公</w:t>
      </w:r>
      <w:r>
        <w:rPr>
          <w:rFonts w:hint="default" w:ascii="Times New Roman" w:hAnsi="Times New Roman" w:eastAsia="宋体" w:cs="Times New Roman"/>
          <w:spacing w:val="-6"/>
          <w:sz w:val="24"/>
        </w:rPr>
        <w:t>开、公平、公正和诚实守信的原则参加该项目竞争性比选活动；</w:t>
      </w:r>
    </w:p>
    <w:p w14:paraId="530237F0">
      <w:pPr>
        <w:spacing w:line="530" w:lineRule="exact"/>
        <w:ind w:firstLine="480"/>
        <w:rPr>
          <w:rFonts w:ascii="Times New Roman" w:hAnsi="Times New Roman" w:eastAsia="宋体" w:cs="Times New Roman"/>
          <w:sz w:val="24"/>
        </w:rPr>
      </w:pPr>
      <w:r>
        <w:rPr>
          <w:rFonts w:hint="default" w:ascii="Times New Roman" w:hAnsi="Times New Roman" w:eastAsia="宋体" w:cs="Times New Roman"/>
          <w:sz w:val="24"/>
        </w:rPr>
        <w:t>2.所提供的一切材料都是真实、有效、合法的；</w:t>
      </w:r>
    </w:p>
    <w:p w14:paraId="1728DCE3">
      <w:pPr>
        <w:spacing w:line="530" w:lineRule="exact"/>
        <w:ind w:firstLine="480"/>
        <w:rPr>
          <w:rFonts w:ascii="Times New Roman" w:hAnsi="Times New Roman" w:eastAsia="宋体" w:cs="Times New Roman"/>
          <w:sz w:val="24"/>
        </w:rPr>
      </w:pPr>
      <w:r>
        <w:rPr>
          <w:rFonts w:hint="default" w:ascii="Times New Roman" w:hAnsi="Times New Roman" w:eastAsia="宋体" w:cs="Times New Roman"/>
          <w:sz w:val="24"/>
        </w:rPr>
        <w:t>3.不与参与此次竞争性比选活动的其他供应商相互串通报价，不排挤其他供应商的公平竞争；</w:t>
      </w:r>
    </w:p>
    <w:p w14:paraId="15AEBD1F">
      <w:pPr>
        <w:spacing w:line="530" w:lineRule="exact"/>
        <w:ind w:firstLine="480"/>
        <w:rPr>
          <w:rFonts w:ascii="Times New Roman" w:hAnsi="Times New Roman" w:eastAsia="宋体" w:cs="Times New Roman"/>
          <w:sz w:val="24"/>
        </w:rPr>
      </w:pPr>
      <w:r>
        <w:rPr>
          <w:rFonts w:hint="default" w:ascii="Times New Roman" w:hAnsi="Times New Roman" w:eastAsia="宋体" w:cs="Times New Roman"/>
          <w:sz w:val="24"/>
        </w:rPr>
        <w:t>4.不向采购人成员贿赂以牟取中选；</w:t>
      </w:r>
    </w:p>
    <w:p w14:paraId="6B99FAC4">
      <w:pPr>
        <w:spacing w:line="530" w:lineRule="exact"/>
        <w:ind w:firstLine="480"/>
        <w:rPr>
          <w:rFonts w:ascii="Times New Roman" w:hAnsi="Times New Roman" w:eastAsia="宋体" w:cs="Times New Roman"/>
          <w:sz w:val="24"/>
        </w:rPr>
      </w:pPr>
      <w:r>
        <w:rPr>
          <w:rFonts w:hint="default" w:ascii="Times New Roman" w:hAnsi="Times New Roman" w:eastAsia="宋体" w:cs="Times New Roman"/>
          <w:sz w:val="24"/>
        </w:rPr>
        <w:t>5.不以他人名义参与此次竞争性比选活动或者以其他方式弄虚作假；</w:t>
      </w:r>
    </w:p>
    <w:p w14:paraId="0D362D5D">
      <w:pPr>
        <w:spacing w:line="530" w:lineRule="exact"/>
        <w:ind w:firstLine="480"/>
        <w:rPr>
          <w:rFonts w:ascii="Times New Roman" w:hAnsi="Times New Roman" w:eastAsia="宋体" w:cs="Times New Roman"/>
          <w:sz w:val="24"/>
        </w:rPr>
      </w:pPr>
      <w:r>
        <w:rPr>
          <w:rFonts w:hint="default" w:ascii="Times New Roman" w:hAnsi="Times New Roman" w:eastAsia="宋体" w:cs="Times New Roman"/>
          <w:sz w:val="24"/>
        </w:rPr>
        <w:t>6.不恶意压低或抬高报价；</w:t>
      </w:r>
    </w:p>
    <w:p w14:paraId="7276FB82">
      <w:pPr>
        <w:spacing w:line="530" w:lineRule="exact"/>
        <w:ind w:firstLine="480"/>
        <w:rPr>
          <w:rFonts w:ascii="Times New Roman" w:hAnsi="Times New Roman" w:eastAsia="宋体" w:cs="Times New Roman"/>
          <w:sz w:val="24"/>
        </w:rPr>
      </w:pPr>
      <w:r>
        <w:rPr>
          <w:rFonts w:hint="default" w:ascii="Times New Roman" w:hAnsi="Times New Roman" w:eastAsia="宋体" w:cs="Times New Roman"/>
          <w:sz w:val="24"/>
        </w:rPr>
        <w:t>7.不在竞争性比选活动后进行虚假恶意投诉；</w:t>
      </w:r>
    </w:p>
    <w:p w14:paraId="599BA94E">
      <w:pPr>
        <w:spacing w:line="530" w:lineRule="exact"/>
        <w:ind w:firstLine="480"/>
        <w:rPr>
          <w:rFonts w:ascii="Times New Roman" w:hAnsi="Times New Roman" w:eastAsia="宋体" w:cs="Times New Roman"/>
          <w:sz w:val="24"/>
        </w:rPr>
      </w:pPr>
      <w:r>
        <w:rPr>
          <w:rFonts w:hint="default" w:ascii="Times New Roman" w:hAnsi="Times New Roman" w:eastAsia="宋体" w:cs="Times New Roman"/>
          <w:sz w:val="24"/>
        </w:rPr>
        <w:t>8.我单位一旦中选，不进行违法分包、转包，按照比选邀请函要求的时间与贵司签订合同，并严格按照采购人的要求完成本次项目。</w:t>
      </w:r>
    </w:p>
    <w:p w14:paraId="43BAF193">
      <w:pPr>
        <w:spacing w:line="530" w:lineRule="exact"/>
        <w:ind w:firstLine="480"/>
        <w:rPr>
          <w:rFonts w:ascii="Times New Roman" w:hAnsi="Times New Roman" w:eastAsia="宋体" w:cs="Times New Roman"/>
          <w:sz w:val="24"/>
        </w:rPr>
      </w:pPr>
      <w:r>
        <w:rPr>
          <w:rFonts w:hint="default" w:ascii="Times New Roman" w:hAnsi="Times New Roman" w:eastAsia="宋体" w:cs="Times New Roman"/>
          <w:sz w:val="24"/>
        </w:rPr>
        <w:t>我单位若有违反本承诺内容的行为，愿意承担法律责任，愿意接受相关规定做出的处罚。</w:t>
      </w:r>
    </w:p>
    <w:p w14:paraId="75D25EE1">
      <w:pPr>
        <w:spacing w:line="530" w:lineRule="exact"/>
        <w:ind w:firstLine="480"/>
        <w:rPr>
          <w:rFonts w:ascii="Times New Roman" w:hAnsi="Times New Roman" w:eastAsia="宋体" w:cs="Times New Roman"/>
          <w:sz w:val="24"/>
        </w:rPr>
      </w:pPr>
    </w:p>
    <w:p w14:paraId="228ECCB6">
      <w:pPr>
        <w:spacing w:line="530" w:lineRule="exact"/>
        <w:ind w:firstLine="480"/>
        <w:rPr>
          <w:rFonts w:ascii="Times New Roman" w:hAnsi="Times New Roman" w:eastAsia="宋体" w:cs="Times New Roman"/>
          <w:sz w:val="24"/>
        </w:rPr>
      </w:pPr>
      <w:r>
        <w:rPr>
          <w:rFonts w:hint="default" w:ascii="Times New Roman" w:hAnsi="Times New Roman" w:eastAsia="宋体" w:cs="Times New Roman"/>
          <w:sz w:val="24"/>
        </w:rPr>
        <w:t>授权代表签字：</w:t>
      </w:r>
    </w:p>
    <w:p w14:paraId="5B50160B">
      <w:pPr>
        <w:spacing w:line="530" w:lineRule="exact"/>
        <w:ind w:firstLine="480"/>
        <w:rPr>
          <w:rFonts w:ascii="Times New Roman" w:hAnsi="Times New Roman" w:eastAsia="宋体" w:cs="Times New Roman"/>
          <w:sz w:val="24"/>
        </w:rPr>
      </w:pPr>
      <w:r>
        <w:rPr>
          <w:rFonts w:hint="default" w:ascii="Times New Roman" w:hAnsi="Times New Roman" w:eastAsia="宋体" w:cs="Times New Roman"/>
          <w:sz w:val="24"/>
        </w:rPr>
        <w:t>法定代表人签字：</w:t>
      </w:r>
    </w:p>
    <w:p w14:paraId="2A6A791E">
      <w:pPr>
        <w:tabs>
          <w:tab w:val="left" w:pos="6300"/>
        </w:tabs>
        <w:snapToGrid w:val="0"/>
        <w:spacing w:line="360" w:lineRule="auto"/>
        <w:ind w:firstLine="480"/>
        <w:rPr>
          <w:rFonts w:ascii="Times New Roman" w:hAnsi="Times New Roman" w:eastAsia="宋体" w:cs="Times New Roman"/>
          <w:sz w:val="24"/>
        </w:rPr>
      </w:pPr>
    </w:p>
    <w:p w14:paraId="51B53490">
      <w:pPr>
        <w:tabs>
          <w:tab w:val="left" w:pos="6300"/>
        </w:tabs>
        <w:snapToGrid w:val="0"/>
        <w:spacing w:line="360" w:lineRule="auto"/>
        <w:ind w:firstLine="480"/>
        <w:rPr>
          <w:rFonts w:ascii="Times New Roman" w:hAnsi="Times New Roman" w:eastAsia="宋体" w:cs="Times New Roman"/>
          <w:sz w:val="24"/>
        </w:rPr>
      </w:pPr>
    </w:p>
    <w:p w14:paraId="2FAE48C9">
      <w:pPr>
        <w:spacing w:line="530" w:lineRule="exact"/>
        <w:ind w:firstLine="480"/>
        <w:jc w:val="right"/>
        <w:rPr>
          <w:rFonts w:ascii="Times New Roman" w:hAnsi="Times New Roman" w:eastAsia="宋体" w:cs="Times New Roman"/>
          <w:sz w:val="24"/>
        </w:rPr>
      </w:pPr>
      <w:r>
        <w:rPr>
          <w:rFonts w:hint="default" w:ascii="Times New Roman" w:hAnsi="Times New Roman" w:eastAsia="宋体" w:cs="Times New Roman"/>
          <w:sz w:val="24"/>
        </w:rPr>
        <w:t>（参选人公章）</w:t>
      </w:r>
    </w:p>
    <w:p w14:paraId="4C2B2401">
      <w:pPr>
        <w:spacing w:line="530" w:lineRule="exact"/>
        <w:ind w:firstLine="480"/>
        <w:jc w:val="right"/>
        <w:rPr>
          <w:rFonts w:ascii="Times New Roman" w:hAnsi="Times New Roman" w:eastAsia="仿宋"/>
          <w:sz w:val="24"/>
        </w:rPr>
      </w:pPr>
      <w:r>
        <w:rPr>
          <w:rFonts w:hint="default" w:ascii="Times New Roman" w:hAnsi="Times New Roman" w:eastAsia="宋体" w:cs="Times New Roman"/>
          <w:sz w:val="24"/>
        </w:rPr>
        <w:tab/>
      </w:r>
      <w:r>
        <w:rPr>
          <w:rFonts w:hint="default" w:ascii="Times New Roman" w:hAnsi="Times New Roman" w:eastAsia="宋体" w:cs="Times New Roman"/>
          <w:sz w:val="24"/>
        </w:rPr>
        <w:t xml:space="preserve">                                       年    月    日</w:t>
      </w:r>
      <w:bookmarkStart w:id="238" w:name="_Toc194572033"/>
      <w:bookmarkStart w:id="239" w:name="_Toc20481"/>
      <w:bookmarkStart w:id="240" w:name="_Toc16237"/>
    </w:p>
    <w:p w14:paraId="2E11242A">
      <w:pPr>
        <w:pStyle w:val="2"/>
        <w:ind w:firstLine="562"/>
        <w:jc w:val="center"/>
        <w:rPr>
          <w:rFonts w:ascii="Times New Roman" w:hAnsi="Times New Roman" w:eastAsia="仿宋" w:cs="Times New Roman"/>
          <w:b/>
          <w:bCs/>
          <w:color w:val="000000" w:themeColor="text1"/>
          <w:sz w:val="28"/>
          <w:szCs w:val="28"/>
          <w14:textFill>
            <w14:solidFill>
              <w14:schemeClr w14:val="tx1"/>
            </w14:solidFill>
          </w14:textFill>
        </w:rPr>
      </w:pPr>
      <w:r>
        <w:rPr>
          <w:rFonts w:ascii="Times New Roman" w:hAnsi="Times New Roman" w:eastAsia="仿宋" w:cs="Times New Roman"/>
          <w:b/>
          <w:bCs/>
          <w:color w:val="000000" w:themeColor="text1"/>
          <w:sz w:val="28"/>
          <w:szCs w:val="28"/>
          <w14:textFill>
            <w14:solidFill>
              <w14:schemeClr w14:val="tx1"/>
            </w14:solidFill>
          </w14:textFill>
        </w:rPr>
        <w:t>（结束）</w:t>
      </w:r>
      <w:bookmarkEnd w:id="238"/>
      <w:bookmarkEnd w:id="239"/>
      <w:bookmarkEnd w:id="240"/>
    </w:p>
    <w:p w14:paraId="62A52504">
      <w:pPr>
        <w:ind w:firstLine="560"/>
        <w:rPr>
          <w:rFonts w:ascii="Times New Roman" w:hAnsi="Times New Roman" w:eastAsia="仿宋"/>
        </w:rPr>
      </w:pPr>
    </w:p>
    <w:p w14:paraId="7489E869">
      <w:pPr>
        <w:ind w:firstLine="560"/>
        <w:rPr>
          <w:rFonts w:ascii="Times New Roman" w:hAnsi="Times New Roman"/>
        </w:rPr>
      </w:pPr>
    </w:p>
    <w:sectPr>
      <w:headerReference r:id="rId11" w:type="default"/>
      <w:footerReference r:id="rId12" w:type="default"/>
      <w:pgSz w:w="11906" w:h="16838"/>
      <w:pgMar w:top="2098" w:right="1418" w:bottom="1985" w:left="1418" w:header="851" w:footer="567" w:gutter="0"/>
      <w:pgNumType w:start="1"/>
      <w:cols w:space="425" w:num="1"/>
      <w:docGrid w:type="lines"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7B96772C-5C14-4345-A22D-AB4128EB47FB}"/>
  </w:font>
  <w:font w:name="宋体">
    <w:panose1 w:val="02010600030101010101"/>
    <w:charset w:val="86"/>
    <w:family w:val="auto"/>
    <w:pitch w:val="default"/>
    <w:sig w:usb0="00000203" w:usb1="288F0000" w:usb2="00000006" w:usb3="00000000" w:csb0="00040001" w:csb1="00000000"/>
    <w:embedRegular r:id="rId2" w:fontKey="{20716F7F-69B8-4B3D-9F1F-FBA228F9071D}"/>
  </w:font>
  <w:font w:name="Wingdings">
    <w:panose1 w:val="05000000000000000000"/>
    <w:charset w:val="02"/>
    <w:family w:val="auto"/>
    <w:pitch w:val="default"/>
    <w:sig w:usb0="00000000" w:usb1="00000000" w:usb2="00000000" w:usb3="00000000" w:csb0="80000000" w:csb1="00000000"/>
    <w:embedRegular r:id="rId3" w:fontKey="{9EF8C1AE-2F34-4CDC-8D1E-E053527B7F92}"/>
  </w:font>
  <w:font w:name="Arial">
    <w:panose1 w:val="020B0604020202020204"/>
    <w:charset w:val="01"/>
    <w:family w:val="swiss"/>
    <w:pitch w:val="default"/>
    <w:sig w:usb0="E0002EFF" w:usb1="C000785B" w:usb2="00000009" w:usb3="00000000" w:csb0="400001FF" w:csb1="FFFF0000"/>
    <w:embedRegular r:id="rId4" w:fontKey="{69D0D788-26AF-4964-9826-097E0E2CD337}"/>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5" w:fontKey="{410A090D-B6D8-44C2-8614-D2F4C13BC86A}"/>
  </w:font>
  <w:font w:name="Symbol">
    <w:panose1 w:val="05050102010706020507"/>
    <w:charset w:val="02"/>
    <w:family w:val="roman"/>
    <w:pitch w:val="default"/>
    <w:sig w:usb0="00000000" w:usb1="00000000" w:usb2="00000000" w:usb3="00000000" w:csb0="80000000" w:csb1="00000000"/>
    <w:embedRegular r:id="rId6" w:fontKey="{E6EF8AF3-F399-4EAB-B71E-2BBEE36836B2}"/>
  </w:font>
  <w:font w:name="Calibri">
    <w:panose1 w:val="020F0502020204030204"/>
    <w:charset w:val="00"/>
    <w:family w:val="swiss"/>
    <w:pitch w:val="default"/>
    <w:sig w:usb0="E4002EFF" w:usb1="C200247B" w:usb2="00000009" w:usb3="00000000" w:csb0="200001FF" w:csb1="00000000"/>
    <w:embedRegular r:id="rId7" w:fontKey="{5D89CCEF-61F1-4E30-8D31-D8E8098E39D1}"/>
  </w:font>
  <w:font w:name="方正仿宋_GBK">
    <w:panose1 w:val="03000509000000000000"/>
    <w:charset w:val="86"/>
    <w:family w:val="script"/>
    <w:pitch w:val="default"/>
    <w:sig w:usb0="00000001" w:usb1="080E0000" w:usb2="00000000" w:usb3="00000000" w:csb0="00040000" w:csb1="00000000"/>
    <w:embedRegular r:id="rId8" w:fontKey="{DFFF4A2B-8F3E-4E2E-AC42-5FFAAD084965}"/>
  </w:font>
  <w:font w:name="Calibri Light">
    <w:panose1 w:val="020F0302020204030204"/>
    <w:charset w:val="00"/>
    <w:family w:val="swiss"/>
    <w:pitch w:val="default"/>
    <w:sig w:usb0="E4002EFF" w:usb1="C200247B" w:usb2="00000009" w:usb3="00000000" w:csb0="200001FF" w:csb1="00000000"/>
    <w:embedRegular r:id="rId9" w:fontKey="{9A2C611E-3CB3-4550-BA72-7396DAEB43B8}"/>
  </w:font>
  <w:font w:name="Heiti SC Medium">
    <w:altName w:val="微软雅黑"/>
    <w:panose1 w:val="00000000000000000000"/>
    <w:charset w:val="86"/>
    <w:family w:val="auto"/>
    <w:pitch w:val="default"/>
    <w:sig w:usb0="00000000" w:usb1="00000000" w:usb2="00000000" w:usb3="00000000" w:csb0="203E0000" w:csb1="00000000"/>
  </w:font>
  <w:font w:name="微软雅黑">
    <w:panose1 w:val="020B0503020204020204"/>
    <w:charset w:val="86"/>
    <w:family w:val="swiss"/>
    <w:pitch w:val="default"/>
    <w:sig w:usb0="80000287" w:usb1="2ACF3C50" w:usb2="00000016" w:usb3="00000000" w:csb0="0004001F" w:csb1="00000000"/>
    <w:embedRegular r:id="rId10" w:fontKey="{B33C82DE-FAB2-4757-81F3-FB9A4AFF63FE}"/>
  </w:font>
  <w:font w:name="Courier New">
    <w:panose1 w:val="02070309020205020404"/>
    <w:charset w:val="00"/>
    <w:family w:val="modern"/>
    <w:pitch w:val="default"/>
    <w:sig w:usb0="E0002EFF" w:usb1="C0007843" w:usb2="00000009" w:usb3="00000000" w:csb0="400001FF" w:csb1="FFFF0000"/>
    <w:embedRegular r:id="rId11" w:fontKey="{F2380B92-AEFB-4E77-8012-78305B4CC2E4}"/>
  </w:font>
  <w:font w:name="Helvetica">
    <w:altName w:val="Arial"/>
    <w:panose1 w:val="020B0604020202020204"/>
    <w:charset w:val="00"/>
    <w:family w:val="swiss"/>
    <w:pitch w:val="default"/>
    <w:sig w:usb0="00000000" w:usb1="00000000" w:usb2="00000009" w:usb3="00000000" w:csb0="000001FF" w:csb1="00000000"/>
    <w:embedRegular r:id="rId12" w:fontKey="{BD8F4B1F-74AA-4D44-8409-A2F4569FD362}"/>
  </w:font>
  <w:font w:name="Arial">
    <w:panose1 w:val="020B0604020202020204"/>
    <w:charset w:val="00"/>
    <w:family w:val="swiss"/>
    <w:pitch w:val="default"/>
    <w:sig w:usb0="E0002EFF" w:usb1="C000785B" w:usb2="00000009" w:usb3="00000000" w:csb0="400001FF" w:csb1="FFFF0000"/>
    <w:embedRegular r:id="rId13" w:fontKey="{351F2B51-67D0-4199-8B73-01030E50F1BE}"/>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embedRegular r:id="rId14" w:fontKey="{E391D85E-DB22-4C3D-87A2-4E3EC15ED189}"/>
  </w:font>
  <w:font w:name="方正小标宋_GBK">
    <w:panose1 w:val="03000509000000000000"/>
    <w:charset w:val="86"/>
    <w:family w:val="script"/>
    <w:pitch w:val="default"/>
    <w:sig w:usb0="00000001" w:usb1="080E0000" w:usb2="00000000" w:usb3="00000000" w:csb0="00040000" w:csb1="00000000"/>
    <w:embedRegular r:id="rId15" w:fontKey="{79688A3D-2B00-447F-B64B-F516738DEF26}"/>
  </w:font>
  <w:font w:name="方正黑体_GBK">
    <w:panose1 w:val="03000509000000000000"/>
    <w:charset w:val="86"/>
    <w:family w:val="script"/>
    <w:pitch w:val="default"/>
    <w:sig w:usb0="00000001" w:usb1="080E0000" w:usb2="00000000" w:usb3="00000000" w:csb0="00040000" w:csb1="00000000"/>
    <w:embedRegular r:id="rId16" w:fontKey="{D8EFB2A4-83DB-4151-82E5-923472D29896}"/>
  </w:font>
  <w:font w:name="仿宋_GB2312">
    <w:panose1 w:val="02010609030101010101"/>
    <w:charset w:val="86"/>
    <w:family w:val="modern"/>
    <w:pitch w:val="default"/>
    <w:sig w:usb0="00000001" w:usb1="080E0000" w:usb2="00000000" w:usb3="00000000" w:csb0="00040000" w:csb1="00000000"/>
    <w:embedRegular r:id="rId17" w:fontKey="{83EEB799-1EFA-43A6-A6D9-D095502DC1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562F4A">
    <w:pPr>
      <w:pStyle w:val="12"/>
      <w:ind w:firstLine="422"/>
      <w:jc w:val="center"/>
      <w:rPr>
        <w:rFonts w:ascii="Times New Roman" w:hAnsi="Times New Roman"/>
        <w:b/>
        <w:sz w:val="21"/>
        <w:szCs w:val="21"/>
      </w:rPr>
    </w:pPr>
  </w:p>
  <w:p w14:paraId="45611375">
    <w:pPr>
      <w:pStyle w:val="12"/>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B42DAF">
    <w:pPr>
      <w:pStyle w:val="1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987338">
    <w:pPr>
      <w:pStyle w:val="1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sdtPr>
    <w:sdtEndPr>
      <w:rPr>
        <w:rFonts w:ascii="Times New Roman" w:hAnsi="Times New Roman"/>
        <w:b/>
        <w:bCs/>
        <w:sz w:val="21"/>
        <w:szCs w:val="21"/>
      </w:rPr>
    </w:sdtEndPr>
    <w:sdtContent>
      <w:p w14:paraId="1D040585">
        <w:pPr>
          <w:pStyle w:val="12"/>
          <w:ind w:firstLine="360"/>
          <w:jc w:val="center"/>
          <w:rPr>
            <w:rFonts w:ascii="Times New Roman" w:hAnsi="Times New Roman"/>
            <w:b/>
            <w:bCs/>
            <w:sz w:val="21"/>
            <w:szCs w:val="21"/>
          </w:rPr>
        </w:pPr>
        <w:r>
          <w:rPr>
            <w:rFonts w:ascii="Times New Roman" w:hAnsi="Times New Roman"/>
            <w:b/>
            <w:bCs/>
            <w:sz w:val="21"/>
            <w:szCs w:val="21"/>
          </w:rPr>
          <w:fldChar w:fldCharType="begin"/>
        </w:r>
        <w:r>
          <w:rPr>
            <w:rFonts w:ascii="Times New Roman" w:hAnsi="Times New Roman"/>
            <w:b/>
            <w:bCs/>
            <w:sz w:val="21"/>
            <w:szCs w:val="21"/>
          </w:rPr>
          <w:instrText xml:space="preserve">PAGE   \* MERGEFORMAT</w:instrText>
        </w:r>
        <w:r>
          <w:rPr>
            <w:rFonts w:ascii="Times New Roman" w:hAnsi="Times New Roman"/>
            <w:b/>
            <w:bCs/>
            <w:sz w:val="21"/>
            <w:szCs w:val="21"/>
          </w:rPr>
          <w:fldChar w:fldCharType="separate"/>
        </w:r>
        <w:r>
          <w:rPr>
            <w:rFonts w:ascii="Times New Roman" w:hAnsi="Times New Roman"/>
            <w:b/>
            <w:bCs/>
            <w:sz w:val="21"/>
            <w:szCs w:val="21"/>
            <w:lang w:val="zh-CN"/>
          </w:rPr>
          <w:t>2</w:t>
        </w:r>
        <w:r>
          <w:rPr>
            <w:rFonts w:ascii="Times New Roman" w:hAnsi="Times New Roman"/>
            <w:b/>
            <w:bCs/>
            <w:sz w:val="21"/>
            <w:szCs w:val="21"/>
          </w:rPr>
          <w:fldChar w:fldCharType="end"/>
        </w:r>
      </w:p>
    </w:sdtContent>
  </w:sdt>
  <w:p w14:paraId="3E54915D">
    <w:pPr>
      <w:pStyle w:val="12"/>
      <w:tabs>
        <w:tab w:val="clear" w:pos="4153"/>
      </w:tabs>
      <w:ind w:firstLine="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B1B81E">
    <w:pPr>
      <w:ind w:left="56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0F05E">
    <w:pPr>
      <w:pStyle w:val="1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89EB2B">
    <w:pPr>
      <w:ind w:left="560" w:firstLine="0" w:firstLineChars="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78359F">
    <w:pPr>
      <w:pStyle w:val="13"/>
      <w:pBdr>
        <w:bottom w:val="none" w:color="auto" w:sz="0" w:space="1"/>
      </w:pBdr>
      <w:tabs>
        <w:tab w:val="left" w:pos="6527"/>
      </w:tabs>
      <w:ind w:firstLine="360"/>
      <w:jc w:val="left"/>
    </w:pPr>
    <w:r>
      <w:rPr>
        <w:rFonts w:hint="eastAsia"/>
      </w:rPr>
      <w:tab/>
    </w:r>
    <w:r>
      <w:rPr>
        <w:rFonts w:hint="eastAsi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68DA384"/>
    <w:multiLevelType w:val="singleLevel"/>
    <w:tmpl w:val="468DA384"/>
    <w:lvl w:ilvl="0" w:tentative="0">
      <w:start w:val="2"/>
      <w:numFmt w:val="decimal"/>
      <w:lvlText w:val="%1."/>
      <w:lvlJc w:val="left"/>
      <w:pPr>
        <w:tabs>
          <w:tab w:val="left" w:pos="312"/>
        </w:tabs>
      </w:pPr>
    </w:lvl>
  </w:abstractNum>
  <w:abstractNum w:abstractNumId="1">
    <w:nsid w:val="7802C455"/>
    <w:multiLevelType w:val="singleLevel"/>
    <w:tmpl w:val="7802C455"/>
    <w:lvl w:ilvl="0" w:tentative="0">
      <w:start w:val="3"/>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embedSystemFonts/>
  <w:bordersDoNotSurroundHeader w:val="1"/>
  <w:bordersDoNotSurroundFooter w:val="1"/>
  <w:trackRevisions w:val="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D5FED0BB"/>
    <w:rsid w:val="0002086E"/>
    <w:rsid w:val="00022CEC"/>
    <w:rsid w:val="0003264D"/>
    <w:rsid w:val="00044DA3"/>
    <w:rsid w:val="00076B81"/>
    <w:rsid w:val="000D17A8"/>
    <w:rsid w:val="000F01B1"/>
    <w:rsid w:val="00126F8D"/>
    <w:rsid w:val="001407B9"/>
    <w:rsid w:val="001470AC"/>
    <w:rsid w:val="002504B1"/>
    <w:rsid w:val="00292BD9"/>
    <w:rsid w:val="002A008D"/>
    <w:rsid w:val="002A6BCE"/>
    <w:rsid w:val="002D4200"/>
    <w:rsid w:val="002F559F"/>
    <w:rsid w:val="002F5F3A"/>
    <w:rsid w:val="00352115"/>
    <w:rsid w:val="00365E53"/>
    <w:rsid w:val="003C27FD"/>
    <w:rsid w:val="003C2A5D"/>
    <w:rsid w:val="003E321A"/>
    <w:rsid w:val="00405ECE"/>
    <w:rsid w:val="0042738F"/>
    <w:rsid w:val="004304C3"/>
    <w:rsid w:val="00441D45"/>
    <w:rsid w:val="004B0429"/>
    <w:rsid w:val="004F3FB9"/>
    <w:rsid w:val="004F7844"/>
    <w:rsid w:val="005227C9"/>
    <w:rsid w:val="0053514C"/>
    <w:rsid w:val="00572017"/>
    <w:rsid w:val="00573468"/>
    <w:rsid w:val="005800DB"/>
    <w:rsid w:val="00581325"/>
    <w:rsid w:val="00595555"/>
    <w:rsid w:val="005B5D63"/>
    <w:rsid w:val="00605577"/>
    <w:rsid w:val="00636453"/>
    <w:rsid w:val="00636D53"/>
    <w:rsid w:val="00642306"/>
    <w:rsid w:val="006678A5"/>
    <w:rsid w:val="006A7F6F"/>
    <w:rsid w:val="006B5EAA"/>
    <w:rsid w:val="006D4692"/>
    <w:rsid w:val="006E2129"/>
    <w:rsid w:val="006F2001"/>
    <w:rsid w:val="00700C4F"/>
    <w:rsid w:val="0074638A"/>
    <w:rsid w:val="00837AB6"/>
    <w:rsid w:val="00850157"/>
    <w:rsid w:val="008B5116"/>
    <w:rsid w:val="009108CE"/>
    <w:rsid w:val="00962CF1"/>
    <w:rsid w:val="009D710B"/>
    <w:rsid w:val="00A163B2"/>
    <w:rsid w:val="00A3216A"/>
    <w:rsid w:val="00A7574E"/>
    <w:rsid w:val="00AA0329"/>
    <w:rsid w:val="00AA7076"/>
    <w:rsid w:val="00AB1E82"/>
    <w:rsid w:val="00AC6F86"/>
    <w:rsid w:val="00AD3737"/>
    <w:rsid w:val="00AD47C0"/>
    <w:rsid w:val="00B97F20"/>
    <w:rsid w:val="00BB2BE4"/>
    <w:rsid w:val="00BB67E5"/>
    <w:rsid w:val="00BC432B"/>
    <w:rsid w:val="00BE71A6"/>
    <w:rsid w:val="00BF5CBF"/>
    <w:rsid w:val="00C220C6"/>
    <w:rsid w:val="00C53717"/>
    <w:rsid w:val="00C93FC8"/>
    <w:rsid w:val="00CB34D4"/>
    <w:rsid w:val="00CC4B49"/>
    <w:rsid w:val="00CE1F9B"/>
    <w:rsid w:val="00CF3287"/>
    <w:rsid w:val="00CF5CD2"/>
    <w:rsid w:val="00D067CF"/>
    <w:rsid w:val="00D8322B"/>
    <w:rsid w:val="00D846A4"/>
    <w:rsid w:val="00D84877"/>
    <w:rsid w:val="00D92D05"/>
    <w:rsid w:val="00DD028C"/>
    <w:rsid w:val="00DE3434"/>
    <w:rsid w:val="00DF6F42"/>
    <w:rsid w:val="00E024A5"/>
    <w:rsid w:val="00E22D2A"/>
    <w:rsid w:val="00E65E19"/>
    <w:rsid w:val="00E72E38"/>
    <w:rsid w:val="00E863A1"/>
    <w:rsid w:val="00E912DC"/>
    <w:rsid w:val="00EE1B75"/>
    <w:rsid w:val="00F30843"/>
    <w:rsid w:val="00F33CD2"/>
    <w:rsid w:val="00F61157"/>
    <w:rsid w:val="00F9787A"/>
    <w:rsid w:val="00FB1B5E"/>
    <w:rsid w:val="00FC0DB7"/>
    <w:rsid w:val="00FE172C"/>
    <w:rsid w:val="00FE72D6"/>
    <w:rsid w:val="013B4445"/>
    <w:rsid w:val="019C2B79"/>
    <w:rsid w:val="03070C1E"/>
    <w:rsid w:val="0314AE73"/>
    <w:rsid w:val="04272627"/>
    <w:rsid w:val="04FC088E"/>
    <w:rsid w:val="0645240D"/>
    <w:rsid w:val="07117A0F"/>
    <w:rsid w:val="088A6158"/>
    <w:rsid w:val="0AC10BCC"/>
    <w:rsid w:val="0B361F3F"/>
    <w:rsid w:val="0BEF7007"/>
    <w:rsid w:val="0F706100"/>
    <w:rsid w:val="0F955B67"/>
    <w:rsid w:val="0FBB640B"/>
    <w:rsid w:val="117D2D56"/>
    <w:rsid w:val="11C37011"/>
    <w:rsid w:val="120D3C1C"/>
    <w:rsid w:val="13081541"/>
    <w:rsid w:val="13BD743A"/>
    <w:rsid w:val="13CD18C3"/>
    <w:rsid w:val="15803A80"/>
    <w:rsid w:val="16721071"/>
    <w:rsid w:val="17A93780"/>
    <w:rsid w:val="186152BF"/>
    <w:rsid w:val="1A346535"/>
    <w:rsid w:val="1ACD2933"/>
    <w:rsid w:val="1AD6566A"/>
    <w:rsid w:val="1AF66E14"/>
    <w:rsid w:val="1D147CC1"/>
    <w:rsid w:val="1D6C18C0"/>
    <w:rsid w:val="1D72361C"/>
    <w:rsid w:val="1E992783"/>
    <w:rsid w:val="1EA7346A"/>
    <w:rsid w:val="1F4B4494"/>
    <w:rsid w:val="1F530794"/>
    <w:rsid w:val="1FFF2AD5"/>
    <w:rsid w:val="2039253E"/>
    <w:rsid w:val="215E53CF"/>
    <w:rsid w:val="23A7273E"/>
    <w:rsid w:val="23BA54E1"/>
    <w:rsid w:val="244D0366"/>
    <w:rsid w:val="262F2D0A"/>
    <w:rsid w:val="27DC5886"/>
    <w:rsid w:val="288B2446"/>
    <w:rsid w:val="294B635F"/>
    <w:rsid w:val="2B9858C2"/>
    <w:rsid w:val="2C377448"/>
    <w:rsid w:val="2C9805ED"/>
    <w:rsid w:val="2D821389"/>
    <w:rsid w:val="2E3737E1"/>
    <w:rsid w:val="2FDB5C46"/>
    <w:rsid w:val="31C823B9"/>
    <w:rsid w:val="31F36A80"/>
    <w:rsid w:val="32D86506"/>
    <w:rsid w:val="33FFFCBA"/>
    <w:rsid w:val="34CF1F34"/>
    <w:rsid w:val="35424C56"/>
    <w:rsid w:val="38976E59"/>
    <w:rsid w:val="39382F3B"/>
    <w:rsid w:val="39AD4279"/>
    <w:rsid w:val="3A115BD8"/>
    <w:rsid w:val="3A2D05C6"/>
    <w:rsid w:val="3A6F486B"/>
    <w:rsid w:val="3AC60AFD"/>
    <w:rsid w:val="3BA743A8"/>
    <w:rsid w:val="3BDDCCB3"/>
    <w:rsid w:val="3BFCE255"/>
    <w:rsid w:val="3C3629CF"/>
    <w:rsid w:val="3CBF66BA"/>
    <w:rsid w:val="3CBF8B15"/>
    <w:rsid w:val="3CFC4E99"/>
    <w:rsid w:val="3D3B2EB9"/>
    <w:rsid w:val="3D5E5972"/>
    <w:rsid w:val="3DEAB8DF"/>
    <w:rsid w:val="3E856F1F"/>
    <w:rsid w:val="3FB7C1B8"/>
    <w:rsid w:val="407F76A2"/>
    <w:rsid w:val="411F6AF6"/>
    <w:rsid w:val="42795B9B"/>
    <w:rsid w:val="43AF4742"/>
    <w:rsid w:val="44D6206E"/>
    <w:rsid w:val="44E75C98"/>
    <w:rsid w:val="460C7C2A"/>
    <w:rsid w:val="470E0586"/>
    <w:rsid w:val="477C1F75"/>
    <w:rsid w:val="47947ED7"/>
    <w:rsid w:val="48F52BF7"/>
    <w:rsid w:val="49AA36EC"/>
    <w:rsid w:val="49FD67BC"/>
    <w:rsid w:val="4A6022F2"/>
    <w:rsid w:val="4B3C2D5F"/>
    <w:rsid w:val="4D181FE0"/>
    <w:rsid w:val="4D55429F"/>
    <w:rsid w:val="4DF7156F"/>
    <w:rsid w:val="4E9C03E5"/>
    <w:rsid w:val="4F701F13"/>
    <w:rsid w:val="50B04452"/>
    <w:rsid w:val="51B25AF4"/>
    <w:rsid w:val="52D84DB4"/>
    <w:rsid w:val="540E4940"/>
    <w:rsid w:val="54BB7CA0"/>
    <w:rsid w:val="54F756B2"/>
    <w:rsid w:val="55122D3B"/>
    <w:rsid w:val="551556C2"/>
    <w:rsid w:val="56B55AB1"/>
    <w:rsid w:val="59B14918"/>
    <w:rsid w:val="59FFA9DD"/>
    <w:rsid w:val="5A186745"/>
    <w:rsid w:val="5AD673A9"/>
    <w:rsid w:val="5AE91E90"/>
    <w:rsid w:val="5AFB4E85"/>
    <w:rsid w:val="5B2953CD"/>
    <w:rsid w:val="5C7A95D3"/>
    <w:rsid w:val="5DA7CEA2"/>
    <w:rsid w:val="5EC74102"/>
    <w:rsid w:val="5F56F802"/>
    <w:rsid w:val="5F6EF638"/>
    <w:rsid w:val="5FF97D3F"/>
    <w:rsid w:val="60085A40"/>
    <w:rsid w:val="60F718A4"/>
    <w:rsid w:val="61965E73"/>
    <w:rsid w:val="624943FF"/>
    <w:rsid w:val="63DD2563"/>
    <w:rsid w:val="64E701A1"/>
    <w:rsid w:val="65A44A7B"/>
    <w:rsid w:val="6667FBCD"/>
    <w:rsid w:val="67B51C79"/>
    <w:rsid w:val="69F11721"/>
    <w:rsid w:val="6BE88D43"/>
    <w:rsid w:val="6BFB0013"/>
    <w:rsid w:val="6D7A61C4"/>
    <w:rsid w:val="6E7DEFA4"/>
    <w:rsid w:val="6E855B74"/>
    <w:rsid w:val="6EE71999"/>
    <w:rsid w:val="6EFFF5B8"/>
    <w:rsid w:val="6F176B74"/>
    <w:rsid w:val="6FDA7AFC"/>
    <w:rsid w:val="73A237ED"/>
    <w:rsid w:val="73D43914"/>
    <w:rsid w:val="7451312D"/>
    <w:rsid w:val="74BC1E14"/>
    <w:rsid w:val="75BE0E97"/>
    <w:rsid w:val="773CFBAE"/>
    <w:rsid w:val="77F94EA6"/>
    <w:rsid w:val="77FF7213"/>
    <w:rsid w:val="78B72FC5"/>
    <w:rsid w:val="78DC0EA2"/>
    <w:rsid w:val="7971380B"/>
    <w:rsid w:val="7A7F4DEE"/>
    <w:rsid w:val="7BD6BF7F"/>
    <w:rsid w:val="7BDFA59B"/>
    <w:rsid w:val="7CFF2D64"/>
    <w:rsid w:val="7D0001B6"/>
    <w:rsid w:val="7D3532C8"/>
    <w:rsid w:val="7D417BA4"/>
    <w:rsid w:val="7DFE0E69"/>
    <w:rsid w:val="7EFF387C"/>
    <w:rsid w:val="7F592015"/>
    <w:rsid w:val="7F6B1151"/>
    <w:rsid w:val="7F6FF723"/>
    <w:rsid w:val="7FD7F919"/>
    <w:rsid w:val="7FFB0C37"/>
    <w:rsid w:val="7FFD0648"/>
    <w:rsid w:val="9BF95663"/>
    <w:rsid w:val="A9B7D3B3"/>
    <w:rsid w:val="AFF5F721"/>
    <w:rsid w:val="B6B7197A"/>
    <w:rsid w:val="B7D8C820"/>
    <w:rsid w:val="B8F72CDA"/>
    <w:rsid w:val="BDF66EE2"/>
    <w:rsid w:val="BEF87F2A"/>
    <w:rsid w:val="BF7D3C9D"/>
    <w:rsid w:val="BF7E8B84"/>
    <w:rsid w:val="CBF7D738"/>
    <w:rsid w:val="CDFEB8D4"/>
    <w:rsid w:val="CEFF30AC"/>
    <w:rsid w:val="D3CEC454"/>
    <w:rsid w:val="D5FED0BB"/>
    <w:rsid w:val="D6FEE3CC"/>
    <w:rsid w:val="D78102FF"/>
    <w:rsid w:val="DB7DDF53"/>
    <w:rsid w:val="DCEE903A"/>
    <w:rsid w:val="DDDF4419"/>
    <w:rsid w:val="DEFD4997"/>
    <w:rsid w:val="DF3D94B8"/>
    <w:rsid w:val="DF727345"/>
    <w:rsid w:val="E37BEE43"/>
    <w:rsid w:val="E3FFE0FB"/>
    <w:rsid w:val="E75DB5AE"/>
    <w:rsid w:val="EBBF2981"/>
    <w:rsid w:val="ED73CBA4"/>
    <w:rsid w:val="EDCCC6A5"/>
    <w:rsid w:val="EFFE30B0"/>
    <w:rsid w:val="F5FF7C6B"/>
    <w:rsid w:val="F7ED1024"/>
    <w:rsid w:val="FA7F2F93"/>
    <w:rsid w:val="FB3F63C6"/>
    <w:rsid w:val="FB7FD69D"/>
    <w:rsid w:val="FEFB5A10"/>
    <w:rsid w:val="FF7F909F"/>
    <w:rsid w:val="FF97EDCF"/>
    <w:rsid w:val="FFEFD2FD"/>
    <w:rsid w:val="FFF377CF"/>
    <w:rsid w:val="FFF50B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iPriority="99" w:semiHidden="0" w:name="annotation text"/>
    <w:lsdException w:qFormat="1" w:uiPriority="99"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99"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79" w:lineRule="exact"/>
      <w:ind w:firstLine="200" w:firstLineChars="200"/>
      <w:jc w:val="both"/>
    </w:pPr>
    <w:rPr>
      <w:rFonts w:ascii="Calibri" w:hAnsi="Calibri" w:eastAsia="方正仿宋_GBK" w:cs="Times New Roman"/>
      <w:color w:val="000000" w:themeColor="text1"/>
      <w:kern w:val="2"/>
      <w:sz w:val="28"/>
      <w:szCs w:val="24"/>
      <w:lang w:val="en-US" w:eastAsia="zh-CN" w:bidi="ar-SA"/>
      <w14:textFill>
        <w14:solidFill>
          <w14:schemeClr w14:val="tx1"/>
        </w14:solidFill>
      </w14:textFill>
    </w:rPr>
  </w:style>
  <w:style w:type="paragraph" w:styleId="2">
    <w:name w:val="heading 1"/>
    <w:basedOn w:val="1"/>
    <w:next w:val="1"/>
    <w:qFormat/>
    <w:uiPriority w:val="9"/>
    <w:pPr>
      <w:keepNext/>
      <w:keepLines/>
      <w:spacing w:before="480" w:after="80"/>
      <w:outlineLvl w:val="0"/>
    </w:pPr>
    <w:rPr>
      <w:rFonts w:asciiTheme="majorHAnsi" w:hAnsiTheme="majorHAnsi" w:eastAsiaTheme="majorEastAsia" w:cstheme="majorBidi"/>
      <w:color w:val="2E54A1" w:themeColor="accent1" w:themeShade="BF"/>
      <w:sz w:val="48"/>
      <w:szCs w:val="48"/>
    </w:rPr>
  </w:style>
  <w:style w:type="paragraph" w:styleId="3">
    <w:name w:val="heading 2"/>
    <w:basedOn w:val="1"/>
    <w:next w:val="1"/>
    <w:unhideWhenUsed/>
    <w:qFormat/>
    <w:uiPriority w:val="0"/>
    <w:pPr>
      <w:keepNext/>
      <w:keepLines/>
      <w:spacing w:before="160" w:after="80"/>
      <w:outlineLvl w:val="1"/>
    </w:pPr>
    <w:rPr>
      <w:rFonts w:asciiTheme="majorHAnsi" w:hAnsiTheme="majorHAnsi" w:eastAsiaTheme="majorEastAsia" w:cstheme="majorBidi"/>
      <w:color w:val="2E54A1" w:themeColor="accent1" w:themeShade="BF"/>
      <w:sz w:val="40"/>
      <w:szCs w:val="40"/>
    </w:rPr>
  </w:style>
  <w:style w:type="paragraph" w:styleId="4">
    <w:name w:val="heading 3"/>
    <w:basedOn w:val="1"/>
    <w:next w:val="1"/>
    <w:link w:val="26"/>
    <w:semiHidden/>
    <w:unhideWhenUsed/>
    <w:qFormat/>
    <w:uiPriority w:val="0"/>
    <w:pPr>
      <w:keepNext/>
      <w:keepLines/>
      <w:spacing w:before="50" w:beforeLines="50" w:line="360" w:lineRule="auto"/>
      <w:ind w:firstLine="560"/>
      <w:outlineLvl w:val="2"/>
    </w:pPr>
    <w:rPr>
      <w:rFonts w:ascii="Times New Roman" w:hAnsi="Times New Roman" w:eastAsia="Heiti SC Medium"/>
      <w:bCs/>
      <w:sz w:val="24"/>
      <w:szCs w:val="32"/>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pPr>
      <w:adjustRightInd w:val="0"/>
      <w:spacing w:line="360" w:lineRule="auto"/>
      <w:ind w:firstLine="420"/>
    </w:pPr>
    <w:rPr>
      <w:sz w:val="24"/>
    </w:rPr>
  </w:style>
  <w:style w:type="paragraph" w:styleId="6">
    <w:name w:val="annotation text"/>
    <w:basedOn w:val="1"/>
    <w:link w:val="29"/>
    <w:unhideWhenUsed/>
    <w:qFormat/>
    <w:uiPriority w:val="99"/>
    <w:pPr>
      <w:jc w:val="left"/>
    </w:pPr>
  </w:style>
  <w:style w:type="paragraph" w:styleId="7">
    <w:name w:val="Body Text"/>
    <w:basedOn w:val="1"/>
    <w:next w:val="8"/>
    <w:unhideWhenUsed/>
    <w:qFormat/>
    <w:uiPriority w:val="99"/>
    <w:pPr>
      <w:spacing w:after="120"/>
    </w:pPr>
  </w:style>
  <w:style w:type="paragraph" w:styleId="8">
    <w:name w:val="Body Text First Indent"/>
    <w:basedOn w:val="7"/>
    <w:unhideWhenUsed/>
    <w:qFormat/>
    <w:uiPriority w:val="99"/>
    <w:pPr>
      <w:ind w:firstLine="420" w:firstLineChars="100"/>
    </w:pPr>
  </w:style>
  <w:style w:type="paragraph" w:styleId="9">
    <w:name w:val="Body Text Indent"/>
    <w:basedOn w:val="1"/>
    <w:link w:val="35"/>
    <w:unhideWhenUsed/>
    <w:qFormat/>
    <w:uiPriority w:val="99"/>
    <w:pPr>
      <w:spacing w:after="120"/>
      <w:ind w:left="420" w:leftChars="200"/>
    </w:pPr>
    <w:rPr>
      <w:rFonts w:asciiTheme="minorHAnsi" w:hAnsiTheme="minorHAnsi" w:eastAsiaTheme="minorEastAsia" w:cstheme="minorBidi"/>
    </w:rPr>
  </w:style>
  <w:style w:type="paragraph" w:styleId="10">
    <w:name w:val="Plain Text"/>
    <w:basedOn w:val="1"/>
    <w:qFormat/>
    <w:uiPriority w:val="0"/>
    <w:pPr>
      <w:adjustRightInd w:val="0"/>
      <w:snapToGrid w:val="0"/>
      <w:spacing w:line="360" w:lineRule="auto"/>
    </w:pPr>
    <w:rPr>
      <w:rFonts w:ascii="宋体" w:hAnsi="Courier New" w:eastAsiaTheme="minorEastAsia" w:cstheme="minorBidi"/>
      <w:szCs w:val="22"/>
    </w:rPr>
  </w:style>
  <w:style w:type="paragraph" w:styleId="11">
    <w:name w:val="Date"/>
    <w:basedOn w:val="1"/>
    <w:next w:val="1"/>
    <w:qFormat/>
    <w:uiPriority w:val="99"/>
    <w:pPr>
      <w:ind w:left="100" w:leftChars="2500"/>
    </w:pPr>
    <w:rPr>
      <w:rFonts w:asciiTheme="minorHAnsi" w:hAnsiTheme="minorHAnsi" w:eastAsiaTheme="minorEastAsia" w:cstheme="minorBidi"/>
    </w:rPr>
  </w:style>
  <w:style w:type="paragraph" w:styleId="12">
    <w:name w:val="footer"/>
    <w:basedOn w:val="1"/>
    <w:unhideWhenUsed/>
    <w:qFormat/>
    <w:uiPriority w:val="99"/>
    <w:pPr>
      <w:tabs>
        <w:tab w:val="center" w:pos="4153"/>
        <w:tab w:val="right" w:pos="8306"/>
      </w:tabs>
      <w:snapToGrid w:val="0"/>
      <w:jc w:val="left"/>
    </w:pPr>
    <w:rPr>
      <w:sz w:val="18"/>
      <w:szCs w:val="18"/>
    </w:rPr>
  </w:style>
  <w:style w:type="paragraph" w:styleId="13">
    <w:name w:val="header"/>
    <w:basedOn w:val="1"/>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spacing w:line="360" w:lineRule="auto"/>
      <w:ind w:firstLine="880"/>
    </w:pPr>
    <w:rPr>
      <w:rFonts w:ascii="Times New Roman" w:hAnsi="Times New Roman" w:eastAsia="宋体"/>
      <w:sz w:val="24"/>
    </w:rPr>
  </w:style>
  <w:style w:type="paragraph" w:styleId="15">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16">
    <w:name w:val="annotation subject"/>
    <w:basedOn w:val="6"/>
    <w:next w:val="6"/>
    <w:link w:val="30"/>
    <w:qFormat/>
    <w:uiPriority w:val="0"/>
    <w:rPr>
      <w:b/>
      <w:bCs/>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qFormat/>
    <w:uiPriority w:val="0"/>
    <w:rPr>
      <w:b/>
    </w:rPr>
  </w:style>
  <w:style w:type="character" w:styleId="21">
    <w:name w:val="page number"/>
    <w:basedOn w:val="19"/>
    <w:qFormat/>
    <w:uiPriority w:val="0"/>
  </w:style>
  <w:style w:type="character" w:styleId="22">
    <w:name w:val="Hyperlink"/>
    <w:basedOn w:val="19"/>
    <w:unhideWhenUsed/>
    <w:qFormat/>
    <w:uiPriority w:val="99"/>
    <w:rPr>
      <w:color w:val="0000FF"/>
      <w:u w:val="single"/>
    </w:rPr>
  </w:style>
  <w:style w:type="character" w:styleId="23">
    <w:name w:val="annotation reference"/>
    <w:basedOn w:val="19"/>
    <w:qFormat/>
    <w:uiPriority w:val="0"/>
    <w:rPr>
      <w:sz w:val="21"/>
      <w:szCs w:val="21"/>
    </w:rPr>
  </w:style>
  <w:style w:type="paragraph" w:customStyle="1" w:styleId="24">
    <w:name w:val="Default"/>
    <w:qFormat/>
    <w:uiPriority w:val="0"/>
    <w:pPr>
      <w:widowControl w:val="0"/>
      <w:autoSpaceDE w:val="0"/>
      <w:autoSpaceDN w:val="0"/>
      <w:adjustRightInd w:val="0"/>
    </w:pPr>
    <w:rPr>
      <w:rFonts w:ascii="宋体" w:hAnsi="Times New Roman" w:eastAsia="宋体" w:cs="Times New Roman"/>
      <w:color w:val="000000"/>
      <w:sz w:val="24"/>
      <w:lang w:val="en-US" w:eastAsia="zh-CN" w:bidi="ar-SA"/>
    </w:rPr>
  </w:style>
  <w:style w:type="paragraph" w:customStyle="1" w:styleId="25">
    <w:name w:val="默认"/>
    <w:qFormat/>
    <w:uiPriority w:val="0"/>
    <w:rPr>
      <w:rFonts w:ascii="Helvetica" w:hAnsi="Helvetica" w:eastAsia="Helvetica" w:cs="Helvetica"/>
      <w:color w:val="000000"/>
      <w:sz w:val="22"/>
      <w:szCs w:val="22"/>
      <w:lang w:val="en-US" w:eastAsia="zh-CN" w:bidi="ar-SA"/>
    </w:rPr>
  </w:style>
  <w:style w:type="character" w:customStyle="1" w:styleId="26">
    <w:name w:val="标题 3 字符"/>
    <w:link w:val="4"/>
    <w:semiHidden/>
    <w:qFormat/>
    <w:uiPriority w:val="9"/>
    <w:rPr>
      <w:rFonts w:ascii="Times New Roman" w:hAnsi="Times New Roman" w:eastAsia="Heiti SC Medium" w:cs="Times New Roman"/>
      <w:bCs/>
      <w:kern w:val="2"/>
      <w:sz w:val="24"/>
      <w:szCs w:val="32"/>
    </w:rPr>
  </w:style>
  <w:style w:type="paragraph" w:customStyle="1" w:styleId="27">
    <w:name w:val="列出段落1"/>
    <w:basedOn w:val="1"/>
    <w:qFormat/>
    <w:uiPriority w:val="34"/>
    <w:pPr>
      <w:spacing w:line="276" w:lineRule="auto"/>
      <w:ind w:firstLine="420"/>
    </w:pPr>
    <w:rPr>
      <w:rFonts w:ascii="Times New Roman" w:hAnsi="Times New Roman" w:eastAsia="宋体"/>
      <w:color w:val="auto"/>
      <w:sz w:val="21"/>
    </w:rPr>
  </w:style>
  <w:style w:type="paragraph" w:customStyle="1" w:styleId="28">
    <w:name w:val="表格内字体"/>
    <w:basedOn w:val="1"/>
    <w:autoRedefine/>
    <w:qFormat/>
    <w:uiPriority w:val="0"/>
    <w:pPr>
      <w:spacing w:line="240" w:lineRule="auto"/>
      <w:ind w:firstLine="0" w:firstLineChars="0"/>
      <w:jc w:val="center"/>
    </w:pPr>
    <w:rPr>
      <w:rFonts w:hint="eastAsia"/>
      <w:sz w:val="21"/>
    </w:rPr>
  </w:style>
  <w:style w:type="character" w:customStyle="1" w:styleId="29">
    <w:name w:val="批注文字 字符"/>
    <w:basedOn w:val="19"/>
    <w:link w:val="6"/>
    <w:qFormat/>
    <w:uiPriority w:val="99"/>
    <w:rPr>
      <w:rFonts w:ascii="Calibri" w:hAnsi="Calibri" w:eastAsia="方正仿宋_GBK"/>
      <w:color w:val="000000" w:themeColor="text1"/>
      <w:kern w:val="2"/>
      <w:sz w:val="28"/>
      <w:szCs w:val="24"/>
      <w14:textFill>
        <w14:solidFill>
          <w14:schemeClr w14:val="tx1"/>
        </w14:solidFill>
      </w14:textFill>
    </w:rPr>
  </w:style>
  <w:style w:type="character" w:customStyle="1" w:styleId="30">
    <w:name w:val="批注主题 字符"/>
    <w:basedOn w:val="29"/>
    <w:link w:val="16"/>
    <w:qFormat/>
    <w:uiPriority w:val="0"/>
    <w:rPr>
      <w:rFonts w:ascii="Calibri" w:hAnsi="Calibri" w:eastAsia="方正仿宋_GBK"/>
      <w:b/>
      <w:bCs/>
      <w:color w:val="000000" w:themeColor="text1"/>
      <w:kern w:val="2"/>
      <w:sz w:val="28"/>
      <w:szCs w:val="24"/>
      <w14:textFill>
        <w14:solidFill>
          <w14:schemeClr w14:val="tx1"/>
        </w14:solidFill>
      </w14:textFill>
    </w:rPr>
  </w:style>
  <w:style w:type="paragraph" w:styleId="31">
    <w:name w:val="List Paragraph"/>
    <w:basedOn w:val="1"/>
    <w:qFormat/>
    <w:uiPriority w:val="99"/>
    <w:pPr>
      <w:ind w:firstLine="420"/>
    </w:pPr>
  </w:style>
  <w:style w:type="paragraph" w:customStyle="1" w:styleId="32">
    <w:name w:val="修订1"/>
    <w:hidden/>
    <w:unhideWhenUsed/>
    <w:qFormat/>
    <w:uiPriority w:val="99"/>
    <w:rPr>
      <w:rFonts w:ascii="Calibri" w:hAnsi="Calibri" w:eastAsia="方正仿宋_GBK" w:cs="Times New Roman"/>
      <w:color w:val="000000" w:themeColor="text1"/>
      <w:kern w:val="2"/>
      <w:sz w:val="28"/>
      <w:szCs w:val="24"/>
      <w:lang w:val="en-US" w:eastAsia="zh-CN" w:bidi="ar-SA"/>
      <w14:textFill>
        <w14:solidFill>
          <w14:schemeClr w14:val="tx1"/>
        </w14:solidFill>
      </w14:textFill>
    </w:rPr>
  </w:style>
  <w:style w:type="paragraph" w:customStyle="1" w:styleId="33">
    <w:name w:val="_Style 13"/>
    <w:qFormat/>
    <w:uiPriority w:val="0"/>
    <w:pPr>
      <w:spacing w:before="120" w:after="120" w:line="288" w:lineRule="auto"/>
    </w:pPr>
    <w:rPr>
      <w:rFonts w:ascii="Arial" w:hAnsi="Arial" w:eastAsia="等线" w:cs="Arial"/>
      <w:sz w:val="22"/>
      <w:szCs w:val="22"/>
      <w:lang w:val="en-US" w:eastAsia="zh-CN" w:bidi="ar-SA"/>
    </w:rPr>
  </w:style>
  <w:style w:type="paragraph" w:customStyle="1" w:styleId="34">
    <w:name w:val="修订2"/>
    <w:hidden/>
    <w:semiHidden/>
    <w:qFormat/>
    <w:uiPriority w:val="99"/>
    <w:rPr>
      <w:rFonts w:ascii="Calibri" w:hAnsi="Calibri" w:eastAsia="方正仿宋_GBK" w:cs="Times New Roman"/>
      <w:color w:val="000000" w:themeColor="text1"/>
      <w:kern w:val="2"/>
      <w:sz w:val="28"/>
      <w:szCs w:val="24"/>
      <w:lang w:val="en-US" w:eastAsia="zh-CN" w:bidi="ar-SA"/>
      <w14:textFill>
        <w14:solidFill>
          <w14:schemeClr w14:val="tx1"/>
        </w14:solidFill>
      </w14:textFill>
    </w:rPr>
  </w:style>
  <w:style w:type="character" w:customStyle="1" w:styleId="35">
    <w:name w:val="正文文本缩进 字符"/>
    <w:basedOn w:val="19"/>
    <w:link w:val="9"/>
    <w:qFormat/>
    <w:uiPriority w:val="99"/>
    <w:rPr>
      <w:rFonts w:asciiTheme="minorHAnsi" w:hAnsiTheme="minorHAnsi" w:eastAsiaTheme="minorEastAsia" w:cstheme="minorBidi"/>
      <w:color w:val="000000" w:themeColor="text1"/>
      <w:kern w:val="2"/>
      <w:sz w:val="28"/>
      <w:szCs w:val="24"/>
      <w14:textFill>
        <w14:solidFill>
          <w14:schemeClr w14:val="tx1"/>
        </w14:solidFill>
      </w14:textFill>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customXml" Target="../customXml/item1.xml"/><Relationship Id="rId14" Type="http://schemas.openxmlformats.org/officeDocument/2006/relationships/numbering" Target="numbering.xml"/><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http://schemas.openxmlformats.org/officeDocument/2006/bibliography" xmlns:b="http://schemas.openxmlformats.org/officeDocument/2006/bibliography" StyleName="APA" Version="6" SelectedStyle="\APASixthEditionOfficeOnline.xsl"/>
</file>

<file path=customXml/item2.xml><?xml version="1.0" encoding="utf-8"?>
<contractReview xmlns="http://schemas.wps.cn/vas-ai-hub/contract-review">
  <reviewItems>
    <reviewItem>
      <errorID>86f0c832-64ab-47c0-84b0-37439d0840bf</errorID>
      <errorWord>员工</errorWord>
      <group>L1_AI</group>
      <groupName>深度校对</groupName>
      <ability>L2_AI_Grammar</ability>
      <abilityName>语法纠错</abilityName>
      <candidateList>
        <item>员工，且不是员工</item>
      </candidateList>
      <explain/>
      <paraID>6C24DC66</paraID>
      <start>11</start>
      <end>13</end>
      <status>unmodified</status>
      <modifiedWord/>
      <trackRevisions>false</trackRevisions>
    </reviewItem>
    <reviewItem>
      <errorID>15805e71-72b9-4c99-a427-2db970ae7631</errorID>
      <errorWord>及</errorWord>
      <group>L1_AI</group>
      <groupName>深度校对</groupName>
      <ability>L2_AI_Word</ability>
      <abilityName>字词纠错</abilityName>
      <candidateList>
        <item>的</item>
      </candidateList>
      <explain/>
      <paraID>6C24DC66</paraID>
      <start>13</start>
      <end>14</end>
      <status>unmodified</status>
      <modifiedWord/>
      <trackRevisions>false</trackRevisions>
    </reviewItem>
    <reviewItem>
      <errorID>90f5a710-efeb-4614-b009-5fb724d4ea93</errorID>
      <errorWord>10</errorWord>
      <group>L1_AI</group>
      <groupName>深度校对</groupName>
      <ability>L2_AI_Grammar</ability>
      <abilityName>语法纠错</abilityName>
      <candidateList>
        <item>互联网产业园10</item>
      </candidateList>
      <explain/>
      <paraID>5A8BB330</paraID>
      <start>22</start>
      <end>24</end>
      <status>unmodified</status>
      <modifiedWord/>
      <trackRevisions>false</trackRevisions>
    </reviewItem>
    <reviewItem>
      <errorID>fe9b79c0-02f9-4a7c-a4db-de4e85c6afda</errorID>
      <errorWord>名的</errorWord>
      <group>L1_AI</group>
      <groupName>深度校对</groupName>
      <ability>L2_AI_Word</ability>
      <abilityName>字词纠错</abilityName>
      <candidateList>
        <item>名</item>
      </candidateList>
      <explain/>
      <paraID> A16B821</paraID>
      <start>14</start>
      <end>17</end>
      <status>modified</status>
      <modifiedWord>名</modifiedWord>
      <trackRevisions>true</trackRevisions>
    </reviewItem>
    <reviewItem>
      <errorID>9404808b-30f3-4744-b89b-29554c315feb</errorID>
      <errorWord>传播效果</errorWord>
      <group>L1_AI</group>
      <groupName>深度校对</groupName>
      <ability>L2_AI_Grammar</ability>
      <abilityName>语法纠错</abilityName>
      <candidateList>
        <item>传播</item>
      </candidateList>
      <explain/>
      <paraID> A9F99CB</paraID>
      <start>12</start>
      <end>18</end>
      <status>modified</status>
      <modifiedWord>传播</modifiedWord>
      <trackRevisions>true</trackRevisions>
    </reviewItem>
    <reviewItem>
      <errorID>ab498b36-50e8-4896-a803-89003bb042c5</errorID>
      <errorWord>使得</errorWord>
      <group>L1_AI</group>
      <groupName>深度校对</groupName>
      <ability>L2_AI_Word</ability>
      <abilityName>字词纠错</abilityName>
      <candidateList>
        <item>使</item>
      </candidateList>
      <explain/>
      <paraID> A9F99CB</paraID>
      <start>19</start>
      <end>22</end>
      <status>modified</status>
      <modifiedWord>使</modifiedWord>
      <trackRevisions>true</trackRevisions>
    </reviewItem>
    <reviewItem>
      <errorID>8e7b77fc-3ac4-47a3-9692-cdf4f59ea682</errorID>
      <errorWord>直播</errorWord>
      <group>L1_AI</group>
      <groupName>深度校对</groupName>
      <ability>L2_AI_Word</ability>
      <abilityName>字词纠错</abilityName>
      <candidateList>
        <item>对直播</item>
      </candidateList>
      <explain/>
      <paraID>694779F2</paraID>
      <start>25</start>
      <end>30</end>
      <status>modified</status>
      <modifiedWord>对直播</modifiedWord>
      <trackRevisions>true</trackRevisions>
    </reviewItem>
    <reviewItem>
      <errorID>f6027cc0-4c0a-4127-9b52-620234e90da5</errorID>
      <errorWord>在线</errorWord>
      <group>L1_AI</group>
      <groupName>深度校对</groupName>
      <ability>L2_AI_Grammar</ability>
      <abilityName>语法纠错</abilityName>
      <candidateList>
        <item>进行在线</item>
      </candidateList>
      <explain/>
      <paraID>694779F2</paraID>
      <start>30</start>
      <end>36</end>
      <status>modified</status>
      <modifiedWord>进行在线</modifiedWord>
      <trackRevisions>true</trackRevisions>
    </reviewItem>
    <reviewItem>
      <errorID>4b0a1bfb-096e-47ed-a8b9-d5c1655815ab</errorID>
      <errorWord>，</errorWord>
      <group>L1_AI</group>
      <groupName>深度校对</groupName>
      <ability>L2_AI_Punc</ability>
      <abilityName>标点纠错</abilityName>
      <candidateList>
        <item>。</item>
      </candidateList>
      <explain/>
      <paraID>694779F2</paraID>
      <start>81</start>
      <end>83</end>
      <status>modified</status>
      <modifiedWord>。</modifiedWord>
      <trackRevisions>true</trackRevisions>
    </reviewItem>
    <reviewItem>
      <errorID>b8e420ef-f915-4b65-938d-acc441bd84ab</errorID>
      <errorWord>通过后，方可</errorWord>
      <group>L1_AI</group>
      <groupName>深度校对</groupName>
      <ability>L2_AI_Word</ability>
      <abilityName>字词纠错</abilityName>
      <candidateList>
        <item>，通过后方可</item>
      </candidateList>
      <explain/>
      <paraID>694779F2</paraID>
      <start>94</start>
      <end>106</end>
      <status>modified</status>
      <modifiedWord>，通过后方可</modifiedWord>
      <trackRevisions>true</trackRevisions>
    </reviewItem>
    <reviewItem>
      <errorID>b53225e2-7b2b-4f93-814a-65ae70a12c59</errorID>
      <errorWord>。</errorWord>
      <group>L1_AI</group>
      <groupName>深度校对</groupName>
      <ability>L2_AI_Punc</ability>
      <abilityName>标点纠错</abilityName>
      <candidateList>
        <item>；</item>
      </candidateList>
      <explain/>
      <paraID>4F749572</paraID>
      <start>39</start>
      <end>41</end>
      <status>modified</status>
      <modifiedWord>；</modifiedWord>
      <trackRevisions>true</trackRevisions>
    </reviewItem>
    <reviewItem>
      <errorID>d0d98c4c-bf98-4dcb-8495-da1ea3a483c6</errorID>
      <errorWord>资格</errorWord>
      <group>L1_AI</group>
      <groupName>深度校对</groupName>
      <ability>L2_AI_Word</ability>
      <abilityName>字词纠错</abilityName>
      <candidateList>
        <item> 资格</item>
      </candidateList>
      <explain/>
      <paraID>4696241C</paraID>
      <start>2</start>
      <end>7</end>
      <status>modified</status>
      <modifiedWord> 资格</modifiedWord>
      <trackRevisions>true</trackRevisions>
    </reviewItem>
    <reviewItem>
      <errorID>0602bc0c-cc99-49a1-9130-9d08d6f70997</errorID>
      <errorWord>符合</errorWord>
      <group>L1_AI</group>
      <groupName>深度校对</groupName>
      <ability>L2_AI_Word</ability>
      <abilityName>字词纠错</abilityName>
      <candidateList>
        <item> 符合</item>
      </candidateList>
      <explain/>
      <paraID>65D62A68</paraID>
      <start>2</start>
      <end>7</end>
      <status>modified</status>
      <modifiedWord> 符合</modifiedWord>
      <trackRevisions>true</trackRevisions>
    </reviewItem>
    <reviewItem>
      <errorID>bdbd3dc2-879c-4d5c-8eed-2e7c0f8103fd</errorID>
      <errorWord>.</errorWord>
      <group>L1_Format</group>
      <groupName>格式问题</groupName>
      <ability>L2_HalfPunc</ability>
      <abilityName>全半角检查</abilityName>
      <candidateList>
        <item>。</item>
      </candidateList>
      <explain>文本全半角错误。</explain>
      <paraID>5BB838EC</paraID>
      <start>30</start>
      <end>32</end>
      <status>modified</status>
      <modifiedWord>。</modifiedWord>
      <trackRevisions>true</trackRevisions>
    </reviewItem>
    <reviewItem>
      <errorID>50f50d19-c112-45cf-ae31-4627a0522a4b</errorID>
      <errorWord>名的</errorWord>
      <group>L1_Word</group>
      <groupName>字词问题</groupName>
      <ability>L2_Typo</ability>
      <abilityName>字词错误</abilityName>
      <candidateList>
        <item>名</item>
      </candidateList>
      <explain/>
      <paraID>5CA82B74</paraID>
      <start>8</start>
      <end>11</end>
      <status>modified</status>
      <modifiedWord>名</modifiedWord>
      <trackRevisions>true</trackRevisions>
    </reviewItem>
    <reviewItem>
      <errorID>d92ac804-d549-480b-ae3b-59fc6997a258</errorID>
      <errorWord>服务服务</errorWord>
      <group>L1_Word</group>
      <groupName>字词问题</groupName>
      <ability>L2_Typo</ability>
      <abilityName>字词错误</abilityName>
      <candidateList>
        <item>服务</item>
      </candidateList>
      <explain>〈动〉为集体（或别人的）利益或为某种事业而工作：～行业｜为人民～｜科学为生产～｜他在邮局～了三十年。</explain>
      <paraID>514C45BF</paraID>
      <start>29</start>
      <end>35</end>
      <status>modified</status>
      <modifiedWord>服务</modifiedWord>
      <trackRevisions>true</trackRevisions>
    </reviewItem>
    <reviewItem>
      <errorID>797694e1-3f48-4e30-9930-2e06a2aa3d4b</errorID>
      <errorWord>服务服务</errorWord>
      <group>L1_Word</group>
      <groupName>字词问题</groupName>
      <ability>L2_Typo</ability>
      <abilityName>字词错误</abilityName>
      <candidateList>
        <item>服务</item>
      </candidateList>
      <explain>〈动〉为集体（或别人的）利益或为某种事业而工作：～行业｜为人民～｜科学为生产～｜他在邮局～了三十年。</explain>
      <paraID>2C97CB14</paraID>
      <start>56</start>
      <end>62</end>
      <status>modified</status>
      <modifiedWord>服务</modifiedWord>
      <trackRevisions>true</trackRevisions>
    </reviewItem>
    <reviewItem>
      <errorID>e655df08-c208-48c8-91ef-1f52dc798215</errorID>
      <errorWord>作</errorWord>
      <group>L1_Word</group>
      <groupName>字词问题</groupName>
      <ability>L2_Typo</ability>
      <abilityName>字词错误</abilityName>
      <candidateList>
        <item>做</item>
      </candidateList>
      <explain>存在发音相同字词的误用。</explain>
      <paraID>39EB1267</paraID>
      <start>6</start>
      <end>8</end>
      <status>modified</status>
      <modifiedWord>做</modifiedWord>
      <trackRevisions>true</trackRevisions>
    </reviewItem>
    <reviewItem>
      <errorID>fcef6cd4-cfaa-451c-9153-fcddea8dbfba</errorID>
      <errorWord>.</errorWord>
      <group>L1_Punc</group>
      <groupName>标点问题</groupName>
      <ability>L2_Punc</ability>
      <abilityName>标点符号检查</abilityName>
      <candidateList/>
      <explain/>
      <paraID>2C5D4582</paraID>
      <start>0</start>
      <end>1</end>
      <status>ignored</status>
      <modifiedWord/>
      <trackRevisions>false</trackRevisions>
    </reviewItem>
    <reviewItem>
      <errorID>7c9136b3-bdc4-48ad-baa5-28e52aa40c98</errorID>
      <errorWord>.</errorWord>
      <group>L1_Punc</group>
      <groupName>标点问题</groupName>
      <ability>L2_Punc</ability>
      <abilityName>标点符号检查</abilityName>
      <candidateList/>
      <explain/>
      <paraID>5F435E24</paraID>
      <start>0</start>
      <end>1</end>
      <status>ignored</status>
      <modifiedWord/>
      <trackRevisions>false</trackRevisions>
    </reviewItem>
    <reviewItem>
      <errorID>51f59241-3519-4439-9f57-55d06b8a4e9c</errorID>
      <errorWord>”</errorWord>
      <group>L1_Punc</group>
      <groupName>标点问题</groupName>
      <ability>L2_Punc</ability>
      <abilityName>标点符号检查</abilityName>
      <candidateList/>
      <explain/>
      <paraID>39F37272</paraID>
      <start>49</start>
      <end>50</end>
      <status>ignored</status>
      <modifiedWord/>
      <trackRevisions>false</trackRevisions>
    </reviewItem>
  </reviewItems>
  <config/>
</contractReview>
</file>

<file path=customXml/itemProps1.xml><?xml version="1.0" encoding="utf-8"?>
<ds:datastoreItem xmlns:ds="http://schemas.openxmlformats.org/officeDocument/2006/customXml" ds:itemID="{956F4870-1C89-4B88-9D1E-E66792FEEABA}">
  <ds:schemaRefs/>
</ds:datastoreItem>
</file>

<file path=customXml/itemProps2.xml><?xml version="1.0" encoding="utf-8"?>
<ds:datastoreItem xmlns:ds="http://schemas.openxmlformats.org/officeDocument/2006/customXml" ds:itemID="{94b8338f-e477-40bf-893f-63917c016156}">
  <ds:schemaRefs/>
</ds:datastoreItem>
</file>

<file path=docProps/app.xml><?xml version="1.0" encoding="utf-8"?>
<Properties xmlns="http://schemas.openxmlformats.org/officeDocument/2006/extended-properties" xmlns:vt="http://schemas.openxmlformats.org/officeDocument/2006/docPropsVTypes">
  <Template>Normal</Template>
  <Pages>41</Pages>
  <Words>12395</Words>
  <Characters>13001</Characters>
  <Lines>107</Lines>
  <Paragraphs>30</Paragraphs>
  <TotalTime>11</TotalTime>
  <ScaleCrop>false</ScaleCrop>
  <LinksUpToDate>false</LinksUpToDate>
  <CharactersWithSpaces>13993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2026-02-04T02:12:00Z</dcterms:created>
  <dc:creator>十三</dc:creator>
  <cp:lastModifiedBy>吴亚利</cp:lastModifiedBy>
  <cp:lastPrinted>2026-01-21T10:37:00Z</cp:lastPrinted>
  <dcterms:modified xsi:type="dcterms:W3CDTF">2026-02-04T08:56:00Z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24133264B312487299318DF43BBFE455_13</vt:lpwstr>
  </property>
  <property fmtid="{D5CDD505-2E9C-101B-9397-08002B2CF9AE}" pid="4" name="KSOTemplateDocerSaveRecord">
    <vt:lpwstr>eyJoZGlkIjoiMjNlOTk1ZTllZGY2ZjZjYzAwNzI4NDg0N2Q0OGVmNmIiLCJ1c2VySWQiOiI0NDg5ODExNzgifQ==</vt:lpwstr>
  </property>
</Properties>
</file>