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61101D">
      <w:pPr>
        <w:pStyle w:val="7"/>
        <w:spacing w:after="0" w:line="480" w:lineRule="auto"/>
        <w:ind w:left="0" w:leftChars="0" w:firstLine="0" w:firstLineChars="0"/>
        <w:rPr>
          <w:rFonts w:hint="default" w:ascii="Times New Roman" w:hAnsi="Times New Roman" w:eastAsia="方正小标宋_GBK" w:cs="Times New Roman"/>
          <w:sz w:val="44"/>
          <w:szCs w:val="44"/>
        </w:rPr>
      </w:pPr>
    </w:p>
    <w:p w14:paraId="76B3F15D">
      <w:pPr>
        <w:pStyle w:val="7"/>
        <w:spacing w:after="0" w:line="480" w:lineRule="auto"/>
        <w:ind w:left="0" w:leftChars="0" w:firstLine="0" w:firstLineChars="0"/>
        <w:jc w:val="center"/>
        <w:rPr>
          <w:rFonts w:hint="default" w:ascii="Times New Roman" w:hAnsi="Times New Roman" w:eastAsia="方正小标宋_GBK" w:cs="Times New Roman"/>
          <w:sz w:val="96"/>
          <w:szCs w:val="96"/>
        </w:rPr>
      </w:pPr>
      <w:r>
        <w:rPr>
          <w:rFonts w:hint="default" w:ascii="Times New Roman" w:hAnsi="Times New Roman" w:eastAsia="方正小标宋_GBK" w:cs="Times New Roman"/>
          <w:sz w:val="96"/>
          <w:szCs w:val="96"/>
        </w:rPr>
        <w:t>竞争性比选文件</w:t>
      </w:r>
    </w:p>
    <w:p w14:paraId="703F6BE7">
      <w:pPr>
        <w:pStyle w:val="7"/>
        <w:spacing w:after="0" w:line="500" w:lineRule="exact"/>
        <w:ind w:left="0" w:leftChars="0" w:firstLine="560"/>
        <w:jc w:val="center"/>
        <w:rPr>
          <w:rFonts w:hint="default" w:ascii="Times New Roman" w:hAnsi="Times New Roman" w:eastAsia="方正小标宋_GBK" w:cs="Times New Roman"/>
          <w:szCs w:val="28"/>
        </w:rPr>
      </w:pPr>
    </w:p>
    <w:p w14:paraId="4C1B6525">
      <w:pPr>
        <w:pStyle w:val="7"/>
        <w:spacing w:after="0" w:line="600" w:lineRule="exact"/>
        <w:ind w:left="0" w:leftChars="0" w:firstLine="0" w:firstLineChars="0"/>
        <w:rPr>
          <w:rFonts w:hint="default" w:ascii="Times New Roman" w:hAnsi="Times New Roman" w:eastAsia="方正小标宋_GBK" w:cs="Times New Roman"/>
          <w:sz w:val="21"/>
          <w:szCs w:val="21"/>
        </w:rPr>
      </w:pPr>
    </w:p>
    <w:p w14:paraId="12BCC432">
      <w:pPr>
        <w:pStyle w:val="7"/>
        <w:spacing w:after="0" w:line="600" w:lineRule="exact"/>
        <w:ind w:left="0" w:leftChars="0" w:firstLine="0" w:firstLineChars="0"/>
        <w:jc w:val="center"/>
        <w:rPr>
          <w:rFonts w:hint="default" w:ascii="Times New Roman" w:hAnsi="Times New Roman" w:eastAsia="方正小标宋_GBK" w:cs="Times New Roman"/>
          <w:spacing w:val="11"/>
          <w:sz w:val="36"/>
          <w:szCs w:val="36"/>
        </w:rPr>
      </w:pPr>
      <w:r>
        <w:rPr>
          <w:rFonts w:hint="default" w:ascii="Times New Roman" w:hAnsi="Times New Roman" w:eastAsia="方正小标宋_GBK" w:cs="Times New Roman"/>
          <w:spacing w:val="11"/>
          <w:sz w:val="36"/>
          <w:szCs w:val="36"/>
        </w:rPr>
        <w:t>项目名称：2025年华龙网1+41客户端集群</w:t>
      </w:r>
    </w:p>
    <w:p w14:paraId="52040964">
      <w:pPr>
        <w:pStyle w:val="7"/>
        <w:spacing w:after="0" w:line="600" w:lineRule="exact"/>
        <w:ind w:left="0" w:leftChars="0" w:firstLine="3056" w:firstLineChars="800"/>
        <w:jc w:val="both"/>
        <w:rPr>
          <w:rFonts w:hint="eastAsia" w:ascii="Times New Roman" w:hAnsi="Times New Roman" w:eastAsia="方正小标宋_GBK" w:cs="Times New Roman"/>
          <w:spacing w:val="11"/>
          <w:sz w:val="36"/>
          <w:szCs w:val="36"/>
          <w:lang w:eastAsia="zh-CN"/>
        </w:rPr>
      </w:pPr>
      <w:r>
        <w:rPr>
          <w:rFonts w:hint="default" w:ascii="Times New Roman" w:hAnsi="Times New Roman" w:eastAsia="方正小标宋_GBK" w:cs="Times New Roman"/>
          <w:spacing w:val="11"/>
          <w:sz w:val="36"/>
          <w:szCs w:val="36"/>
        </w:rPr>
        <w:t>政务云采购</w:t>
      </w:r>
      <w:r>
        <w:rPr>
          <w:rFonts w:hint="eastAsia" w:ascii="Times New Roman" w:hAnsi="Times New Roman" w:eastAsia="方正小标宋_GBK" w:cs="Times New Roman"/>
          <w:spacing w:val="11"/>
          <w:sz w:val="36"/>
          <w:szCs w:val="36"/>
          <w:lang w:eastAsia="zh-CN"/>
        </w:rPr>
        <w:t>（</w:t>
      </w:r>
      <w:r>
        <w:rPr>
          <w:rFonts w:hint="eastAsia" w:ascii="Times New Roman" w:hAnsi="Times New Roman" w:eastAsia="方正小标宋_GBK" w:cs="Times New Roman"/>
          <w:spacing w:val="11"/>
          <w:sz w:val="36"/>
          <w:szCs w:val="36"/>
          <w:lang w:val="en-US" w:eastAsia="zh-CN"/>
        </w:rPr>
        <w:t>第二次</w:t>
      </w:r>
      <w:r>
        <w:rPr>
          <w:rFonts w:hint="eastAsia" w:ascii="Times New Roman" w:hAnsi="Times New Roman" w:eastAsia="方正小标宋_GBK" w:cs="Times New Roman"/>
          <w:spacing w:val="11"/>
          <w:sz w:val="36"/>
          <w:szCs w:val="36"/>
          <w:lang w:eastAsia="zh-CN"/>
        </w:rPr>
        <w:t>）</w:t>
      </w:r>
    </w:p>
    <w:p w14:paraId="7FE93012">
      <w:pPr>
        <w:pStyle w:val="7"/>
        <w:spacing w:after="0" w:line="500" w:lineRule="exact"/>
        <w:ind w:left="560" w:firstLine="560"/>
        <w:jc w:val="center"/>
        <w:rPr>
          <w:rFonts w:hint="default" w:ascii="Times New Roman" w:hAnsi="Times New Roman" w:eastAsia="方正仿宋_GBK" w:cs="Times New Roman"/>
          <w:szCs w:val="28"/>
        </w:rPr>
      </w:pPr>
    </w:p>
    <w:p w14:paraId="2FE60E36">
      <w:pPr>
        <w:pStyle w:val="7"/>
        <w:spacing w:after="0" w:line="500" w:lineRule="exact"/>
        <w:ind w:left="560" w:firstLine="560"/>
        <w:jc w:val="center"/>
        <w:rPr>
          <w:rFonts w:hint="default" w:ascii="Times New Roman" w:hAnsi="Times New Roman" w:eastAsia="方正仿宋_GBK" w:cs="Times New Roman"/>
          <w:szCs w:val="28"/>
        </w:rPr>
      </w:pPr>
    </w:p>
    <w:p w14:paraId="27BC0835">
      <w:pPr>
        <w:pStyle w:val="7"/>
        <w:spacing w:after="0" w:line="500" w:lineRule="exact"/>
        <w:ind w:left="560" w:firstLine="560"/>
        <w:jc w:val="center"/>
        <w:rPr>
          <w:rFonts w:hint="default" w:ascii="Times New Roman" w:hAnsi="Times New Roman" w:eastAsia="方正仿宋_GBK" w:cs="Times New Roman"/>
          <w:szCs w:val="28"/>
        </w:rPr>
      </w:pPr>
    </w:p>
    <w:p w14:paraId="7393A3E1">
      <w:pPr>
        <w:pStyle w:val="7"/>
        <w:spacing w:after="0" w:line="500" w:lineRule="exact"/>
        <w:ind w:left="560" w:firstLine="560"/>
        <w:jc w:val="center"/>
        <w:rPr>
          <w:rFonts w:hint="default" w:ascii="Times New Roman" w:hAnsi="Times New Roman" w:eastAsia="方正仿宋_GBK" w:cs="Times New Roman"/>
          <w:szCs w:val="28"/>
        </w:rPr>
      </w:pPr>
    </w:p>
    <w:p w14:paraId="0202EBA6">
      <w:pPr>
        <w:pStyle w:val="7"/>
        <w:spacing w:after="0" w:line="500" w:lineRule="exact"/>
        <w:ind w:left="560" w:firstLine="560"/>
        <w:jc w:val="center"/>
        <w:rPr>
          <w:rFonts w:hint="default" w:ascii="Times New Roman" w:hAnsi="Times New Roman" w:eastAsia="方正仿宋_GBK" w:cs="Times New Roman"/>
          <w:szCs w:val="28"/>
        </w:rPr>
      </w:pPr>
    </w:p>
    <w:p w14:paraId="4516EAFD">
      <w:pPr>
        <w:pStyle w:val="7"/>
        <w:spacing w:after="0" w:line="500" w:lineRule="exact"/>
        <w:ind w:left="560" w:firstLine="560"/>
        <w:jc w:val="center"/>
        <w:rPr>
          <w:rFonts w:hint="default" w:ascii="Times New Roman" w:hAnsi="Times New Roman" w:eastAsia="方正仿宋_GBK" w:cs="Times New Roman"/>
          <w:szCs w:val="28"/>
        </w:rPr>
      </w:pPr>
    </w:p>
    <w:p w14:paraId="1B41C1C8">
      <w:pPr>
        <w:pStyle w:val="7"/>
        <w:spacing w:after="0" w:line="500" w:lineRule="exact"/>
        <w:ind w:left="560" w:firstLine="560"/>
        <w:jc w:val="center"/>
        <w:rPr>
          <w:rFonts w:hint="default" w:ascii="Times New Roman" w:hAnsi="Times New Roman" w:eastAsia="方正仿宋_GBK" w:cs="Times New Roman"/>
          <w:szCs w:val="28"/>
        </w:rPr>
      </w:pPr>
    </w:p>
    <w:p w14:paraId="44B3E647">
      <w:pPr>
        <w:pStyle w:val="7"/>
        <w:spacing w:after="0" w:line="500" w:lineRule="exact"/>
        <w:ind w:left="560" w:firstLine="560"/>
        <w:jc w:val="center"/>
        <w:rPr>
          <w:rFonts w:hint="default" w:ascii="Times New Roman" w:hAnsi="Times New Roman" w:eastAsia="方正仿宋_GBK" w:cs="Times New Roman"/>
          <w:szCs w:val="28"/>
        </w:rPr>
      </w:pPr>
    </w:p>
    <w:p w14:paraId="44961CB7">
      <w:pPr>
        <w:pStyle w:val="7"/>
        <w:spacing w:after="0" w:line="500" w:lineRule="exact"/>
        <w:ind w:left="560" w:firstLine="560"/>
        <w:jc w:val="center"/>
        <w:rPr>
          <w:rFonts w:hint="default" w:ascii="Times New Roman" w:hAnsi="Times New Roman" w:eastAsia="方正仿宋_GBK" w:cs="Times New Roman"/>
          <w:szCs w:val="28"/>
        </w:rPr>
      </w:pPr>
    </w:p>
    <w:p w14:paraId="4DD87A09">
      <w:pPr>
        <w:pStyle w:val="7"/>
        <w:spacing w:after="0" w:line="600" w:lineRule="exact"/>
        <w:ind w:left="560" w:firstLine="0" w:firstLineChars="0"/>
        <w:jc w:val="center"/>
        <w:rPr>
          <w:rFonts w:hint="default" w:ascii="Times New Roman" w:hAnsi="Times New Roman" w:eastAsia="方正小标宋_GBK" w:cs="Times New Roman"/>
          <w:sz w:val="36"/>
          <w:szCs w:val="36"/>
        </w:rPr>
      </w:pPr>
      <w:r>
        <w:rPr>
          <w:rFonts w:hint="default" w:ascii="Times New Roman" w:hAnsi="Times New Roman" w:eastAsia="方正小标宋_GBK" w:cs="Times New Roman"/>
          <w:sz w:val="36"/>
          <w:szCs w:val="36"/>
        </w:rPr>
        <w:t>采购人：重庆华龙网集团股份有限公司</w:t>
      </w:r>
    </w:p>
    <w:p w14:paraId="04CE9825">
      <w:pPr>
        <w:pStyle w:val="7"/>
        <w:spacing w:after="0" w:line="600" w:lineRule="exact"/>
        <w:ind w:left="560" w:firstLine="0" w:firstLineChars="0"/>
        <w:jc w:val="center"/>
        <w:rPr>
          <w:rFonts w:hint="default" w:ascii="Times New Roman" w:hAnsi="Times New Roman" w:eastAsia="方正小标宋_GBK" w:cs="Times New Roman"/>
          <w:sz w:val="36"/>
          <w:szCs w:val="36"/>
        </w:rPr>
      </w:pPr>
      <w:r>
        <w:rPr>
          <w:rFonts w:hint="default" w:ascii="Times New Roman" w:hAnsi="Times New Roman" w:eastAsia="方正小标宋_GBK" w:cs="Times New Roman"/>
          <w:sz w:val="36"/>
          <w:szCs w:val="36"/>
        </w:rPr>
        <w:t>二〇二五年八月</w:t>
      </w:r>
    </w:p>
    <w:p w14:paraId="04AF7400">
      <w:pPr>
        <w:pStyle w:val="7"/>
        <w:spacing w:after="0" w:line="500" w:lineRule="exact"/>
        <w:ind w:left="560" w:firstLine="0" w:firstLineChars="0"/>
        <w:jc w:val="center"/>
        <w:rPr>
          <w:rFonts w:hint="default" w:ascii="Times New Roman" w:hAnsi="Times New Roman" w:eastAsia="方正仿宋_GBK" w:cs="Times New Roman"/>
          <w:szCs w:val="28"/>
        </w:rPr>
      </w:pPr>
    </w:p>
    <w:p w14:paraId="5A01CC16">
      <w:pPr>
        <w:pStyle w:val="7"/>
        <w:spacing w:after="0" w:line="600" w:lineRule="exact"/>
        <w:ind w:left="0" w:leftChars="0" w:firstLine="0" w:firstLineChars="0"/>
        <w:rPr>
          <w:rFonts w:hint="default" w:ascii="Times New Roman" w:hAnsi="Times New Roman" w:eastAsia="方正小标宋_GBK" w:cs="Times New Roman"/>
          <w:sz w:val="44"/>
          <w:szCs w:val="44"/>
        </w:rPr>
        <w:sectPr>
          <w:headerReference r:id="rId7" w:type="first"/>
          <w:footerReference r:id="rId10" w:type="first"/>
          <w:headerReference r:id="rId5" w:type="default"/>
          <w:footerReference r:id="rId8" w:type="default"/>
          <w:headerReference r:id="rId6" w:type="even"/>
          <w:footerReference r:id="rId9" w:type="even"/>
          <w:pgSz w:w="11907" w:h="16840"/>
          <w:pgMar w:top="2098" w:right="1531" w:bottom="1985" w:left="1531" w:header="851" w:footer="992" w:gutter="0"/>
          <w:pgNumType w:start="1"/>
          <w:cols w:space="720" w:num="1"/>
          <w:titlePg/>
          <w:docGrid w:linePitch="381" w:charSpace="-5735"/>
        </w:sectPr>
      </w:pPr>
    </w:p>
    <w:p w14:paraId="11FF48A7">
      <w:pPr>
        <w:spacing w:line="240" w:lineRule="auto"/>
        <w:ind w:firstLine="0" w:firstLineChars="0"/>
        <w:jc w:val="center"/>
        <w:rPr>
          <w:rFonts w:hint="default" w:ascii="Times New Roman" w:hAnsi="Times New Roman" w:cs="Times New Roman"/>
          <w:b/>
          <w:bCs/>
          <w:sz w:val="48"/>
          <w:szCs w:val="44"/>
        </w:rPr>
      </w:pPr>
      <w:r>
        <w:rPr>
          <w:rFonts w:hint="default" w:ascii="Times New Roman" w:hAnsi="Times New Roman" w:eastAsia="宋体" w:cs="Times New Roman"/>
          <w:b/>
          <w:bCs/>
          <w:sz w:val="36"/>
          <w:szCs w:val="44"/>
        </w:rPr>
        <w:t>目  录</w:t>
      </w:r>
    </w:p>
    <w:p w14:paraId="0992EE49">
      <w:pPr>
        <w:pStyle w:val="14"/>
        <w:tabs>
          <w:tab w:val="right" w:leader="dot" w:pos="9060"/>
        </w:tabs>
        <w:ind w:firstLine="562"/>
        <w:rPr>
          <w:rFonts w:hint="default" w:ascii="Times New Roman" w:hAnsi="Times New Roman" w:cs="Times New Roman" w:eastAsiaTheme="minorEastAsia"/>
          <w:color w:val="auto"/>
          <w:sz w:val="21"/>
          <w:szCs w:val="22"/>
        </w:rPr>
      </w:pPr>
      <w:bookmarkStart w:id="0" w:name="_Toc26715"/>
      <w:bookmarkStart w:id="1" w:name="_Toc3317"/>
      <w:bookmarkStart w:id="2" w:name="_Toc16881"/>
      <w:bookmarkStart w:id="3" w:name="_Toc1606"/>
      <w:bookmarkStart w:id="4" w:name="_Toc30681"/>
      <w:bookmarkStart w:id="5" w:name="_Toc105081898"/>
      <w:r>
        <w:rPr>
          <w:rFonts w:hint="default" w:ascii="Times New Roman" w:hAnsi="Times New Roman" w:cs="Times New Roman"/>
          <w:b/>
          <w:bCs/>
          <w:szCs w:val="28"/>
        </w:rPr>
        <w:fldChar w:fldCharType="begin"/>
      </w:r>
      <w:r>
        <w:rPr>
          <w:rFonts w:hint="default" w:ascii="Times New Roman" w:hAnsi="Times New Roman" w:cs="Times New Roman"/>
          <w:b/>
          <w:bCs/>
          <w:szCs w:val="28"/>
        </w:rPr>
        <w:instrText xml:space="preserve"> TOC \o "1-1" \h \z \u </w:instrText>
      </w:r>
      <w:r>
        <w:rPr>
          <w:rFonts w:hint="default" w:ascii="Times New Roman" w:hAnsi="Times New Roman" w:cs="Times New Roman"/>
          <w:b/>
          <w:bCs/>
          <w:szCs w:val="28"/>
        </w:rPr>
        <w:fldChar w:fldCharType="separate"/>
      </w:r>
      <w:r>
        <w:rPr>
          <w:rFonts w:hint="default" w:ascii="Times New Roman" w:hAnsi="Times New Roman" w:cs="Times New Roman"/>
        </w:rPr>
        <w:fldChar w:fldCharType="begin"/>
      </w:r>
      <w:r>
        <w:rPr>
          <w:rFonts w:hint="default" w:ascii="Times New Roman" w:hAnsi="Times New Roman" w:cs="Times New Roman"/>
        </w:rPr>
        <w:instrText xml:space="preserve"> HYPERLINK \l "_Toc194572015" </w:instrText>
      </w:r>
      <w:r>
        <w:rPr>
          <w:rFonts w:hint="default" w:ascii="Times New Roman" w:hAnsi="Times New Roman" w:cs="Times New Roman"/>
        </w:rPr>
        <w:fldChar w:fldCharType="separate"/>
      </w:r>
      <w:r>
        <w:rPr>
          <w:rStyle w:val="23"/>
          <w:rFonts w:hint="default" w:ascii="Times New Roman" w:hAnsi="Times New Roman" w:cs="Times New Roman"/>
        </w:rPr>
        <w:t>第一篇  比选邀请书</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_Toc194572015 \h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r>
        <w:rPr>
          <w:rFonts w:hint="default" w:ascii="Times New Roman" w:hAnsi="Times New Roman" w:cs="Times New Roman"/>
        </w:rPr>
        <w:fldChar w:fldCharType="end"/>
      </w:r>
    </w:p>
    <w:p w14:paraId="64CC2229">
      <w:pPr>
        <w:pStyle w:val="14"/>
        <w:tabs>
          <w:tab w:val="right" w:leader="dot" w:pos="9060"/>
        </w:tabs>
        <w:ind w:firstLine="560"/>
        <w:rPr>
          <w:rFonts w:hint="default" w:ascii="Times New Roman" w:hAnsi="Times New Roman" w:cs="Times New Roman" w:eastAsiaTheme="minorEastAsia"/>
          <w:color w:val="auto"/>
          <w:sz w:val="21"/>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"_Toc194572016" </w:instrText>
      </w:r>
      <w:r>
        <w:rPr>
          <w:rFonts w:hint="default" w:ascii="Times New Roman" w:hAnsi="Times New Roman" w:cs="Times New Roman"/>
        </w:rPr>
        <w:fldChar w:fldCharType="separate"/>
      </w:r>
      <w:r>
        <w:rPr>
          <w:rStyle w:val="23"/>
          <w:rFonts w:hint="default" w:ascii="Times New Roman" w:hAnsi="Times New Roman" w:cs="Times New Roman"/>
        </w:rPr>
        <w:t>第二篇  项目技术/服务需求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_Toc194572016 \h </w:instrText>
      </w:r>
      <w:r>
        <w:rPr>
          <w:rFonts w:hint="default" w:ascii="Times New Roman" w:hAnsi="Times New Roman" w:cs="Times New Roman"/>
        </w:rPr>
        <w:fldChar w:fldCharType="separate"/>
      </w:r>
      <w:r>
        <w:rPr>
          <w:rFonts w:hint="default" w:ascii="Times New Roman" w:hAnsi="Times New Roman" w:cs="Times New Roman"/>
        </w:rPr>
        <w:t>5</w:t>
      </w:r>
      <w:r>
        <w:rPr>
          <w:rFonts w:hint="default" w:ascii="Times New Roman" w:hAnsi="Times New Roman" w:cs="Times New Roman"/>
        </w:rPr>
        <w:fldChar w:fldCharType="end"/>
      </w:r>
      <w:r>
        <w:rPr>
          <w:rFonts w:hint="default" w:ascii="Times New Roman" w:hAnsi="Times New Roman" w:cs="Times New Roman"/>
        </w:rPr>
        <w:fldChar w:fldCharType="end"/>
      </w:r>
    </w:p>
    <w:p w14:paraId="06476F37">
      <w:pPr>
        <w:pStyle w:val="14"/>
        <w:tabs>
          <w:tab w:val="right" w:leader="dot" w:pos="9060"/>
        </w:tabs>
        <w:ind w:firstLine="560"/>
        <w:rPr>
          <w:rFonts w:hint="default" w:ascii="Times New Roman" w:hAnsi="Times New Roman" w:cs="Times New Roman" w:eastAsiaTheme="minorEastAsia"/>
          <w:color w:val="auto"/>
          <w:sz w:val="21"/>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"_Toc194572017" </w:instrText>
      </w:r>
      <w:r>
        <w:rPr>
          <w:rFonts w:hint="default" w:ascii="Times New Roman" w:hAnsi="Times New Roman" w:cs="Times New Roman"/>
        </w:rPr>
        <w:fldChar w:fldCharType="separate"/>
      </w:r>
      <w:r>
        <w:rPr>
          <w:rStyle w:val="23"/>
          <w:rFonts w:hint="default" w:ascii="Times New Roman" w:hAnsi="Times New Roman" w:cs="Times New Roman"/>
        </w:rPr>
        <w:t>第三篇  项目商务要求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_Toc194572017 \h </w:instrText>
      </w:r>
      <w:r>
        <w:rPr>
          <w:rFonts w:hint="default" w:ascii="Times New Roman" w:hAnsi="Times New Roman" w:cs="Times New Roman"/>
        </w:rPr>
        <w:fldChar w:fldCharType="separate"/>
      </w:r>
      <w:r>
        <w:rPr>
          <w:rFonts w:hint="default" w:ascii="Times New Roman" w:hAnsi="Times New Roman" w:cs="Times New Roman"/>
        </w:rPr>
        <w:t>9</w:t>
      </w:r>
      <w:r>
        <w:rPr>
          <w:rFonts w:hint="default" w:ascii="Times New Roman" w:hAnsi="Times New Roman" w:cs="Times New Roman"/>
        </w:rPr>
        <w:fldChar w:fldCharType="end"/>
      </w:r>
      <w:r>
        <w:rPr>
          <w:rFonts w:hint="default" w:ascii="Times New Roman" w:hAnsi="Times New Roman" w:cs="Times New Roman"/>
        </w:rPr>
        <w:fldChar w:fldCharType="end"/>
      </w:r>
    </w:p>
    <w:p w14:paraId="7D824F2B">
      <w:pPr>
        <w:pStyle w:val="14"/>
        <w:tabs>
          <w:tab w:val="right" w:leader="dot" w:pos="9060"/>
        </w:tabs>
        <w:ind w:firstLine="560"/>
        <w:rPr>
          <w:rFonts w:hint="default" w:ascii="Times New Roman" w:hAnsi="Times New Roman" w:cs="Times New Roman" w:eastAsiaTheme="minorEastAsia"/>
          <w:color w:val="auto"/>
          <w:sz w:val="21"/>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"_Toc194572018" </w:instrText>
      </w:r>
      <w:r>
        <w:rPr>
          <w:rFonts w:hint="default" w:ascii="Times New Roman" w:hAnsi="Times New Roman" w:cs="Times New Roman"/>
        </w:rPr>
        <w:fldChar w:fldCharType="separate"/>
      </w:r>
      <w:r>
        <w:rPr>
          <w:rStyle w:val="23"/>
          <w:rFonts w:hint="default" w:ascii="Times New Roman" w:hAnsi="Times New Roman" w:cs="Times New Roman"/>
        </w:rPr>
        <w:t>第四篇  比选程序及方法、评审标准</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_Toc194572018 \h </w:instrText>
      </w:r>
      <w:r>
        <w:rPr>
          <w:rFonts w:hint="default" w:ascii="Times New Roman" w:hAnsi="Times New Roman" w:cs="Times New Roman"/>
        </w:rPr>
        <w:fldChar w:fldCharType="separate"/>
      </w:r>
      <w:r>
        <w:rPr>
          <w:rFonts w:hint="default" w:ascii="Times New Roman" w:hAnsi="Times New Roman" w:cs="Times New Roman"/>
        </w:rPr>
        <w:t>11</w:t>
      </w:r>
      <w:r>
        <w:rPr>
          <w:rFonts w:hint="default" w:ascii="Times New Roman" w:hAnsi="Times New Roman" w:cs="Times New Roman"/>
        </w:rPr>
        <w:fldChar w:fldCharType="end"/>
      </w:r>
      <w:r>
        <w:rPr>
          <w:rFonts w:hint="default" w:ascii="Times New Roman" w:hAnsi="Times New Roman" w:cs="Times New Roman"/>
        </w:rPr>
        <w:fldChar w:fldCharType="end"/>
      </w:r>
    </w:p>
    <w:p w14:paraId="0B241BB0">
      <w:pPr>
        <w:pStyle w:val="14"/>
        <w:tabs>
          <w:tab w:val="right" w:leader="dot" w:pos="9060"/>
        </w:tabs>
        <w:ind w:firstLine="560"/>
        <w:rPr>
          <w:rFonts w:hint="default" w:ascii="Times New Roman" w:hAnsi="Times New Roman" w:cs="Times New Roman" w:eastAsiaTheme="minorEastAsia"/>
          <w:color w:val="auto"/>
          <w:sz w:val="21"/>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"_Toc194572019" </w:instrText>
      </w:r>
      <w:r>
        <w:rPr>
          <w:rFonts w:hint="default" w:ascii="Times New Roman" w:hAnsi="Times New Roman" w:cs="Times New Roman"/>
        </w:rPr>
        <w:fldChar w:fldCharType="separate"/>
      </w:r>
      <w:r>
        <w:rPr>
          <w:rStyle w:val="23"/>
          <w:rFonts w:hint="default" w:ascii="Times New Roman" w:hAnsi="Times New Roman" w:cs="Times New Roman"/>
        </w:rPr>
        <w:t>第五篇  比选须知</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_Toc194572019 \h </w:instrText>
      </w:r>
      <w:r>
        <w:rPr>
          <w:rFonts w:hint="default" w:ascii="Times New Roman" w:hAnsi="Times New Roman" w:cs="Times New Roman"/>
        </w:rPr>
        <w:fldChar w:fldCharType="separate"/>
      </w:r>
      <w:r>
        <w:rPr>
          <w:rFonts w:hint="default" w:ascii="Times New Roman" w:hAnsi="Times New Roman" w:cs="Times New Roman"/>
        </w:rPr>
        <w:t>17</w:t>
      </w:r>
      <w:r>
        <w:rPr>
          <w:rFonts w:hint="default" w:ascii="Times New Roman" w:hAnsi="Times New Roman" w:cs="Times New Roman"/>
        </w:rPr>
        <w:fldChar w:fldCharType="end"/>
      </w:r>
      <w:r>
        <w:rPr>
          <w:rFonts w:hint="default" w:ascii="Times New Roman" w:hAnsi="Times New Roman" w:cs="Times New Roman"/>
        </w:rPr>
        <w:fldChar w:fldCharType="end"/>
      </w:r>
    </w:p>
    <w:p w14:paraId="0346D42E">
      <w:pPr>
        <w:pStyle w:val="14"/>
        <w:tabs>
          <w:tab w:val="right" w:leader="dot" w:pos="9060"/>
        </w:tabs>
        <w:ind w:firstLine="560"/>
        <w:rPr>
          <w:rFonts w:hint="default" w:ascii="Times New Roman" w:hAnsi="Times New Roman" w:cs="Times New Roman" w:eastAsiaTheme="minorEastAsia"/>
          <w:color w:val="auto"/>
          <w:sz w:val="21"/>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"_Toc194572020" </w:instrText>
      </w:r>
      <w:r>
        <w:rPr>
          <w:rFonts w:hint="default" w:ascii="Times New Roman" w:hAnsi="Times New Roman" w:cs="Times New Roman"/>
        </w:rPr>
        <w:fldChar w:fldCharType="separate"/>
      </w:r>
      <w:r>
        <w:rPr>
          <w:rStyle w:val="23"/>
          <w:rFonts w:hint="default" w:ascii="Times New Roman" w:hAnsi="Times New Roman" w:cs="Times New Roman"/>
        </w:rPr>
        <w:t>第六篇  合同主要条款和格式合同（样本）</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_Toc194572020 \h </w:instrText>
      </w:r>
      <w:r>
        <w:rPr>
          <w:rFonts w:hint="default" w:ascii="Times New Roman" w:hAnsi="Times New Roman" w:cs="Times New Roman"/>
        </w:rPr>
        <w:fldChar w:fldCharType="separate"/>
      </w:r>
      <w:r>
        <w:rPr>
          <w:rFonts w:hint="default" w:ascii="Times New Roman" w:hAnsi="Times New Roman" w:cs="Times New Roman"/>
        </w:rPr>
        <w:t>21</w:t>
      </w:r>
      <w:r>
        <w:rPr>
          <w:rFonts w:hint="default" w:ascii="Times New Roman" w:hAnsi="Times New Roman" w:cs="Times New Roman"/>
        </w:rPr>
        <w:fldChar w:fldCharType="end"/>
      </w:r>
      <w:r>
        <w:rPr>
          <w:rFonts w:hint="default" w:ascii="Times New Roman" w:hAnsi="Times New Roman" w:cs="Times New Roman"/>
        </w:rPr>
        <w:fldChar w:fldCharType="end"/>
      </w:r>
    </w:p>
    <w:p w14:paraId="4F46A6C0">
      <w:pPr>
        <w:pStyle w:val="14"/>
        <w:tabs>
          <w:tab w:val="right" w:leader="dot" w:pos="9060"/>
        </w:tabs>
        <w:ind w:firstLine="560"/>
        <w:rPr>
          <w:rFonts w:hint="default" w:ascii="Times New Roman" w:hAnsi="Times New Roman" w:cs="Times New Roman" w:eastAsiaTheme="minorEastAsia"/>
          <w:color w:val="auto"/>
          <w:sz w:val="21"/>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"_Toc194572021" </w:instrText>
      </w:r>
      <w:r>
        <w:rPr>
          <w:rFonts w:hint="default" w:ascii="Times New Roman" w:hAnsi="Times New Roman" w:cs="Times New Roman"/>
        </w:rPr>
        <w:fldChar w:fldCharType="separate"/>
      </w:r>
      <w:r>
        <w:rPr>
          <w:rStyle w:val="23"/>
          <w:rFonts w:hint="default" w:ascii="Times New Roman" w:hAnsi="Times New Roman" w:cs="Times New Roman"/>
        </w:rPr>
        <w:t>第七篇  参选文件格式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_Toc194572021 \h </w:instrText>
      </w:r>
      <w:r>
        <w:rPr>
          <w:rFonts w:hint="default" w:ascii="Times New Roman" w:hAnsi="Times New Roman" w:cs="Times New Roman"/>
        </w:rPr>
        <w:fldChar w:fldCharType="separate"/>
      </w:r>
      <w:r>
        <w:rPr>
          <w:rFonts w:hint="default" w:ascii="Times New Roman" w:hAnsi="Times New Roman" w:cs="Times New Roman"/>
        </w:rPr>
        <w:t>24</w:t>
      </w:r>
      <w:r>
        <w:rPr>
          <w:rFonts w:hint="default" w:ascii="Times New Roman" w:hAnsi="Times New Roman" w:cs="Times New Roman"/>
        </w:rPr>
        <w:fldChar w:fldCharType="end"/>
      </w:r>
      <w:r>
        <w:rPr>
          <w:rFonts w:hint="default" w:ascii="Times New Roman" w:hAnsi="Times New Roman" w:cs="Times New Roman"/>
        </w:rPr>
        <w:fldChar w:fldCharType="end"/>
      </w:r>
    </w:p>
    <w:p w14:paraId="6477FCE0">
      <w:pPr>
        <w:ind w:left="562" w:firstLine="0" w:firstLineChars="0"/>
        <w:rPr>
          <w:rFonts w:hint="default" w:ascii="Times New Roman" w:hAnsi="Times New Roman" w:cs="Times New Roman"/>
        </w:rPr>
      </w:pPr>
      <w:r>
        <w:rPr>
          <w:rFonts w:hint="default" w:ascii="Times New Roman" w:hAnsi="Times New Roman" w:cs="Times New Roman"/>
          <w:b/>
          <w:bCs/>
          <w:szCs w:val="28"/>
        </w:rPr>
        <w:fldChar w:fldCharType="end"/>
      </w:r>
    </w:p>
    <w:p w14:paraId="6A2D0825">
      <w:pPr>
        <w:ind w:left="560" w:firstLine="0" w:firstLineChars="0"/>
        <w:rPr>
          <w:rFonts w:hint="default" w:ascii="Times New Roman" w:hAnsi="Times New Roman" w:cs="Times New Roman"/>
        </w:rPr>
      </w:pPr>
    </w:p>
    <w:p w14:paraId="5C9E6D6C">
      <w:pPr>
        <w:ind w:left="560" w:firstLine="0" w:firstLineChars="0"/>
        <w:rPr>
          <w:rFonts w:hint="default" w:ascii="Times New Roman" w:hAnsi="Times New Roman" w:cs="Times New Roman"/>
        </w:rPr>
      </w:pPr>
    </w:p>
    <w:p w14:paraId="44D8BD59">
      <w:pPr>
        <w:ind w:left="560" w:firstLine="0" w:firstLineChars="0"/>
        <w:rPr>
          <w:rFonts w:hint="default" w:ascii="Times New Roman" w:hAnsi="Times New Roman" w:cs="Times New Roman"/>
        </w:rPr>
      </w:pPr>
    </w:p>
    <w:p w14:paraId="49E4D580">
      <w:pPr>
        <w:ind w:left="560" w:firstLine="0" w:firstLineChars="0"/>
        <w:rPr>
          <w:rFonts w:hint="default" w:ascii="Times New Roman" w:hAnsi="Times New Roman" w:cs="Times New Roman"/>
        </w:rPr>
      </w:pPr>
    </w:p>
    <w:p w14:paraId="6ADF64FE">
      <w:pPr>
        <w:ind w:left="560" w:firstLine="0" w:firstLineChars="0"/>
        <w:rPr>
          <w:rFonts w:hint="default" w:ascii="Times New Roman" w:hAnsi="Times New Roman" w:cs="Times New Roman"/>
        </w:rPr>
      </w:pPr>
    </w:p>
    <w:p w14:paraId="173247C8">
      <w:pPr>
        <w:ind w:left="560" w:firstLine="0" w:firstLineChars="0"/>
        <w:rPr>
          <w:rFonts w:hint="default" w:ascii="Times New Roman" w:hAnsi="Times New Roman" w:cs="Times New Roman"/>
        </w:rPr>
      </w:pPr>
    </w:p>
    <w:p w14:paraId="7EF87F85">
      <w:pPr>
        <w:ind w:left="560" w:firstLine="0" w:firstLineChars="0"/>
        <w:rPr>
          <w:rFonts w:hint="default" w:ascii="Times New Roman" w:hAnsi="Times New Roman" w:cs="Times New Roman"/>
        </w:rPr>
      </w:pPr>
    </w:p>
    <w:p w14:paraId="1E41168B">
      <w:pPr>
        <w:ind w:left="560" w:firstLine="0" w:firstLineChars="0"/>
        <w:rPr>
          <w:rFonts w:hint="default" w:ascii="Times New Roman" w:hAnsi="Times New Roman" w:cs="Times New Roman"/>
        </w:rPr>
      </w:pPr>
    </w:p>
    <w:p w14:paraId="420A8479">
      <w:pPr>
        <w:ind w:left="560" w:firstLine="0" w:firstLineChars="0"/>
        <w:rPr>
          <w:rFonts w:hint="default" w:ascii="Times New Roman" w:hAnsi="Times New Roman" w:cs="Times New Roman"/>
        </w:rPr>
      </w:pPr>
    </w:p>
    <w:bookmarkEnd w:id="0"/>
    <w:bookmarkEnd w:id="1"/>
    <w:bookmarkEnd w:id="2"/>
    <w:bookmarkEnd w:id="3"/>
    <w:bookmarkEnd w:id="4"/>
    <w:bookmarkEnd w:id="5"/>
    <w:p w14:paraId="2888F5B8">
      <w:pPr>
        <w:ind w:firstLine="560" w:firstLineChars="0"/>
        <w:rPr>
          <w:rFonts w:hint="default" w:ascii="Times New Roman" w:hAnsi="Times New Roman" w:cs="Times New Roman"/>
          <w:szCs w:val="28"/>
        </w:rPr>
      </w:pPr>
    </w:p>
    <w:p w14:paraId="29474C91">
      <w:pPr>
        <w:pStyle w:val="14"/>
        <w:ind w:firstLine="560"/>
        <w:rPr>
          <w:rFonts w:hint="default" w:ascii="Times New Roman" w:hAnsi="Times New Roman" w:cs="Times New Roman"/>
          <w:szCs w:val="28"/>
        </w:rPr>
      </w:pPr>
    </w:p>
    <w:p w14:paraId="2F511D69">
      <w:pPr>
        <w:pStyle w:val="2"/>
        <w:spacing w:line="500" w:lineRule="exact"/>
        <w:ind w:firstLine="0" w:firstLineChars="0"/>
        <w:rPr>
          <w:rFonts w:hint="default" w:ascii="Times New Roman" w:hAnsi="Times New Roman" w:cs="Times New Roman"/>
        </w:rPr>
      </w:pPr>
      <w:bookmarkStart w:id="6" w:name="_Toc194572015"/>
      <w:r>
        <w:rPr>
          <w:rFonts w:hint="default" w:ascii="Times New Roman" w:hAnsi="Times New Roman" w:cs="Times New Roman"/>
        </w:rPr>
        <w:t>第一篇  比选邀请书</w:t>
      </w:r>
      <w:bookmarkEnd w:id="6"/>
    </w:p>
    <w:p w14:paraId="55E20A9A">
      <w:pPr>
        <w:ind w:firstLine="560"/>
        <w:rPr>
          <w:rFonts w:hint="default" w:ascii="Times New Roman" w:hAnsi="Times New Roman" w:cs="Times New Roman"/>
          <w:szCs w:val="28"/>
        </w:rPr>
      </w:pPr>
      <w:bookmarkStart w:id="7" w:name="_Hlk184023984"/>
      <w:r>
        <w:rPr>
          <w:rFonts w:hint="default" w:ascii="Times New Roman" w:hAnsi="Times New Roman" w:cs="Times New Roman"/>
          <w:szCs w:val="28"/>
        </w:rPr>
        <w:t>重庆华龙网集团股份有限公司（</w:t>
      </w:r>
      <w:r>
        <w:rPr>
          <w:rFonts w:hint="default" w:ascii="Times New Roman" w:hAnsi="Times New Roman" w:cs="Times New Roman"/>
        </w:rPr>
        <w:t>以下简称“采购人”</w:t>
      </w:r>
      <w:r>
        <w:rPr>
          <w:rFonts w:hint="default" w:ascii="Times New Roman" w:hAnsi="Times New Roman" w:cs="Times New Roman"/>
          <w:szCs w:val="28"/>
        </w:rPr>
        <w:t>）对</w:t>
      </w:r>
      <w:r>
        <w:rPr>
          <w:rFonts w:hint="eastAsia" w:ascii="Times New Roman" w:hAnsi="Times New Roman" w:cs="Times New Roman"/>
          <w:szCs w:val="28"/>
          <w:u w:val="single"/>
          <w:lang w:eastAsia="zh-CN"/>
        </w:rPr>
        <w:t>2025年华龙网1+41客户端集群政务云采购（第二次）</w:t>
      </w:r>
      <w:r>
        <w:rPr>
          <w:rFonts w:hint="default" w:ascii="Times New Roman" w:hAnsi="Times New Roman" w:cs="Times New Roman"/>
          <w:szCs w:val="28"/>
        </w:rPr>
        <w:t>项目面向社会进行竞争性比选采购。欢迎有资格的供应商前来参与比选。</w:t>
      </w:r>
    </w:p>
    <w:p w14:paraId="5BBD9E65">
      <w:pPr>
        <w:pStyle w:val="3"/>
        <w:ind w:firstLine="560"/>
        <w:rPr>
          <w:rFonts w:hint="default" w:ascii="Times New Roman" w:hAnsi="Times New Roman" w:cs="Times New Roman"/>
        </w:rPr>
      </w:pPr>
      <w:bookmarkStart w:id="8" w:name="_Toc29938"/>
      <w:bookmarkStart w:id="9" w:name="_Toc25038"/>
      <w:bookmarkStart w:id="10" w:name="_Toc31682"/>
      <w:bookmarkStart w:id="11" w:name="_Toc105081899"/>
      <w:bookmarkStart w:id="12" w:name="_Toc1116"/>
      <w:r>
        <w:rPr>
          <w:rFonts w:hint="default" w:ascii="Times New Roman" w:hAnsi="Times New Roman" w:cs="Times New Roman"/>
        </w:rPr>
        <w:t>一、竞争性比选内容</w:t>
      </w:r>
      <w:bookmarkEnd w:id="8"/>
      <w:bookmarkEnd w:id="9"/>
      <w:bookmarkEnd w:id="10"/>
      <w:bookmarkEnd w:id="11"/>
      <w:bookmarkEnd w:id="12"/>
    </w:p>
    <w:tbl>
      <w:tblPr>
        <w:tblStyle w:val="19"/>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00"/>
        <w:gridCol w:w="1724"/>
        <w:gridCol w:w="1470"/>
        <w:gridCol w:w="2065"/>
      </w:tblGrid>
      <w:tr w14:paraId="224CB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3100" w:type="dxa"/>
            <w:tcBorders>
              <w:top w:val="single" w:color="auto" w:sz="4" w:space="0"/>
              <w:left w:val="single" w:color="auto" w:sz="4" w:space="0"/>
              <w:right w:val="single" w:color="auto" w:sz="4" w:space="0"/>
            </w:tcBorders>
            <w:vAlign w:val="center"/>
          </w:tcPr>
          <w:p w14:paraId="14726A7A">
            <w:pPr>
              <w:widowControl/>
              <w:spacing w:line="400" w:lineRule="exact"/>
              <w:ind w:firstLine="0" w:firstLineChars="0"/>
              <w:jc w:val="center"/>
              <w:rPr>
                <w:rFonts w:hint="default" w:ascii="Times New Roman" w:hAnsi="Times New Roman" w:cs="Times New Roman"/>
                <w:b/>
                <w:bCs/>
                <w:kern w:val="0"/>
                <w:szCs w:val="28"/>
              </w:rPr>
            </w:pPr>
            <w:r>
              <w:rPr>
                <w:rFonts w:hint="default" w:ascii="Times New Roman" w:hAnsi="Times New Roman" w:cs="Times New Roman"/>
                <w:b/>
                <w:bCs/>
                <w:kern w:val="0"/>
                <w:szCs w:val="28"/>
              </w:rPr>
              <w:t>项目名称</w:t>
            </w:r>
          </w:p>
        </w:tc>
        <w:tc>
          <w:tcPr>
            <w:tcW w:w="1724" w:type="dxa"/>
            <w:tcBorders>
              <w:top w:val="single" w:color="auto" w:sz="4" w:space="0"/>
              <w:left w:val="single" w:color="auto" w:sz="4" w:space="0"/>
              <w:right w:val="single" w:color="auto" w:sz="4" w:space="0"/>
            </w:tcBorders>
            <w:vAlign w:val="center"/>
          </w:tcPr>
          <w:p w14:paraId="046B7F60">
            <w:pPr>
              <w:widowControl/>
              <w:spacing w:line="400" w:lineRule="exact"/>
              <w:ind w:firstLine="0" w:firstLineChars="0"/>
              <w:jc w:val="center"/>
              <w:rPr>
                <w:rFonts w:hint="default" w:ascii="Times New Roman" w:hAnsi="Times New Roman" w:cs="Times New Roman"/>
                <w:b/>
                <w:bCs/>
                <w:kern w:val="0"/>
                <w:szCs w:val="28"/>
              </w:rPr>
            </w:pPr>
            <w:r>
              <w:rPr>
                <w:rFonts w:hint="default" w:ascii="Times New Roman" w:hAnsi="Times New Roman" w:cs="Times New Roman"/>
                <w:b/>
                <w:bCs/>
                <w:kern w:val="0"/>
                <w:szCs w:val="28"/>
              </w:rPr>
              <w:t>采购预算</w:t>
            </w:r>
          </w:p>
          <w:p w14:paraId="2B022A11">
            <w:pPr>
              <w:spacing w:line="400" w:lineRule="exact"/>
              <w:ind w:firstLine="0" w:firstLineChars="0"/>
              <w:jc w:val="center"/>
              <w:rPr>
                <w:rFonts w:hint="default" w:ascii="Times New Roman" w:hAnsi="Times New Roman" w:cs="Times New Roman"/>
                <w:b/>
                <w:bCs/>
                <w:kern w:val="0"/>
                <w:szCs w:val="28"/>
              </w:rPr>
            </w:pPr>
            <w:r>
              <w:rPr>
                <w:rFonts w:hint="default" w:ascii="Times New Roman" w:hAnsi="Times New Roman" w:cs="Times New Roman"/>
                <w:b/>
                <w:bCs/>
                <w:kern w:val="0"/>
                <w:szCs w:val="28"/>
              </w:rPr>
              <w:t>（万元）</w:t>
            </w:r>
          </w:p>
        </w:tc>
        <w:tc>
          <w:tcPr>
            <w:tcW w:w="1470" w:type="dxa"/>
            <w:tcBorders>
              <w:top w:val="single" w:color="auto" w:sz="4" w:space="0"/>
              <w:left w:val="single" w:color="auto" w:sz="4" w:space="0"/>
              <w:right w:val="single" w:color="auto" w:sz="4" w:space="0"/>
            </w:tcBorders>
            <w:vAlign w:val="center"/>
          </w:tcPr>
          <w:p w14:paraId="0D149DC1">
            <w:pPr>
              <w:spacing w:line="400" w:lineRule="exact"/>
              <w:ind w:firstLine="0" w:firstLineChars="0"/>
              <w:jc w:val="center"/>
              <w:rPr>
                <w:rFonts w:hint="default" w:ascii="Times New Roman" w:hAnsi="Times New Roman" w:cs="Times New Roman"/>
                <w:szCs w:val="28"/>
              </w:rPr>
            </w:pPr>
            <w:r>
              <w:rPr>
                <w:rFonts w:hint="default" w:ascii="Times New Roman" w:hAnsi="Times New Roman" w:cs="Times New Roman"/>
                <w:b/>
                <w:bCs/>
                <w:kern w:val="0"/>
                <w:szCs w:val="28"/>
              </w:rPr>
              <w:t>成交数量</w:t>
            </w:r>
          </w:p>
          <w:p w14:paraId="6AF4A4D7">
            <w:pPr>
              <w:spacing w:line="400" w:lineRule="exact"/>
              <w:ind w:firstLine="0" w:firstLineChars="0"/>
              <w:jc w:val="center"/>
              <w:rPr>
                <w:rFonts w:hint="default" w:ascii="Times New Roman" w:hAnsi="Times New Roman" w:cs="Times New Roman"/>
                <w:b/>
                <w:bCs/>
                <w:kern w:val="0"/>
                <w:szCs w:val="28"/>
              </w:rPr>
            </w:pPr>
            <w:r>
              <w:rPr>
                <w:rFonts w:hint="default" w:ascii="Times New Roman" w:hAnsi="Times New Roman" w:cs="Times New Roman"/>
                <w:b/>
                <w:bCs/>
                <w:kern w:val="0"/>
                <w:szCs w:val="28"/>
              </w:rPr>
              <w:t>（名）</w:t>
            </w:r>
          </w:p>
        </w:tc>
        <w:tc>
          <w:tcPr>
            <w:tcW w:w="2065" w:type="dxa"/>
            <w:tcBorders>
              <w:top w:val="single" w:color="auto" w:sz="4" w:space="0"/>
              <w:left w:val="single" w:color="auto" w:sz="4" w:space="0"/>
              <w:right w:val="single" w:color="auto" w:sz="4" w:space="0"/>
            </w:tcBorders>
            <w:vAlign w:val="center"/>
          </w:tcPr>
          <w:p w14:paraId="4664C0FE">
            <w:pPr>
              <w:spacing w:line="400" w:lineRule="exact"/>
              <w:ind w:firstLine="0" w:firstLineChars="0"/>
              <w:jc w:val="center"/>
              <w:rPr>
                <w:rFonts w:hint="default" w:ascii="Times New Roman" w:hAnsi="Times New Roman" w:cs="Times New Roman"/>
                <w:b/>
                <w:bCs/>
                <w:kern w:val="0"/>
                <w:szCs w:val="28"/>
              </w:rPr>
            </w:pPr>
            <w:r>
              <w:rPr>
                <w:rFonts w:hint="default" w:ascii="Times New Roman" w:hAnsi="Times New Roman" w:cs="Times New Roman"/>
                <w:b/>
                <w:bCs/>
                <w:kern w:val="0"/>
                <w:szCs w:val="28"/>
              </w:rPr>
              <w:t>备注</w:t>
            </w:r>
          </w:p>
        </w:tc>
      </w:tr>
      <w:tr w14:paraId="5FBF3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3100" w:type="dxa"/>
            <w:tcBorders>
              <w:top w:val="single" w:color="auto" w:sz="4" w:space="0"/>
              <w:left w:val="single" w:color="auto" w:sz="4" w:space="0"/>
              <w:right w:val="single" w:color="auto" w:sz="4" w:space="0"/>
            </w:tcBorders>
            <w:vAlign w:val="center"/>
          </w:tcPr>
          <w:p w14:paraId="7437D468">
            <w:pPr>
              <w:widowControl/>
              <w:spacing w:line="400" w:lineRule="exact"/>
              <w:ind w:firstLine="0" w:firstLineChars="0"/>
              <w:jc w:val="center"/>
              <w:rPr>
                <w:rFonts w:hint="eastAsia" w:ascii="Times New Roman" w:hAnsi="Times New Roman" w:eastAsia="方正仿宋_GBK" w:cs="Times New Roman"/>
                <w:kern w:val="0"/>
                <w:sz w:val="24"/>
                <w:lang w:eastAsia="zh-CN"/>
              </w:rPr>
            </w:pPr>
            <w:bookmarkStart w:id="13" w:name="_Hlk344477914"/>
            <w:r>
              <w:rPr>
                <w:rFonts w:hint="eastAsia" w:ascii="Times New Roman" w:hAnsi="Times New Roman" w:cs="Times New Roman"/>
                <w:sz w:val="24"/>
                <w:lang w:eastAsia="zh-CN"/>
              </w:rPr>
              <w:t>2025年华龙网1+41客户端集群政务云采购（第二次）</w:t>
            </w:r>
          </w:p>
        </w:tc>
        <w:tc>
          <w:tcPr>
            <w:tcW w:w="1724" w:type="dxa"/>
            <w:tcBorders>
              <w:top w:val="single" w:color="auto" w:sz="4" w:space="0"/>
              <w:left w:val="single" w:color="auto" w:sz="4" w:space="0"/>
              <w:right w:val="single" w:color="auto" w:sz="4" w:space="0"/>
            </w:tcBorders>
            <w:vAlign w:val="center"/>
          </w:tcPr>
          <w:p w14:paraId="1CDCA287">
            <w:pPr>
              <w:widowControl/>
              <w:spacing w:line="400" w:lineRule="exact"/>
              <w:ind w:firstLine="0" w:firstLineChars="0"/>
              <w:jc w:val="center"/>
              <w:rPr>
                <w:rFonts w:hint="default" w:ascii="Times New Roman" w:hAnsi="Times New Roman" w:cs="Times New Roman"/>
                <w:kern w:val="0"/>
                <w:szCs w:val="28"/>
              </w:rPr>
            </w:pPr>
            <w:r>
              <w:rPr>
                <w:rFonts w:hint="default" w:ascii="Times New Roman" w:hAnsi="Times New Roman" w:cs="Times New Roman"/>
              </w:rPr>
              <w:t>95.00</w:t>
            </w:r>
          </w:p>
        </w:tc>
        <w:tc>
          <w:tcPr>
            <w:tcW w:w="1470" w:type="dxa"/>
            <w:tcBorders>
              <w:top w:val="single" w:color="auto" w:sz="4" w:space="0"/>
              <w:left w:val="single" w:color="auto" w:sz="4" w:space="0"/>
              <w:right w:val="single" w:color="auto" w:sz="4" w:space="0"/>
            </w:tcBorders>
            <w:vAlign w:val="center"/>
          </w:tcPr>
          <w:p w14:paraId="5753DB8D">
            <w:pPr>
              <w:widowControl/>
              <w:spacing w:line="400" w:lineRule="exact"/>
              <w:ind w:firstLine="0" w:firstLineChars="0"/>
              <w:jc w:val="center"/>
              <w:rPr>
                <w:rFonts w:hint="default" w:ascii="Times New Roman" w:hAnsi="Times New Roman" w:cs="Times New Roman"/>
                <w:kern w:val="0"/>
                <w:szCs w:val="28"/>
              </w:rPr>
            </w:pPr>
            <w:r>
              <w:rPr>
                <w:rFonts w:hint="default" w:ascii="Times New Roman" w:hAnsi="Times New Roman" w:cs="Times New Roman"/>
                <w:kern w:val="0"/>
                <w:szCs w:val="28"/>
              </w:rPr>
              <w:t>1</w:t>
            </w:r>
          </w:p>
        </w:tc>
        <w:tc>
          <w:tcPr>
            <w:tcW w:w="2065" w:type="dxa"/>
            <w:tcBorders>
              <w:top w:val="single" w:color="auto" w:sz="4" w:space="0"/>
              <w:left w:val="single" w:color="auto" w:sz="4" w:space="0"/>
              <w:right w:val="single" w:color="auto" w:sz="4" w:space="0"/>
            </w:tcBorders>
            <w:vAlign w:val="center"/>
          </w:tcPr>
          <w:p w14:paraId="471A8724">
            <w:pPr>
              <w:widowControl/>
              <w:spacing w:line="400" w:lineRule="exact"/>
              <w:ind w:firstLine="0" w:firstLineChars="0"/>
              <w:jc w:val="center"/>
              <w:rPr>
                <w:rFonts w:hint="default" w:ascii="Times New Roman" w:hAnsi="Times New Roman" w:cs="Times New Roman"/>
                <w:b/>
                <w:kern w:val="0"/>
                <w:szCs w:val="28"/>
              </w:rPr>
            </w:pPr>
            <w:r>
              <w:rPr>
                <w:rFonts w:hint="default" w:ascii="Times New Roman" w:hAnsi="Times New Roman" w:cs="Times New Roman"/>
                <w:sz w:val="24"/>
              </w:rPr>
              <w:t>主要服务类型详见“第二篇 项目技术/服务需求”</w:t>
            </w:r>
          </w:p>
        </w:tc>
      </w:tr>
      <w:bookmarkEnd w:id="13"/>
    </w:tbl>
    <w:p w14:paraId="46CEA1B3">
      <w:pPr>
        <w:pStyle w:val="3"/>
        <w:numPr>
          <w:ilvl w:val="0"/>
          <w:numId w:val="1"/>
        </w:numPr>
        <w:ind w:firstLine="560"/>
        <w:rPr>
          <w:rFonts w:hint="default" w:ascii="Times New Roman" w:hAnsi="Times New Roman" w:cs="Times New Roman"/>
        </w:rPr>
      </w:pPr>
      <w:bookmarkStart w:id="14" w:name="_Toc105081900"/>
      <w:bookmarkStart w:id="15" w:name="_Toc19104"/>
      <w:bookmarkStart w:id="16" w:name="_Toc22473"/>
      <w:bookmarkStart w:id="17" w:name="_Toc9326"/>
      <w:bookmarkStart w:id="18" w:name="_Toc28662"/>
      <w:r>
        <w:rPr>
          <w:rFonts w:hint="default" w:ascii="Times New Roman" w:hAnsi="Times New Roman" w:cs="Times New Roman"/>
        </w:rPr>
        <w:t>资金来源</w:t>
      </w:r>
      <w:bookmarkEnd w:id="14"/>
      <w:bookmarkEnd w:id="15"/>
    </w:p>
    <w:p w14:paraId="001E3602">
      <w:pPr>
        <w:ind w:firstLine="560"/>
        <w:rPr>
          <w:rFonts w:hint="default" w:ascii="Times New Roman" w:hAnsi="Times New Roman" w:cs="Times New Roman"/>
        </w:rPr>
      </w:pPr>
      <w:r>
        <w:rPr>
          <w:rFonts w:hint="default" w:ascii="Times New Roman" w:hAnsi="Times New Roman" w:cs="Times New Roman"/>
        </w:rPr>
        <w:t>业主自筹</w:t>
      </w:r>
    </w:p>
    <w:p w14:paraId="220AA65F">
      <w:pPr>
        <w:pStyle w:val="3"/>
        <w:numPr>
          <w:ilvl w:val="0"/>
          <w:numId w:val="1"/>
        </w:numPr>
        <w:ind w:firstLine="560"/>
        <w:rPr>
          <w:rFonts w:hint="default" w:ascii="Times New Roman" w:hAnsi="Times New Roman" w:cs="Times New Roman"/>
        </w:rPr>
      </w:pPr>
      <w:bookmarkStart w:id="19" w:name="_Toc3950"/>
      <w:bookmarkStart w:id="20" w:name="_Toc105081901"/>
      <w:r>
        <w:rPr>
          <w:rFonts w:hint="default" w:ascii="Times New Roman" w:hAnsi="Times New Roman" w:cs="Times New Roman"/>
        </w:rPr>
        <w:t>供应商资格要求</w:t>
      </w:r>
      <w:bookmarkEnd w:id="16"/>
      <w:bookmarkEnd w:id="17"/>
      <w:bookmarkEnd w:id="18"/>
      <w:bookmarkEnd w:id="19"/>
      <w:bookmarkEnd w:id="20"/>
    </w:p>
    <w:p w14:paraId="0D9D5479">
      <w:pPr>
        <w:tabs>
          <w:tab w:val="left" w:pos="6930"/>
        </w:tabs>
        <w:adjustRightInd w:val="0"/>
        <w:snapToGrid w:val="0"/>
        <w:ind w:firstLine="560"/>
        <w:rPr>
          <w:rFonts w:hint="default" w:ascii="Times New Roman" w:hAnsi="Times New Roman" w:cs="Times New Roman"/>
        </w:rPr>
      </w:pPr>
      <w:r>
        <w:rPr>
          <w:rFonts w:hint="default" w:ascii="Times New Roman" w:hAnsi="Times New Roman" w:cs="Times New Roman"/>
        </w:rPr>
        <w:t>供应商是指向采购人提供服务或者货物的法人、其他组织或者自然人。合格的供应商应首先符合政府采购法第二十二条规定的基本资格条件</w:t>
      </w:r>
      <w:r>
        <w:rPr>
          <w:rFonts w:hint="default" w:ascii="Times New Roman" w:hAnsi="Times New Roman" w:cs="Times New Roman"/>
          <w:szCs w:val="28"/>
        </w:rPr>
        <w:t>。</w:t>
      </w:r>
    </w:p>
    <w:p w14:paraId="67BE4C2B">
      <w:pPr>
        <w:ind w:firstLine="560"/>
        <w:rPr>
          <w:rFonts w:hint="default" w:ascii="Times New Roman" w:hAnsi="Times New Roman" w:eastAsia="方正楷体_GBK" w:cs="Times New Roman"/>
        </w:rPr>
      </w:pPr>
      <w:r>
        <w:rPr>
          <w:rFonts w:hint="default" w:ascii="Times New Roman" w:hAnsi="Times New Roman" w:eastAsia="方正楷体_GBK" w:cs="Times New Roman"/>
        </w:rPr>
        <w:t>（一）基本资格条件</w:t>
      </w:r>
    </w:p>
    <w:p w14:paraId="0A7CFFE4">
      <w:pPr>
        <w:tabs>
          <w:tab w:val="left" w:pos="6930"/>
        </w:tabs>
        <w:adjustRightInd w:val="0"/>
        <w:snapToGrid w:val="0"/>
        <w:ind w:firstLine="560"/>
        <w:outlineLvl w:val="1"/>
        <w:rPr>
          <w:rFonts w:hint="default" w:ascii="Times New Roman" w:hAnsi="Times New Roman" w:cs="Times New Roman"/>
        </w:rPr>
      </w:pPr>
      <w:r>
        <w:rPr>
          <w:rFonts w:hint="default" w:ascii="Times New Roman" w:hAnsi="Times New Roman" w:cs="Times New Roman"/>
        </w:rPr>
        <w:t>1.具有独立承担民事责任的能力（提供法人或者其他组织的营业执照，自然人的身份证明）。</w:t>
      </w:r>
    </w:p>
    <w:p w14:paraId="78718160">
      <w:pPr>
        <w:tabs>
          <w:tab w:val="left" w:pos="6930"/>
        </w:tabs>
        <w:adjustRightInd w:val="0"/>
        <w:snapToGrid w:val="0"/>
        <w:ind w:firstLine="560"/>
        <w:outlineLvl w:val="1"/>
        <w:rPr>
          <w:rFonts w:hint="default" w:ascii="Times New Roman" w:hAnsi="Times New Roman" w:cs="Times New Roman"/>
        </w:rPr>
      </w:pPr>
      <w:r>
        <w:rPr>
          <w:rFonts w:hint="default" w:ascii="Times New Roman" w:hAnsi="Times New Roman" w:cs="Times New Roman"/>
        </w:rPr>
        <w:t>2.参加本次比选前三年内，在经营活动中没有重大违法记录（提供声明函加盖公章）。</w:t>
      </w:r>
    </w:p>
    <w:p w14:paraId="357D3EE1">
      <w:pPr>
        <w:tabs>
          <w:tab w:val="left" w:pos="6930"/>
        </w:tabs>
        <w:adjustRightInd w:val="0"/>
        <w:snapToGrid w:val="0"/>
        <w:ind w:firstLine="560"/>
        <w:outlineLvl w:val="1"/>
        <w:rPr>
          <w:rFonts w:hint="default" w:ascii="Times New Roman" w:hAnsi="Times New Roman" w:cs="Times New Roman"/>
        </w:rPr>
      </w:pPr>
      <w:r>
        <w:rPr>
          <w:rFonts w:hint="default" w:ascii="Times New Roman" w:hAnsi="Times New Roman" w:cs="Times New Roman"/>
        </w:rPr>
        <w:t>3.有依法缴纳税收和社会保障资金的良好记录。</w:t>
      </w:r>
    </w:p>
    <w:p w14:paraId="20E21315">
      <w:pPr>
        <w:tabs>
          <w:tab w:val="left" w:pos="6930"/>
        </w:tabs>
        <w:adjustRightInd w:val="0"/>
        <w:snapToGrid w:val="0"/>
        <w:ind w:firstLine="560"/>
        <w:outlineLvl w:val="1"/>
        <w:rPr>
          <w:rFonts w:hint="default" w:ascii="Times New Roman" w:hAnsi="Times New Roman" w:cs="Times New Roman"/>
        </w:rPr>
      </w:pPr>
      <w:r>
        <w:rPr>
          <w:rFonts w:hint="default" w:ascii="Times New Roman" w:hAnsi="Times New Roman" w:cs="Times New Roman"/>
        </w:rPr>
        <w:t>4具有履行合同所必需的设备和专业技术能力。</w:t>
      </w:r>
    </w:p>
    <w:p w14:paraId="1C02E233">
      <w:pPr>
        <w:tabs>
          <w:tab w:val="left" w:pos="6930"/>
        </w:tabs>
        <w:adjustRightInd w:val="0"/>
        <w:snapToGrid w:val="0"/>
        <w:ind w:firstLine="560"/>
        <w:outlineLvl w:val="1"/>
        <w:rPr>
          <w:rFonts w:hint="default" w:ascii="Times New Roman" w:hAnsi="Times New Roman" w:cs="Times New Roman"/>
        </w:rPr>
      </w:pPr>
      <w:r>
        <w:rPr>
          <w:rFonts w:hint="default" w:ascii="Times New Roman" w:hAnsi="Times New Roman" w:cs="Times New Roman"/>
        </w:rPr>
        <w:t>5.参选人股东非华龙网公司员工及配偶、员工子女及其配偶（需提供承诺书加盖公章）。</w:t>
      </w:r>
    </w:p>
    <w:p w14:paraId="35AC82A3">
      <w:pPr>
        <w:tabs>
          <w:tab w:val="left" w:pos="6930"/>
        </w:tabs>
        <w:adjustRightInd w:val="0"/>
        <w:snapToGrid w:val="0"/>
        <w:ind w:firstLine="560"/>
        <w:outlineLvl w:val="1"/>
        <w:rPr>
          <w:rFonts w:hint="default" w:ascii="Times New Roman" w:hAnsi="Times New Roman" w:cs="Times New Roman"/>
        </w:rPr>
      </w:pPr>
      <w:r>
        <w:rPr>
          <w:rFonts w:hint="default" w:ascii="Times New Roman" w:hAnsi="Times New Roman" w:cs="Times New Roman"/>
        </w:rPr>
        <w:t>6.单位负责人为同一人或者存在直接控股、管理关系的不同比选方，不得参加同一合同项（分包）下的比选活动，否则均为无效（需提供承诺书加盖公章）。</w:t>
      </w:r>
    </w:p>
    <w:p w14:paraId="361C8553">
      <w:pPr>
        <w:tabs>
          <w:tab w:val="left" w:pos="6930"/>
        </w:tabs>
        <w:adjustRightInd w:val="0"/>
        <w:snapToGrid w:val="0"/>
        <w:ind w:firstLine="560"/>
        <w:outlineLvl w:val="1"/>
        <w:rPr>
          <w:rFonts w:hint="default" w:ascii="Times New Roman" w:hAnsi="Times New Roman" w:cs="Times New Roman"/>
        </w:rPr>
      </w:pPr>
      <w:r>
        <w:rPr>
          <w:rFonts w:hint="default" w:ascii="Times New Roman" w:hAnsi="Times New Roman" w:cs="Times New Roman"/>
        </w:rPr>
        <w:t>7.诚信声明（需提供承诺书加盖公章）。</w:t>
      </w:r>
    </w:p>
    <w:p w14:paraId="1A229618">
      <w:pPr>
        <w:ind w:firstLine="560"/>
        <w:rPr>
          <w:rFonts w:hint="default" w:ascii="Times New Roman" w:hAnsi="Times New Roman" w:eastAsia="方正楷体_GBK" w:cs="Times New Roman"/>
        </w:rPr>
      </w:pPr>
      <w:r>
        <w:rPr>
          <w:rFonts w:hint="default" w:ascii="Times New Roman" w:hAnsi="Times New Roman" w:eastAsia="方正楷体_GBK" w:cs="Times New Roman"/>
        </w:rPr>
        <w:t>（二）特定资格条件</w:t>
      </w:r>
    </w:p>
    <w:p w14:paraId="3BE4CA32">
      <w:pPr>
        <w:tabs>
          <w:tab w:val="left" w:pos="6930"/>
        </w:tabs>
        <w:adjustRightInd w:val="0"/>
        <w:snapToGrid w:val="0"/>
        <w:ind w:firstLine="560"/>
        <w:outlineLvl w:val="1"/>
        <w:rPr>
          <w:rFonts w:hint="default" w:ascii="Times New Roman" w:hAnsi="Times New Roman" w:cs="Times New Roman"/>
        </w:rPr>
      </w:pPr>
      <w:r>
        <w:rPr>
          <w:rFonts w:hint="default" w:ascii="Times New Roman" w:hAnsi="Times New Roman" w:cs="Times New Roman"/>
        </w:rPr>
        <w:t>供应商需符合《重庆市大数据应用发展管理局关于政务云服务商选择有关事项的函》（渝大数据函〔2024〕164号）文件要求。</w:t>
      </w:r>
    </w:p>
    <w:p w14:paraId="164BC294">
      <w:pPr>
        <w:pStyle w:val="3"/>
        <w:numPr>
          <w:ilvl w:val="0"/>
          <w:numId w:val="1"/>
        </w:numPr>
        <w:adjustRightInd w:val="0"/>
        <w:snapToGrid w:val="0"/>
        <w:ind w:firstLine="560"/>
        <w:outlineLvl w:val="1"/>
        <w:rPr>
          <w:rFonts w:hint="default" w:ascii="Times New Roman" w:hAnsi="Times New Roman" w:cs="Times New Roman"/>
        </w:rPr>
      </w:pPr>
      <w:bookmarkStart w:id="21" w:name="_Toc20832"/>
      <w:bookmarkStart w:id="22" w:name="_Toc105081902"/>
      <w:bookmarkStart w:id="23" w:name="_Toc11556"/>
      <w:bookmarkStart w:id="24" w:name="_Toc1762"/>
      <w:bookmarkStart w:id="25" w:name="_Toc18455"/>
      <w:bookmarkStart w:id="26" w:name="_Toc9294"/>
      <w:r>
        <w:rPr>
          <w:rFonts w:hint="default" w:ascii="Times New Roman" w:hAnsi="Times New Roman" w:cs="Times New Roman"/>
        </w:rPr>
        <w:t>比选公告发布</w:t>
      </w:r>
    </w:p>
    <w:p w14:paraId="737454F2">
      <w:pPr>
        <w:tabs>
          <w:tab w:val="left" w:pos="6930"/>
        </w:tabs>
        <w:adjustRightInd w:val="0"/>
        <w:snapToGrid w:val="0"/>
        <w:ind w:firstLine="560"/>
        <w:outlineLvl w:val="1"/>
        <w:rPr>
          <w:rFonts w:hint="default" w:ascii="Times New Roman" w:hAnsi="Times New Roman" w:eastAsia="方正仿宋_GBK" w:cs="Times New Roman"/>
          <w:szCs w:val="24"/>
        </w:rPr>
      </w:pPr>
      <w:r>
        <w:rPr>
          <w:rFonts w:hint="default" w:ascii="Times New Roman" w:hAnsi="Times New Roman" w:eastAsia="方正仿宋_GBK" w:cs="Times New Roman"/>
          <w:szCs w:val="24"/>
        </w:rPr>
        <w:t>1.发布网站：拟在集团（总台）所属重庆华龙网（http://www.cqnews.net）、第1眼app、阳光重庆（www.ygcq.com.cn）发布比选公告及结果。</w:t>
      </w:r>
    </w:p>
    <w:p w14:paraId="50EBB60F">
      <w:pPr>
        <w:tabs>
          <w:tab w:val="left" w:pos="6930"/>
        </w:tabs>
        <w:adjustRightInd w:val="0"/>
        <w:snapToGrid w:val="0"/>
        <w:ind w:firstLine="560"/>
        <w:outlineLvl w:val="1"/>
        <w:rPr>
          <w:rFonts w:hint="eastAsia" w:ascii="Times New Roman" w:hAnsi="Times New Roman" w:eastAsia="方正仿宋_GBK" w:cs="Times New Roman"/>
          <w:szCs w:val="24"/>
          <w:lang w:eastAsia="zh-CN"/>
        </w:rPr>
      </w:pPr>
      <w:r>
        <w:rPr>
          <w:rFonts w:hint="default" w:ascii="Times New Roman" w:hAnsi="Times New Roman" w:eastAsia="方正仿宋_GBK" w:cs="Times New Roman"/>
          <w:szCs w:val="24"/>
        </w:rPr>
        <w:t>2.比选公告发布时间：2025年</w:t>
      </w:r>
      <w:r>
        <w:rPr>
          <w:rFonts w:hint="eastAsia" w:ascii="Times New Roman" w:hAnsi="Times New Roman" w:cs="Times New Roman"/>
          <w:szCs w:val="24"/>
          <w:lang w:val="en-US" w:eastAsia="zh-CN"/>
        </w:rPr>
        <w:t>8</w:t>
      </w:r>
      <w:r>
        <w:rPr>
          <w:rFonts w:hint="default" w:ascii="Times New Roman" w:hAnsi="Times New Roman" w:eastAsia="方正仿宋_GBK" w:cs="Times New Roman"/>
          <w:szCs w:val="24"/>
        </w:rPr>
        <w:t>月</w:t>
      </w:r>
      <w:r>
        <w:rPr>
          <w:rFonts w:hint="eastAsia" w:ascii="Times New Roman" w:hAnsi="Times New Roman" w:cs="Times New Roman"/>
          <w:szCs w:val="24"/>
          <w:lang w:val="en-US" w:eastAsia="zh-CN"/>
        </w:rPr>
        <w:t>22</w:t>
      </w:r>
      <w:r>
        <w:rPr>
          <w:rFonts w:hint="default" w:ascii="Times New Roman" w:hAnsi="Times New Roman" w:eastAsia="方正仿宋_GBK" w:cs="Times New Roman"/>
          <w:szCs w:val="24"/>
        </w:rPr>
        <w:t>日</w:t>
      </w:r>
      <w:r>
        <w:rPr>
          <w:rFonts w:hint="eastAsia" w:ascii="Times New Roman" w:hAnsi="Times New Roman" w:cs="Times New Roman"/>
          <w:szCs w:val="24"/>
          <w:lang w:eastAsia="zh-CN"/>
        </w:rPr>
        <w:t>。</w:t>
      </w:r>
    </w:p>
    <w:p w14:paraId="05D0E286">
      <w:pPr>
        <w:pStyle w:val="3"/>
        <w:numPr>
          <w:ilvl w:val="0"/>
          <w:numId w:val="1"/>
        </w:numPr>
        <w:adjustRightInd w:val="0"/>
        <w:snapToGrid w:val="0"/>
        <w:ind w:firstLine="560"/>
        <w:outlineLvl w:val="1"/>
        <w:rPr>
          <w:rFonts w:hint="default" w:ascii="Times New Roman" w:hAnsi="Times New Roman" w:cs="Times New Roman"/>
        </w:rPr>
      </w:pPr>
      <w:r>
        <w:rPr>
          <w:rFonts w:hint="default" w:ascii="Times New Roman" w:hAnsi="Times New Roman" w:cs="Times New Roman"/>
        </w:rPr>
        <w:t>比选文件的获取及报名</w:t>
      </w:r>
    </w:p>
    <w:p w14:paraId="398EE740">
      <w:pPr>
        <w:tabs>
          <w:tab w:val="left" w:pos="6930"/>
        </w:tabs>
        <w:adjustRightInd w:val="0"/>
        <w:snapToGrid w:val="0"/>
        <w:ind w:firstLine="560"/>
        <w:outlineLvl w:val="1"/>
        <w:rPr>
          <w:rFonts w:hint="default" w:ascii="Times New Roman" w:hAnsi="Times New Roman" w:eastAsia="方正仿宋_GBK" w:cs="Times New Roman"/>
          <w:szCs w:val="24"/>
        </w:rPr>
      </w:pPr>
      <w:r>
        <w:rPr>
          <w:rFonts w:hint="default" w:ascii="Times New Roman" w:hAnsi="Times New Roman" w:eastAsia="方正仿宋_GBK" w:cs="Times New Roman"/>
          <w:szCs w:val="24"/>
        </w:rPr>
        <w:t>1.比选公告发布及报名</w:t>
      </w:r>
      <w:r>
        <w:rPr>
          <w:rFonts w:hint="eastAsia" w:ascii="Times New Roman" w:hAnsi="Times New Roman" w:cs="Times New Roman"/>
          <w:szCs w:val="24"/>
          <w:lang w:val="en-US" w:eastAsia="zh-CN"/>
        </w:rPr>
        <w:t>截止</w:t>
      </w:r>
      <w:r>
        <w:rPr>
          <w:rFonts w:hint="default" w:ascii="Times New Roman" w:hAnsi="Times New Roman" w:eastAsia="方正仿宋_GBK" w:cs="Times New Roman"/>
          <w:szCs w:val="24"/>
        </w:rPr>
        <w:t>时间</w:t>
      </w:r>
      <w:r>
        <w:rPr>
          <w:rFonts w:hint="eastAsia" w:ascii="Times New Roman" w:hAnsi="Times New Roman" w:cs="Times New Roman"/>
          <w:szCs w:val="24"/>
          <w:lang w:eastAsia="zh-CN"/>
        </w:rPr>
        <w:t>：</w:t>
      </w:r>
      <w:r>
        <w:rPr>
          <w:rFonts w:hint="default" w:ascii="Times New Roman" w:hAnsi="Times New Roman" w:eastAsia="方正仿宋_GBK" w:cs="Times New Roman"/>
          <w:szCs w:val="24"/>
        </w:rPr>
        <w:t>2025年</w:t>
      </w:r>
      <w:r>
        <w:rPr>
          <w:rFonts w:hint="eastAsia" w:ascii="Times New Roman" w:hAnsi="Times New Roman" w:cs="Times New Roman"/>
          <w:szCs w:val="24"/>
          <w:lang w:val="en-US" w:eastAsia="zh-CN"/>
        </w:rPr>
        <w:t>8</w:t>
      </w:r>
      <w:r>
        <w:rPr>
          <w:rFonts w:hint="default" w:ascii="Times New Roman" w:hAnsi="Times New Roman" w:eastAsia="方正仿宋_GBK" w:cs="Times New Roman"/>
          <w:szCs w:val="24"/>
        </w:rPr>
        <w:t>月</w:t>
      </w:r>
      <w:r>
        <w:rPr>
          <w:rFonts w:hint="eastAsia" w:ascii="Times New Roman" w:hAnsi="Times New Roman" w:cs="Times New Roman"/>
          <w:szCs w:val="24"/>
          <w:lang w:val="en-US" w:eastAsia="zh-CN"/>
        </w:rPr>
        <w:t>22</w:t>
      </w:r>
      <w:r>
        <w:rPr>
          <w:rFonts w:hint="default" w:ascii="Times New Roman" w:hAnsi="Times New Roman" w:eastAsia="方正仿宋_GBK" w:cs="Times New Roman"/>
          <w:szCs w:val="24"/>
        </w:rPr>
        <w:t>日至</w:t>
      </w:r>
      <w:r>
        <w:rPr>
          <w:rFonts w:hint="eastAsia" w:ascii="Times New Roman" w:hAnsi="Times New Roman" w:cs="Times New Roman"/>
          <w:szCs w:val="24"/>
          <w:lang w:val="en-US" w:eastAsia="zh-CN"/>
        </w:rPr>
        <w:t>8</w:t>
      </w:r>
      <w:r>
        <w:rPr>
          <w:rFonts w:hint="default" w:ascii="Times New Roman" w:hAnsi="Times New Roman" w:eastAsia="方正仿宋_GBK" w:cs="Times New Roman"/>
          <w:szCs w:val="24"/>
        </w:rPr>
        <w:t>月</w:t>
      </w:r>
      <w:r>
        <w:rPr>
          <w:rFonts w:hint="eastAsia" w:ascii="Times New Roman" w:hAnsi="Times New Roman" w:cs="Times New Roman"/>
          <w:szCs w:val="24"/>
          <w:lang w:val="en-US" w:eastAsia="zh-CN"/>
        </w:rPr>
        <w:t>29</w:t>
      </w:r>
      <w:r>
        <w:rPr>
          <w:rFonts w:hint="default" w:ascii="Times New Roman" w:hAnsi="Times New Roman" w:eastAsia="方正仿宋_GBK" w:cs="Times New Roman"/>
          <w:szCs w:val="24"/>
        </w:rPr>
        <w:t>日17:00</w:t>
      </w:r>
    </w:p>
    <w:p w14:paraId="1C32E608">
      <w:pPr>
        <w:pStyle w:val="6"/>
        <w:ind w:firstLine="560"/>
        <w:rPr>
          <w:rFonts w:hint="default" w:ascii="Times New Roman" w:hAnsi="Times New Roman" w:cs="Times New Roman"/>
        </w:rPr>
      </w:pPr>
      <w:r>
        <w:rPr>
          <w:rFonts w:hint="default" w:ascii="Times New Roman" w:hAnsi="Times New Roman" w:eastAsia="方正仿宋_GBK" w:cs="Times New Roman"/>
          <w:szCs w:val="24"/>
        </w:rPr>
        <w:t>2.报名及获取方式：拟参与</w:t>
      </w:r>
      <w:r>
        <w:rPr>
          <w:rFonts w:hint="eastAsia" w:ascii="Times New Roman" w:hAnsi="Times New Roman" w:cs="Times New Roman"/>
          <w:szCs w:val="24"/>
          <w:lang w:val="en-US" w:eastAsia="zh-CN"/>
        </w:rPr>
        <w:t>报名</w:t>
      </w:r>
      <w:r>
        <w:rPr>
          <w:rFonts w:hint="default" w:ascii="Times New Roman" w:hAnsi="Times New Roman" w:eastAsia="方正仿宋_GBK" w:cs="Times New Roman"/>
          <w:szCs w:val="24"/>
        </w:rPr>
        <w:t>比选的供应商</w:t>
      </w:r>
      <w:r>
        <w:rPr>
          <w:rFonts w:hint="eastAsia" w:ascii="Times New Roman" w:hAnsi="Times New Roman" w:cs="Times New Roman"/>
          <w:szCs w:val="24"/>
          <w:lang w:val="en-US" w:eastAsia="zh-CN"/>
        </w:rPr>
        <w:t>在</w:t>
      </w:r>
      <w:r>
        <w:rPr>
          <w:rFonts w:hint="default" w:ascii="Times New Roman" w:hAnsi="Times New Roman" w:eastAsia="方正仿宋_GBK" w:cs="Times New Roman"/>
          <w:szCs w:val="24"/>
        </w:rPr>
        <w:t>重庆华龙网（</w:t>
      </w:r>
      <w:r>
        <w:rPr>
          <w:rFonts w:hint="default" w:ascii="Times New Roman" w:hAnsi="Times New Roman" w:cs="Times New Roman"/>
        </w:rPr>
        <w:t>http://www.cqnews.net）首页、第1眼app、阳光重庆（www.ygcq.com.cn）网站公告发布处下载比选文件。同时需在比选报名截止时间前将参选人法定代表人身份证明书原件扫描件、法定代表人授权（需为现场参加比选的代表）委托书原件扫描件、营业执照副本扫描件</w:t>
      </w:r>
      <w:r>
        <w:rPr>
          <w:rFonts w:hint="eastAsia" w:ascii="Times New Roman" w:hAnsi="Times New Roman" w:cs="Times New Roman"/>
          <w:lang w:eastAsia="zh-CN"/>
        </w:rPr>
        <w:t>，</w:t>
      </w:r>
      <w:r>
        <w:rPr>
          <w:rFonts w:hint="eastAsia" w:ascii="Times New Roman" w:hAnsi="Times New Roman" w:cs="Times New Roman"/>
          <w:lang w:val="en-US" w:eastAsia="zh-CN"/>
        </w:rPr>
        <w:t>均</w:t>
      </w:r>
      <w:r>
        <w:rPr>
          <w:rFonts w:hint="default" w:ascii="Times New Roman" w:hAnsi="Times New Roman" w:cs="Times New Roman"/>
        </w:rPr>
        <w:t>加盖参选人公章发至邮箱hlwjgb@cqnews.net，方被视为报名成功。</w:t>
      </w:r>
    </w:p>
    <w:p w14:paraId="4D6D6721">
      <w:pPr>
        <w:tabs>
          <w:tab w:val="left" w:pos="6930"/>
        </w:tabs>
        <w:adjustRightInd w:val="0"/>
        <w:snapToGrid w:val="0"/>
        <w:ind w:firstLine="560"/>
        <w:outlineLvl w:val="1"/>
        <w:rPr>
          <w:rFonts w:hint="default" w:ascii="Times New Roman" w:hAnsi="Times New Roman" w:cs="Times New Roman"/>
          <w:szCs w:val="24"/>
        </w:rPr>
      </w:pPr>
      <w:r>
        <w:rPr>
          <w:rFonts w:hint="default" w:ascii="Times New Roman" w:hAnsi="Times New Roman" w:cs="Times New Roman"/>
          <w:szCs w:val="24"/>
        </w:rPr>
        <w:t>3.参选人在比选文件发放期内报名，其参选文件才被接收。</w:t>
      </w:r>
    </w:p>
    <w:p w14:paraId="701B767D">
      <w:pPr>
        <w:pStyle w:val="3"/>
        <w:numPr>
          <w:ilvl w:val="0"/>
          <w:numId w:val="1"/>
        </w:numPr>
        <w:adjustRightInd w:val="0"/>
        <w:snapToGrid w:val="0"/>
        <w:ind w:firstLine="560"/>
        <w:outlineLvl w:val="1"/>
        <w:rPr>
          <w:rFonts w:hint="default" w:ascii="Times New Roman" w:hAnsi="Times New Roman" w:cs="Times New Roman"/>
          <w:szCs w:val="28"/>
        </w:rPr>
      </w:pPr>
      <w:r>
        <w:rPr>
          <w:rFonts w:hint="default" w:ascii="Times New Roman" w:hAnsi="Times New Roman" w:cs="Times New Roman"/>
          <w:szCs w:val="28"/>
        </w:rPr>
        <w:t>文件递送截止时间及地点、比选时间</w:t>
      </w:r>
      <w:r>
        <w:rPr>
          <w:rFonts w:hint="eastAsia" w:ascii="Times New Roman" w:hAnsi="Times New Roman" w:cs="Times New Roman"/>
          <w:szCs w:val="28"/>
          <w:lang w:val="en-US" w:eastAsia="zh-CN"/>
        </w:rPr>
        <w:t>及</w:t>
      </w:r>
      <w:r>
        <w:rPr>
          <w:rFonts w:hint="default" w:ascii="Times New Roman" w:hAnsi="Times New Roman" w:cs="Times New Roman"/>
          <w:szCs w:val="28"/>
        </w:rPr>
        <w:t>地点</w:t>
      </w:r>
    </w:p>
    <w:p w14:paraId="16BE1A26">
      <w:pPr>
        <w:snapToGrid/>
        <w:ind w:firstLine="560"/>
        <w:rPr>
          <w:rFonts w:hint="default" w:ascii="Times New Roman" w:hAnsi="Times New Roman" w:cs="Times New Roman"/>
          <w:szCs w:val="28"/>
        </w:rPr>
      </w:pPr>
      <w:r>
        <w:rPr>
          <w:rFonts w:hint="eastAsia" w:ascii="Times New Roman" w:hAnsi="Times New Roman" w:cs="Times New Roman"/>
          <w:szCs w:val="28"/>
          <w:lang w:val="en-US" w:eastAsia="zh-CN"/>
        </w:rPr>
        <w:t>1</w:t>
      </w:r>
      <w:r>
        <w:rPr>
          <w:rFonts w:hint="default" w:ascii="Times New Roman" w:hAnsi="Times New Roman" w:cs="Times New Roman"/>
          <w:szCs w:val="28"/>
        </w:rPr>
        <w:t>.文件递送截止时间：2025年</w:t>
      </w:r>
      <w:r>
        <w:rPr>
          <w:rFonts w:hint="eastAsia" w:ascii="Times New Roman" w:hAnsi="Times New Roman" w:cs="Times New Roman"/>
          <w:szCs w:val="28"/>
          <w:lang w:val="en-US" w:eastAsia="zh-CN"/>
        </w:rPr>
        <w:t>9</w:t>
      </w:r>
      <w:r>
        <w:rPr>
          <w:rFonts w:hint="default" w:ascii="Times New Roman" w:hAnsi="Times New Roman" w:cs="Times New Roman"/>
          <w:szCs w:val="28"/>
        </w:rPr>
        <w:t>月</w:t>
      </w:r>
      <w:r>
        <w:rPr>
          <w:rFonts w:hint="eastAsia" w:ascii="Times New Roman" w:hAnsi="Times New Roman" w:cs="Times New Roman"/>
          <w:szCs w:val="28"/>
          <w:lang w:val="en-US" w:eastAsia="zh-CN"/>
        </w:rPr>
        <w:t>2</w:t>
      </w:r>
      <w:r>
        <w:rPr>
          <w:rFonts w:hint="default" w:ascii="Times New Roman" w:hAnsi="Times New Roman" w:cs="Times New Roman"/>
          <w:szCs w:val="28"/>
        </w:rPr>
        <w:t>日14:30时（北京时间）。</w:t>
      </w:r>
    </w:p>
    <w:p w14:paraId="74CFC402">
      <w:pPr>
        <w:tabs>
          <w:tab w:val="center" w:pos="4535"/>
        </w:tabs>
        <w:snapToGrid w:val="0"/>
        <w:ind w:firstLine="560"/>
        <w:rPr>
          <w:rFonts w:ascii="Times New Roman" w:hAnsi="Times New Roman"/>
          <w:szCs w:val="28"/>
        </w:rPr>
      </w:pPr>
      <w:r>
        <w:rPr>
          <w:rFonts w:hint="eastAsia" w:ascii="Times New Roman" w:hAnsi="Times New Roman"/>
          <w:szCs w:val="28"/>
          <w:lang w:val="en-US" w:eastAsia="zh-CN"/>
        </w:rPr>
        <w:t>2.</w:t>
      </w:r>
      <w:r>
        <w:rPr>
          <w:rFonts w:hint="default" w:ascii="Times New Roman" w:hAnsi="Times New Roman" w:cs="Times New Roman"/>
          <w:szCs w:val="28"/>
        </w:rPr>
        <w:t>文件递送</w:t>
      </w:r>
      <w:r>
        <w:rPr>
          <w:rFonts w:ascii="Times New Roman" w:hAnsi="Times New Roman"/>
          <w:szCs w:val="28"/>
        </w:rPr>
        <w:t>地点：</w:t>
      </w:r>
      <w:r>
        <w:rPr>
          <w:rFonts w:hint="eastAsia" w:ascii="Times New Roman" w:hAnsi="Times New Roman"/>
          <w:szCs w:val="28"/>
        </w:rPr>
        <w:t>重庆市渝北区龙山大道333号广电大厦12</w:t>
      </w:r>
      <w:r>
        <w:rPr>
          <w:rFonts w:hint="eastAsia" w:ascii="Times New Roman" w:hAnsi="Times New Roman"/>
          <w:szCs w:val="28"/>
          <w:lang w:val="en-US" w:eastAsia="zh-CN"/>
        </w:rPr>
        <w:t>11</w:t>
      </w:r>
      <w:r>
        <w:rPr>
          <w:rFonts w:hint="eastAsia" w:ascii="Times New Roman" w:hAnsi="Times New Roman"/>
          <w:szCs w:val="28"/>
        </w:rPr>
        <w:t>会议室。</w:t>
      </w:r>
    </w:p>
    <w:p w14:paraId="689D9317">
      <w:pPr>
        <w:tabs>
          <w:tab w:val="left" w:pos="6930"/>
        </w:tabs>
        <w:adjustRightInd w:val="0"/>
        <w:snapToGrid w:val="0"/>
        <w:ind w:firstLine="560"/>
        <w:outlineLvl w:val="1"/>
        <w:rPr>
          <w:rFonts w:hint="default" w:ascii="Times New Roman" w:hAnsi="Times New Roman" w:cs="Times New Roman"/>
          <w:szCs w:val="28"/>
        </w:rPr>
      </w:pPr>
      <w:r>
        <w:rPr>
          <w:rFonts w:hint="eastAsia" w:ascii="Times New Roman" w:hAnsi="Times New Roman" w:cs="Times New Roman"/>
          <w:szCs w:val="28"/>
          <w:lang w:val="en-US" w:eastAsia="zh-CN"/>
        </w:rPr>
        <w:t>3</w:t>
      </w:r>
      <w:r>
        <w:rPr>
          <w:rFonts w:hint="default" w:ascii="Times New Roman" w:hAnsi="Times New Roman" w:cs="Times New Roman"/>
          <w:szCs w:val="28"/>
        </w:rPr>
        <w:t>.</w:t>
      </w:r>
      <w:r>
        <w:rPr>
          <w:rFonts w:hint="eastAsia" w:ascii="Times New Roman" w:hAnsi="Times New Roman" w:cs="Times New Roman"/>
          <w:szCs w:val="28"/>
          <w:lang w:val="en-US" w:eastAsia="zh-CN"/>
        </w:rPr>
        <w:t>比选</w:t>
      </w:r>
      <w:r>
        <w:rPr>
          <w:rFonts w:hint="default" w:ascii="Times New Roman" w:hAnsi="Times New Roman" w:cs="Times New Roman"/>
          <w:szCs w:val="28"/>
        </w:rPr>
        <w:t>时间：2025年</w:t>
      </w:r>
      <w:r>
        <w:rPr>
          <w:rFonts w:hint="eastAsia" w:ascii="Times New Roman" w:hAnsi="Times New Roman" w:cs="Times New Roman"/>
          <w:szCs w:val="28"/>
          <w:lang w:val="en-US" w:eastAsia="zh-CN"/>
        </w:rPr>
        <w:t>9</w:t>
      </w:r>
      <w:r>
        <w:rPr>
          <w:rFonts w:hint="default" w:ascii="Times New Roman" w:hAnsi="Times New Roman" w:cs="Times New Roman"/>
          <w:szCs w:val="28"/>
        </w:rPr>
        <w:t>月</w:t>
      </w:r>
      <w:r>
        <w:rPr>
          <w:rFonts w:hint="eastAsia" w:ascii="Times New Roman" w:hAnsi="Times New Roman" w:cs="Times New Roman"/>
          <w:szCs w:val="28"/>
          <w:lang w:val="en-US" w:eastAsia="zh-CN"/>
        </w:rPr>
        <w:t>2</w:t>
      </w:r>
      <w:r>
        <w:rPr>
          <w:rFonts w:hint="default" w:ascii="Times New Roman" w:hAnsi="Times New Roman" w:cs="Times New Roman"/>
          <w:szCs w:val="28"/>
        </w:rPr>
        <w:t>日14:30时（北京时间）。</w:t>
      </w:r>
    </w:p>
    <w:p w14:paraId="35F62EEA">
      <w:pPr>
        <w:tabs>
          <w:tab w:val="left" w:pos="6930"/>
        </w:tabs>
        <w:adjustRightInd w:val="0"/>
        <w:snapToGrid w:val="0"/>
        <w:ind w:firstLine="560"/>
        <w:outlineLvl w:val="1"/>
        <w:rPr>
          <w:rFonts w:hint="default"/>
        </w:rPr>
      </w:pPr>
      <w:r>
        <w:rPr>
          <w:rFonts w:hint="eastAsia" w:ascii="Times New Roman" w:hAnsi="Times New Roman" w:cs="Times New Roman"/>
          <w:szCs w:val="28"/>
          <w:lang w:val="en-US" w:eastAsia="zh-CN"/>
        </w:rPr>
        <w:t>4</w:t>
      </w:r>
      <w:r>
        <w:rPr>
          <w:rFonts w:hint="default" w:ascii="Times New Roman" w:hAnsi="Times New Roman" w:cs="Times New Roman"/>
          <w:szCs w:val="28"/>
        </w:rPr>
        <w:t>.</w:t>
      </w:r>
      <w:r>
        <w:rPr>
          <w:rFonts w:hint="eastAsia" w:ascii="Times New Roman" w:hAnsi="Times New Roman" w:cs="Times New Roman"/>
          <w:szCs w:val="28"/>
          <w:lang w:val="en-US" w:eastAsia="zh-CN"/>
        </w:rPr>
        <w:t>比</w:t>
      </w:r>
      <w:r>
        <w:rPr>
          <w:rFonts w:hint="default" w:ascii="Times New Roman" w:hAnsi="Times New Roman" w:cs="Times New Roman"/>
          <w:szCs w:val="28"/>
        </w:rPr>
        <w:t>选地点：重庆市渝北区龙山大道333号广电大厦12</w:t>
      </w:r>
      <w:r>
        <w:rPr>
          <w:rFonts w:hint="eastAsia" w:ascii="Times New Roman" w:hAnsi="Times New Roman" w:cs="Times New Roman"/>
          <w:szCs w:val="28"/>
          <w:lang w:val="en-US" w:eastAsia="zh-CN"/>
        </w:rPr>
        <w:t>11</w:t>
      </w:r>
      <w:r>
        <w:rPr>
          <w:rFonts w:hint="default" w:ascii="Times New Roman" w:hAnsi="Times New Roman" w:cs="Times New Roman"/>
          <w:szCs w:val="28"/>
        </w:rPr>
        <w:t>会议室。</w:t>
      </w:r>
    </w:p>
    <w:bookmarkEnd w:id="21"/>
    <w:bookmarkEnd w:id="22"/>
    <w:bookmarkEnd w:id="23"/>
    <w:bookmarkEnd w:id="24"/>
    <w:bookmarkEnd w:id="25"/>
    <w:bookmarkEnd w:id="26"/>
    <w:p w14:paraId="5F5259D1">
      <w:pPr>
        <w:pStyle w:val="3"/>
        <w:ind w:firstLine="560"/>
        <w:rPr>
          <w:rFonts w:hint="default" w:ascii="Times New Roman" w:hAnsi="Times New Roman" w:cs="Times New Roman"/>
        </w:rPr>
      </w:pPr>
      <w:bookmarkStart w:id="27" w:name="_Toc105081903"/>
      <w:bookmarkStart w:id="28" w:name="_Toc67494197"/>
      <w:bookmarkStart w:id="29" w:name="_Toc26846"/>
      <w:r>
        <w:rPr>
          <w:rFonts w:hint="default" w:ascii="Times New Roman" w:hAnsi="Times New Roman" w:cs="Times New Roman"/>
        </w:rPr>
        <w:t>七、比选有关规定</w:t>
      </w:r>
      <w:bookmarkEnd w:id="27"/>
      <w:bookmarkEnd w:id="28"/>
      <w:bookmarkEnd w:id="29"/>
    </w:p>
    <w:p w14:paraId="754C85B5">
      <w:pPr>
        <w:pStyle w:val="6"/>
        <w:spacing w:after="0"/>
        <w:ind w:firstLine="560"/>
        <w:rPr>
          <w:rFonts w:hint="default" w:ascii="Times New Roman" w:hAnsi="Times New Roman" w:cs="Times New Roman"/>
        </w:rPr>
      </w:pPr>
      <w:r>
        <w:rPr>
          <w:rFonts w:hint="default" w:ascii="Times New Roman" w:hAnsi="Times New Roman" w:cs="Times New Roman"/>
        </w:rPr>
        <w:t>（一）本项目在比选截止时间前发布的比选文件及更正文件（如果有）一律通过电子邮件形式发放，请各参选人注意下载；无论参选人下载与否，均视同参选人已知晓本项目比选文件、更正文件（如果有）的内容。</w:t>
      </w:r>
    </w:p>
    <w:p w14:paraId="13B26858">
      <w:pPr>
        <w:snapToGrid w:val="0"/>
        <w:ind w:firstLine="562"/>
        <w:rPr>
          <w:rFonts w:hint="default" w:ascii="Times New Roman" w:hAnsi="Times New Roman" w:cs="Times New Roman"/>
          <w:b/>
        </w:rPr>
      </w:pPr>
      <w:r>
        <w:rPr>
          <w:rFonts w:hint="default" w:ascii="Times New Roman" w:hAnsi="Times New Roman" w:cs="Times New Roman"/>
          <w:b/>
        </w:rPr>
        <w:t>（二）参选人以分公司名义参与比选的，须取得总公司就该项目的授权委托书。本项目不接受联合体参与比选。</w:t>
      </w:r>
    </w:p>
    <w:p w14:paraId="3E59A78C">
      <w:pPr>
        <w:pStyle w:val="6"/>
        <w:spacing w:after="0"/>
        <w:ind w:firstLine="560"/>
        <w:rPr>
          <w:rFonts w:hint="default" w:ascii="Times New Roman" w:hAnsi="Times New Roman" w:cs="Times New Roman"/>
        </w:rPr>
      </w:pPr>
      <w:r>
        <w:rPr>
          <w:rFonts w:hint="default" w:ascii="Times New Roman" w:hAnsi="Times New Roman" w:cs="Times New Roman"/>
        </w:rPr>
        <w:t>（</w:t>
      </w:r>
      <w:r>
        <w:rPr>
          <w:rFonts w:hint="eastAsia" w:ascii="Times New Roman" w:hAnsi="Times New Roman" w:cs="Times New Roman"/>
          <w:lang w:val="en-US" w:eastAsia="zh-CN"/>
        </w:rPr>
        <w:t>三</w:t>
      </w:r>
      <w:r>
        <w:rPr>
          <w:rFonts w:hint="default" w:ascii="Times New Roman" w:hAnsi="Times New Roman" w:cs="Times New Roman"/>
        </w:rPr>
        <w:t>）超过比选截止时间递交的参选文件，恕不接收。</w:t>
      </w:r>
    </w:p>
    <w:p w14:paraId="107D8CD0">
      <w:pPr>
        <w:pStyle w:val="6"/>
        <w:spacing w:after="0"/>
        <w:ind w:firstLine="560"/>
        <w:rPr>
          <w:rFonts w:hint="default" w:ascii="Times New Roman" w:hAnsi="Times New Roman" w:cs="Times New Roman"/>
        </w:rPr>
      </w:pPr>
      <w:r>
        <w:rPr>
          <w:rFonts w:hint="default" w:ascii="Times New Roman" w:hAnsi="Times New Roman" w:cs="Times New Roman"/>
        </w:rPr>
        <w:t>（</w:t>
      </w:r>
      <w:r>
        <w:rPr>
          <w:rFonts w:hint="eastAsia" w:ascii="Times New Roman" w:hAnsi="Times New Roman" w:cs="Times New Roman"/>
          <w:lang w:val="en-US" w:eastAsia="zh-CN"/>
        </w:rPr>
        <w:t>四</w:t>
      </w:r>
      <w:r>
        <w:rPr>
          <w:rFonts w:hint="default" w:ascii="Times New Roman" w:hAnsi="Times New Roman" w:cs="Times New Roman"/>
        </w:rPr>
        <w:t>）比选费用：无论比选结果如何，参选人参与本项目比选的所有费用均应由参选人自行承担。</w:t>
      </w:r>
    </w:p>
    <w:p w14:paraId="3B8FD111">
      <w:pPr>
        <w:pStyle w:val="3"/>
        <w:ind w:firstLine="560"/>
        <w:rPr>
          <w:rFonts w:hint="default" w:ascii="Times New Roman" w:hAnsi="Times New Roman" w:cs="Times New Roman"/>
        </w:rPr>
      </w:pPr>
      <w:bookmarkStart w:id="30" w:name="_Toc50574138"/>
      <w:bookmarkStart w:id="31" w:name="_Toc105081904"/>
      <w:bookmarkStart w:id="32" w:name="_Toc23574"/>
      <w:r>
        <w:rPr>
          <w:rFonts w:hint="default" w:ascii="Times New Roman" w:hAnsi="Times New Roman" w:cs="Times New Roman"/>
        </w:rPr>
        <w:t>八、发布公告媒介</w:t>
      </w:r>
      <w:bookmarkEnd w:id="30"/>
    </w:p>
    <w:p w14:paraId="17545A49">
      <w:pPr>
        <w:pStyle w:val="6"/>
        <w:spacing w:after="0"/>
        <w:ind w:firstLine="560"/>
        <w:rPr>
          <w:rFonts w:hint="default" w:ascii="Times New Roman" w:hAnsi="Times New Roman" w:cs="Times New Roman"/>
        </w:rPr>
      </w:pPr>
      <w:r>
        <w:rPr>
          <w:rFonts w:hint="default" w:ascii="Times New Roman" w:hAnsi="Times New Roman" w:cs="Times New Roman"/>
        </w:rPr>
        <w:t>本次比选公告在重庆华龙网（http://www.cqnews.net）首页</w:t>
      </w:r>
      <w:r>
        <w:rPr>
          <w:rFonts w:hint="default" w:ascii="Times New Roman" w:hAnsi="Times New Roman" w:cs="Times New Roman"/>
          <w:szCs w:val="28"/>
        </w:rPr>
        <w:t>、第1眼app、</w:t>
      </w:r>
      <w:r>
        <w:rPr>
          <w:rFonts w:hint="default" w:ascii="Times New Roman" w:hAnsi="Times New Roman" w:cs="Times New Roman"/>
        </w:rPr>
        <w:t>阳光重庆（www.ygcq.com.cn）网站公告发布处发布。</w:t>
      </w:r>
    </w:p>
    <w:p w14:paraId="1A186595">
      <w:pPr>
        <w:pStyle w:val="3"/>
        <w:ind w:firstLine="560"/>
        <w:rPr>
          <w:rFonts w:hint="default" w:ascii="Times New Roman" w:hAnsi="Times New Roman" w:cs="Times New Roman"/>
        </w:rPr>
      </w:pPr>
      <w:r>
        <w:rPr>
          <w:rFonts w:hint="default" w:ascii="Times New Roman" w:hAnsi="Times New Roman" w:cs="Times New Roman"/>
        </w:rPr>
        <w:t>九、联系方式</w:t>
      </w:r>
      <w:bookmarkEnd w:id="31"/>
      <w:bookmarkEnd w:id="32"/>
      <w:bookmarkStart w:id="33" w:name="_Toc4400"/>
    </w:p>
    <w:p w14:paraId="34FDCE69">
      <w:pPr>
        <w:ind w:firstLine="560"/>
        <w:rPr>
          <w:rFonts w:hint="default" w:ascii="Times New Roman" w:hAnsi="Times New Roman" w:cs="Times New Roman"/>
        </w:rPr>
      </w:pPr>
      <w:r>
        <w:rPr>
          <w:rFonts w:hint="default" w:ascii="Times New Roman" w:hAnsi="Times New Roman" w:cs="Times New Roman"/>
        </w:rPr>
        <w:t>采购人：重庆华龙网集团股份有限公司</w:t>
      </w:r>
    </w:p>
    <w:p w14:paraId="07E45E5A">
      <w:pPr>
        <w:ind w:firstLine="560"/>
        <w:rPr>
          <w:rFonts w:hint="default" w:ascii="Times New Roman" w:hAnsi="Times New Roman" w:cs="Times New Roman"/>
        </w:rPr>
      </w:pPr>
      <w:r>
        <w:rPr>
          <w:rFonts w:hint="default" w:ascii="Times New Roman" w:hAnsi="Times New Roman" w:cs="Times New Roman"/>
        </w:rPr>
        <w:t>联系人及电话：鲁</w:t>
      </w:r>
      <w:r>
        <w:rPr>
          <w:rFonts w:hint="eastAsia" w:ascii="Times New Roman" w:hAnsi="Times New Roman" w:cs="Times New Roman"/>
          <w:lang w:val="en-US" w:eastAsia="zh-CN"/>
        </w:rPr>
        <w:t>老师</w:t>
      </w:r>
      <w:r>
        <w:rPr>
          <w:rFonts w:hint="default" w:ascii="Times New Roman" w:hAnsi="Times New Roman" w:cs="Times New Roman"/>
        </w:rPr>
        <w:t>（13883135541）杨</w:t>
      </w:r>
      <w:r>
        <w:rPr>
          <w:rFonts w:hint="eastAsia" w:ascii="Times New Roman" w:hAnsi="Times New Roman" w:cs="Times New Roman"/>
          <w:lang w:val="en-US" w:eastAsia="zh-CN"/>
        </w:rPr>
        <w:t>老师</w:t>
      </w:r>
      <w:r>
        <w:rPr>
          <w:rFonts w:hint="default" w:ascii="Times New Roman" w:hAnsi="Times New Roman" w:cs="Times New Roman"/>
        </w:rPr>
        <w:t>（13527497052）</w:t>
      </w:r>
    </w:p>
    <w:p w14:paraId="5F044BC1">
      <w:pPr>
        <w:ind w:firstLine="560"/>
        <w:rPr>
          <w:rFonts w:hint="default" w:ascii="Times New Roman" w:hAnsi="Times New Roman" w:cs="Times New Roman"/>
        </w:rPr>
      </w:pPr>
      <w:r>
        <w:rPr>
          <w:rFonts w:hint="default" w:ascii="Times New Roman" w:hAnsi="Times New Roman" w:cs="Times New Roman"/>
        </w:rPr>
        <w:t>地  址：重庆市渝北区金开大道西段106号10幢移动新媒体产业大厦</w:t>
      </w:r>
    </w:p>
    <w:p w14:paraId="6069BE46">
      <w:pPr>
        <w:ind w:firstLine="560"/>
        <w:rPr>
          <w:rFonts w:hint="default" w:ascii="Times New Roman" w:hAnsi="Times New Roman" w:cs="Times New Roman"/>
        </w:rPr>
      </w:pPr>
      <w:bookmarkStart w:id="34" w:name="_Toc49326495"/>
      <w:r>
        <w:rPr>
          <w:rFonts w:hint="default" w:ascii="Times New Roman" w:hAnsi="Times New Roman" w:cs="Times New Roman"/>
        </w:rPr>
        <w:t>本项目不举行答疑会，项目需求具体详情可向采购人了解</w:t>
      </w:r>
      <w:r>
        <w:rPr>
          <w:rFonts w:hint="default" w:ascii="Times New Roman" w:hAnsi="Times New Roman" w:cs="Times New Roman"/>
          <w:b/>
        </w:rPr>
        <w:t>。</w:t>
      </w:r>
      <w:bookmarkEnd w:id="7"/>
      <w:bookmarkEnd w:id="34"/>
      <w:bookmarkStart w:id="35" w:name="_Toc4175"/>
      <w:bookmarkStart w:id="36" w:name="_Toc19219"/>
      <w:bookmarkStart w:id="37" w:name="_Toc32118"/>
      <w:bookmarkStart w:id="38" w:name="_Toc18645"/>
      <w:bookmarkStart w:id="39" w:name="_Toc466546910"/>
      <w:bookmarkStart w:id="40" w:name="_Toc105081906"/>
    </w:p>
    <w:p w14:paraId="53B56C54">
      <w:pPr>
        <w:pStyle w:val="2"/>
        <w:ind w:firstLine="0" w:firstLineChars="0"/>
        <w:rPr>
          <w:rFonts w:hint="default" w:ascii="Times New Roman" w:hAnsi="Times New Roman" w:cs="Times New Roman"/>
          <w:szCs w:val="28"/>
        </w:rPr>
      </w:pPr>
      <w:bookmarkStart w:id="41" w:name="_Toc194572016"/>
      <w:r>
        <w:rPr>
          <w:rFonts w:hint="default" w:ascii="Times New Roman" w:hAnsi="Times New Roman" w:cs="Times New Roman"/>
        </w:rPr>
        <w:t>第二篇  项目技术/服务需求</w:t>
      </w:r>
      <w:bookmarkEnd w:id="41"/>
    </w:p>
    <w:p w14:paraId="7209B7BE">
      <w:pPr>
        <w:pStyle w:val="3"/>
        <w:ind w:firstLine="560"/>
        <w:rPr>
          <w:rFonts w:hint="default" w:ascii="Times New Roman" w:hAnsi="Times New Roman" w:cs="Times New Roman"/>
          <w:szCs w:val="28"/>
        </w:rPr>
      </w:pPr>
      <w:r>
        <w:rPr>
          <w:rFonts w:hint="default" w:ascii="Times New Roman" w:hAnsi="Times New Roman" w:cs="Times New Roman"/>
          <w:szCs w:val="28"/>
        </w:rPr>
        <w:t>一、</w:t>
      </w:r>
      <w:bookmarkEnd w:id="35"/>
      <w:bookmarkEnd w:id="36"/>
      <w:bookmarkEnd w:id="37"/>
      <w:bookmarkEnd w:id="38"/>
      <w:bookmarkEnd w:id="39"/>
      <w:r>
        <w:rPr>
          <w:rFonts w:hint="default" w:ascii="Times New Roman" w:hAnsi="Times New Roman" w:cs="Times New Roman"/>
          <w:szCs w:val="28"/>
        </w:rPr>
        <w:t>服务范围</w:t>
      </w:r>
      <w:bookmarkEnd w:id="40"/>
    </w:p>
    <w:p w14:paraId="79DADD12">
      <w:pPr>
        <w:ind w:firstLine="560"/>
        <w:rPr>
          <w:rFonts w:hint="default" w:ascii="Times New Roman" w:hAnsi="Times New Roman" w:cs="Times New Roman"/>
        </w:rPr>
      </w:pPr>
      <w:bookmarkStart w:id="42" w:name="_Toc313536013"/>
      <w:bookmarkStart w:id="43" w:name="_Toc7512"/>
      <w:bookmarkStart w:id="44" w:name="_Toc344475116"/>
      <w:bookmarkStart w:id="45" w:name="_Toc13093"/>
      <w:bookmarkStart w:id="46" w:name="_Toc105081907"/>
      <w:bookmarkStart w:id="47" w:name="_Toc466546911"/>
      <w:bookmarkStart w:id="48" w:name="_Toc19141"/>
      <w:bookmarkStart w:id="49" w:name="_Toc8657"/>
      <w:r>
        <w:rPr>
          <w:rFonts w:hint="default" w:ascii="Times New Roman" w:hAnsi="Times New Roman" w:cs="Times New Roman"/>
        </w:rPr>
        <w:t>重庆华龙网集团股份有限公司现有云资源服务</w:t>
      </w:r>
      <w:r>
        <w:rPr>
          <w:rFonts w:hint="eastAsia" w:ascii="Times New Roman" w:hAnsi="Times New Roman" w:cs="Times New Roman"/>
          <w:lang w:eastAsia="zh-CN"/>
        </w:rPr>
        <w:t>部署</w:t>
      </w:r>
      <w:r>
        <w:rPr>
          <w:rFonts w:hint="default" w:ascii="Times New Roman" w:hAnsi="Times New Roman" w:cs="Times New Roman"/>
          <w:lang w:eastAsia="zh-Hans"/>
        </w:rPr>
        <w:t>1+41客户端集群业务</w:t>
      </w:r>
      <w:r>
        <w:rPr>
          <w:rFonts w:hint="default" w:ascii="Times New Roman" w:hAnsi="Times New Roman" w:cs="Times New Roman"/>
        </w:rPr>
        <w:t>和其他融媒相关业务，共计约100个项目</w:t>
      </w:r>
      <w:r>
        <w:rPr>
          <w:rFonts w:hint="default" w:ascii="Times New Roman" w:hAnsi="Times New Roman" w:cs="Times New Roman"/>
          <w:lang w:eastAsia="zh-Hans"/>
        </w:rPr>
        <w:t>。</w:t>
      </w:r>
      <w:r>
        <w:rPr>
          <w:rFonts w:hint="default" w:ascii="Times New Roman" w:hAnsi="Times New Roman" w:cs="Times New Roman"/>
        </w:rPr>
        <w:t>采购人所需的主要云服务如下（本次采购未涉及的低频服务，参选人可进行报价，在合同服务期间采购人可按需使用）：</w:t>
      </w:r>
    </w:p>
    <w:bookmarkEnd w:id="42"/>
    <w:bookmarkEnd w:id="43"/>
    <w:bookmarkEnd w:id="44"/>
    <w:bookmarkEnd w:id="45"/>
    <w:bookmarkEnd w:id="46"/>
    <w:bookmarkEnd w:id="47"/>
    <w:bookmarkEnd w:id="48"/>
    <w:bookmarkEnd w:id="49"/>
    <w:tbl>
      <w:tblPr>
        <w:tblStyle w:val="19"/>
        <w:tblW w:w="9807" w:type="dxa"/>
        <w:jc w:val="center"/>
        <w:tblLayout w:type="fixed"/>
        <w:tblCellMar>
          <w:top w:w="0" w:type="dxa"/>
          <w:left w:w="108" w:type="dxa"/>
          <w:bottom w:w="0" w:type="dxa"/>
          <w:right w:w="108" w:type="dxa"/>
        </w:tblCellMar>
      </w:tblPr>
      <w:tblGrid>
        <w:gridCol w:w="2098"/>
        <w:gridCol w:w="3875"/>
        <w:gridCol w:w="725"/>
        <w:gridCol w:w="1146"/>
        <w:gridCol w:w="1963"/>
      </w:tblGrid>
      <w:tr w14:paraId="38E86E40">
        <w:tblPrEx>
          <w:tblCellMar>
            <w:top w:w="0" w:type="dxa"/>
            <w:left w:w="108" w:type="dxa"/>
            <w:bottom w:w="0" w:type="dxa"/>
            <w:right w:w="108" w:type="dxa"/>
          </w:tblCellMar>
        </w:tblPrEx>
        <w:trPr>
          <w:trHeight w:val="360" w:hRule="atLeast"/>
          <w:jc w:val="center"/>
        </w:trPr>
        <w:tc>
          <w:tcPr>
            <w:tcW w:w="2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80902">
            <w:pPr>
              <w:widowControl/>
              <w:spacing w:line="240" w:lineRule="auto"/>
              <w:ind w:firstLine="0" w:firstLineChars="0"/>
              <w:jc w:val="center"/>
              <w:textAlignment w:val="center"/>
              <w:rPr>
                <w:rFonts w:hint="default" w:ascii="Times New Roman" w:hAnsi="Times New Roman" w:cs="Times New Roman"/>
                <w:b/>
                <w:bCs/>
                <w:sz w:val="21"/>
                <w:szCs w:val="21"/>
              </w:rPr>
            </w:pPr>
            <w:r>
              <w:rPr>
                <w:rFonts w:hint="default" w:ascii="Times New Roman" w:hAnsi="Times New Roman" w:cs="Times New Roman"/>
                <w:b/>
                <w:bCs/>
                <w:kern w:val="0"/>
                <w:sz w:val="21"/>
                <w:szCs w:val="21"/>
                <w:lang w:bidi="ar"/>
              </w:rPr>
              <w:t>服务类型</w:t>
            </w:r>
          </w:p>
        </w:tc>
        <w:tc>
          <w:tcPr>
            <w:tcW w:w="3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E820B">
            <w:pPr>
              <w:widowControl/>
              <w:spacing w:line="240" w:lineRule="auto"/>
              <w:ind w:firstLine="0" w:firstLineChars="0"/>
              <w:jc w:val="center"/>
              <w:textAlignment w:val="center"/>
              <w:rPr>
                <w:rFonts w:hint="default" w:ascii="Times New Roman" w:hAnsi="Times New Roman" w:cs="Times New Roman"/>
                <w:b/>
                <w:bCs/>
                <w:sz w:val="21"/>
                <w:szCs w:val="21"/>
              </w:rPr>
            </w:pPr>
            <w:r>
              <w:rPr>
                <w:rFonts w:hint="default" w:ascii="Times New Roman" w:hAnsi="Times New Roman" w:cs="Times New Roman"/>
                <w:b/>
                <w:bCs/>
                <w:kern w:val="0"/>
                <w:sz w:val="21"/>
                <w:szCs w:val="21"/>
                <w:lang w:bidi="ar"/>
              </w:rPr>
              <w:t>配置描述</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FC48C">
            <w:pPr>
              <w:widowControl/>
              <w:spacing w:line="240" w:lineRule="auto"/>
              <w:ind w:firstLine="0" w:firstLineChars="0"/>
              <w:jc w:val="center"/>
              <w:textAlignment w:val="center"/>
              <w:rPr>
                <w:rFonts w:hint="default" w:ascii="Times New Roman" w:hAnsi="Times New Roman" w:cs="Times New Roman"/>
                <w:b/>
                <w:bCs/>
                <w:sz w:val="21"/>
                <w:szCs w:val="21"/>
              </w:rPr>
            </w:pPr>
            <w:r>
              <w:rPr>
                <w:rFonts w:hint="default" w:ascii="Times New Roman" w:hAnsi="Times New Roman" w:cs="Times New Roman"/>
                <w:b/>
                <w:bCs/>
                <w:kern w:val="0"/>
                <w:sz w:val="21"/>
                <w:szCs w:val="21"/>
                <w:lang w:bidi="ar"/>
              </w:rPr>
              <w:t>数量</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425EC">
            <w:pPr>
              <w:widowControl/>
              <w:spacing w:line="240" w:lineRule="auto"/>
              <w:ind w:firstLine="0" w:firstLineChars="0"/>
              <w:jc w:val="center"/>
              <w:textAlignment w:val="center"/>
              <w:rPr>
                <w:rFonts w:hint="default" w:ascii="Times New Roman" w:hAnsi="Times New Roman" w:cs="Times New Roman"/>
                <w:b/>
                <w:bCs/>
                <w:sz w:val="21"/>
                <w:szCs w:val="21"/>
              </w:rPr>
            </w:pPr>
            <w:r>
              <w:rPr>
                <w:rFonts w:hint="default" w:ascii="Times New Roman" w:hAnsi="Times New Roman" w:cs="Times New Roman"/>
                <w:b/>
                <w:bCs/>
                <w:kern w:val="0"/>
                <w:sz w:val="21"/>
                <w:szCs w:val="21"/>
                <w:lang w:bidi="ar"/>
              </w:rPr>
              <w:t>单位</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DD9C7">
            <w:pPr>
              <w:widowControl/>
              <w:spacing w:line="240" w:lineRule="auto"/>
              <w:ind w:firstLine="0" w:firstLineChars="0"/>
              <w:jc w:val="both"/>
              <w:textAlignment w:val="center"/>
              <w:rPr>
                <w:rFonts w:hint="default" w:ascii="Times New Roman" w:hAnsi="Times New Roman" w:cs="Times New Roman"/>
                <w:sz w:val="21"/>
                <w:szCs w:val="21"/>
              </w:rPr>
            </w:pPr>
            <w:r>
              <w:rPr>
                <w:rFonts w:hint="default" w:ascii="Times New Roman" w:hAnsi="Times New Roman" w:cs="Times New Roman"/>
                <w:b/>
                <w:bCs/>
                <w:kern w:val="0"/>
                <w:sz w:val="21"/>
                <w:szCs w:val="21"/>
                <w:lang w:bidi="ar"/>
              </w:rPr>
              <w:t>单项最高限价（元）</w:t>
            </w:r>
          </w:p>
        </w:tc>
      </w:tr>
      <w:tr w14:paraId="29B01DA5">
        <w:tblPrEx>
          <w:tblCellMar>
            <w:top w:w="0" w:type="dxa"/>
            <w:left w:w="108" w:type="dxa"/>
            <w:bottom w:w="0" w:type="dxa"/>
            <w:right w:w="108" w:type="dxa"/>
          </w:tblCellMar>
        </w:tblPrEx>
        <w:trPr>
          <w:trHeight w:val="328" w:hRule="atLeast"/>
          <w:jc w:val="center"/>
        </w:trPr>
        <w:tc>
          <w:tcPr>
            <w:tcW w:w="209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A679D">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X86云服务器</w:t>
            </w:r>
          </w:p>
        </w:tc>
        <w:tc>
          <w:tcPr>
            <w:tcW w:w="3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5CE20">
            <w:pPr>
              <w:widowControl/>
              <w:spacing w:line="400" w:lineRule="exact"/>
              <w:ind w:firstLine="0" w:firstLineChars="0"/>
              <w:jc w:val="left"/>
              <w:textAlignment w:val="center"/>
              <w:rPr>
                <w:rFonts w:hint="default" w:ascii="Times New Roman" w:hAnsi="Times New Roman" w:cs="Times New Roman"/>
                <w:sz w:val="21"/>
                <w:szCs w:val="21"/>
              </w:rPr>
            </w:pPr>
            <w:r>
              <w:rPr>
                <w:rFonts w:hint="default" w:ascii="Times New Roman" w:hAnsi="Times New Roman" w:eastAsia="仿宋_GB2312" w:cs="Times New Roman"/>
                <w:kern w:val="0"/>
                <w:sz w:val="21"/>
                <w:szCs w:val="21"/>
                <w:lang w:bidi="ar"/>
              </w:rPr>
              <w:t>2核，8G内存，40GB磁盘</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15E2A">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18"/>
                <w:szCs w:val="18"/>
                <w:lang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66879">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lang w:bidi="ar"/>
              </w:rPr>
              <w:t>台/年</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29D0E">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color w:val="000000"/>
                <w:kern w:val="0"/>
                <w:sz w:val="18"/>
                <w:szCs w:val="18"/>
                <w:lang w:bidi="ar"/>
              </w:rPr>
              <w:t>¥2,600.00</w:t>
            </w:r>
          </w:p>
        </w:tc>
      </w:tr>
      <w:tr w14:paraId="1781C429">
        <w:tblPrEx>
          <w:tblCellMar>
            <w:top w:w="0" w:type="dxa"/>
            <w:left w:w="108" w:type="dxa"/>
            <w:bottom w:w="0" w:type="dxa"/>
            <w:right w:w="108" w:type="dxa"/>
          </w:tblCellMar>
        </w:tblPrEx>
        <w:trPr>
          <w:trHeight w:val="270" w:hRule="atLeast"/>
          <w:jc w:val="center"/>
        </w:trPr>
        <w:tc>
          <w:tcPr>
            <w:tcW w:w="2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E162F">
            <w:pPr>
              <w:widowControl/>
              <w:spacing w:line="240" w:lineRule="auto"/>
              <w:ind w:firstLine="0" w:firstLineChars="0"/>
              <w:jc w:val="center"/>
              <w:textAlignment w:val="center"/>
              <w:rPr>
                <w:rFonts w:hint="default" w:ascii="Times New Roman" w:hAnsi="Times New Roman" w:cs="Times New Roman"/>
                <w:sz w:val="21"/>
                <w:szCs w:val="21"/>
              </w:rPr>
            </w:pPr>
          </w:p>
        </w:tc>
        <w:tc>
          <w:tcPr>
            <w:tcW w:w="3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601B5">
            <w:pPr>
              <w:widowControl/>
              <w:spacing w:line="400" w:lineRule="exact"/>
              <w:ind w:firstLine="0" w:firstLineChars="0"/>
              <w:jc w:val="left"/>
              <w:textAlignment w:val="center"/>
              <w:rPr>
                <w:rFonts w:hint="default" w:ascii="Times New Roman" w:hAnsi="Times New Roman" w:cs="Times New Roman"/>
                <w:sz w:val="21"/>
                <w:szCs w:val="21"/>
              </w:rPr>
            </w:pPr>
            <w:r>
              <w:rPr>
                <w:rFonts w:hint="default" w:ascii="Times New Roman" w:hAnsi="Times New Roman" w:eastAsia="仿宋_GB2312" w:cs="Times New Roman"/>
                <w:kern w:val="0"/>
                <w:sz w:val="21"/>
                <w:szCs w:val="21"/>
                <w:lang w:bidi="ar"/>
              </w:rPr>
              <w:t>4核，8G内存，40GB磁盘</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C6786">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18"/>
                <w:szCs w:val="18"/>
                <w:lang w:bidi="ar"/>
              </w:rPr>
              <w:t>5</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C79BD">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lang w:bidi="ar"/>
              </w:rPr>
              <w:t>台/年</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71D74">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color w:val="000000"/>
                <w:kern w:val="0"/>
                <w:sz w:val="18"/>
                <w:szCs w:val="18"/>
                <w:lang w:bidi="ar"/>
              </w:rPr>
              <w:t>¥17,350.00</w:t>
            </w:r>
          </w:p>
        </w:tc>
      </w:tr>
      <w:tr w14:paraId="780DF30E">
        <w:tblPrEx>
          <w:tblCellMar>
            <w:top w:w="0" w:type="dxa"/>
            <w:left w:w="108" w:type="dxa"/>
            <w:bottom w:w="0" w:type="dxa"/>
            <w:right w:w="108" w:type="dxa"/>
          </w:tblCellMar>
        </w:tblPrEx>
        <w:trPr>
          <w:trHeight w:val="270" w:hRule="atLeast"/>
          <w:jc w:val="center"/>
        </w:trPr>
        <w:tc>
          <w:tcPr>
            <w:tcW w:w="2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F0447">
            <w:pPr>
              <w:widowControl/>
              <w:spacing w:line="240" w:lineRule="auto"/>
              <w:ind w:firstLine="0" w:firstLineChars="0"/>
              <w:jc w:val="center"/>
              <w:textAlignment w:val="center"/>
              <w:rPr>
                <w:rFonts w:hint="default" w:ascii="Times New Roman" w:hAnsi="Times New Roman" w:cs="Times New Roman"/>
                <w:sz w:val="21"/>
                <w:szCs w:val="21"/>
              </w:rPr>
            </w:pPr>
          </w:p>
        </w:tc>
        <w:tc>
          <w:tcPr>
            <w:tcW w:w="3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3F827">
            <w:pPr>
              <w:widowControl/>
              <w:spacing w:line="400" w:lineRule="exact"/>
              <w:ind w:firstLine="0" w:firstLineChars="0"/>
              <w:jc w:val="left"/>
              <w:textAlignment w:val="center"/>
              <w:rPr>
                <w:rFonts w:hint="default" w:ascii="Times New Roman" w:hAnsi="Times New Roman" w:cs="Times New Roman"/>
                <w:kern w:val="0"/>
                <w:sz w:val="21"/>
                <w:szCs w:val="21"/>
                <w:lang w:bidi="ar"/>
              </w:rPr>
            </w:pPr>
            <w:r>
              <w:rPr>
                <w:rFonts w:hint="default" w:ascii="Times New Roman" w:hAnsi="Times New Roman" w:eastAsia="仿宋_GB2312" w:cs="Times New Roman"/>
                <w:kern w:val="0"/>
                <w:sz w:val="21"/>
                <w:szCs w:val="21"/>
                <w:lang w:bidi="ar"/>
              </w:rPr>
              <w:t>4核，16G内存，40GB磁盘</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3BA46">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18"/>
                <w:szCs w:val="18"/>
                <w:lang w:bidi="ar"/>
              </w:rPr>
              <w:t>2</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DDB8E">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lang w:bidi="ar"/>
              </w:rPr>
              <w:t>台/年</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CC567">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color w:val="000000"/>
                <w:kern w:val="0"/>
                <w:sz w:val="18"/>
                <w:szCs w:val="18"/>
                <w:lang w:bidi="ar"/>
              </w:rPr>
              <w:t>¥15,320.00</w:t>
            </w:r>
          </w:p>
        </w:tc>
      </w:tr>
      <w:tr w14:paraId="5E0EC8FF">
        <w:tblPrEx>
          <w:tblCellMar>
            <w:top w:w="0" w:type="dxa"/>
            <w:left w:w="108" w:type="dxa"/>
            <w:bottom w:w="0" w:type="dxa"/>
            <w:right w:w="108" w:type="dxa"/>
          </w:tblCellMar>
        </w:tblPrEx>
        <w:trPr>
          <w:trHeight w:val="270" w:hRule="atLeast"/>
          <w:jc w:val="center"/>
        </w:trPr>
        <w:tc>
          <w:tcPr>
            <w:tcW w:w="2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25CFE">
            <w:pPr>
              <w:widowControl/>
              <w:spacing w:line="240" w:lineRule="auto"/>
              <w:ind w:firstLine="0" w:firstLineChars="0"/>
              <w:jc w:val="center"/>
              <w:textAlignment w:val="center"/>
              <w:rPr>
                <w:rFonts w:hint="default" w:ascii="Times New Roman" w:hAnsi="Times New Roman" w:cs="Times New Roman"/>
                <w:sz w:val="21"/>
                <w:szCs w:val="21"/>
              </w:rPr>
            </w:pPr>
          </w:p>
        </w:tc>
        <w:tc>
          <w:tcPr>
            <w:tcW w:w="3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64E53">
            <w:pPr>
              <w:widowControl/>
              <w:spacing w:line="400" w:lineRule="exact"/>
              <w:ind w:firstLine="0" w:firstLineChars="0"/>
              <w:jc w:val="left"/>
              <w:textAlignment w:val="center"/>
              <w:rPr>
                <w:rFonts w:hint="default" w:ascii="Times New Roman" w:hAnsi="Times New Roman" w:cs="Times New Roman"/>
                <w:kern w:val="0"/>
                <w:sz w:val="21"/>
                <w:szCs w:val="21"/>
                <w:lang w:bidi="ar"/>
              </w:rPr>
            </w:pPr>
            <w:r>
              <w:rPr>
                <w:rFonts w:hint="default" w:ascii="Times New Roman" w:hAnsi="Times New Roman" w:eastAsia="仿宋_GB2312" w:cs="Times New Roman"/>
                <w:kern w:val="0"/>
                <w:sz w:val="21"/>
                <w:szCs w:val="21"/>
                <w:lang w:bidi="ar"/>
              </w:rPr>
              <w:t>4核，32G内存，40GB磁盘</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775A9">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18"/>
                <w:szCs w:val="18"/>
                <w:lang w:bidi="ar"/>
              </w:rPr>
              <w:t>8</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98E03">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lang w:bidi="ar"/>
              </w:rPr>
              <w:t>台/年</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9FD13">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color w:val="000000"/>
                <w:kern w:val="0"/>
                <w:sz w:val="18"/>
                <w:szCs w:val="18"/>
                <w:lang w:bidi="ar"/>
              </w:rPr>
              <w:t>¥71,850.00</w:t>
            </w:r>
          </w:p>
        </w:tc>
      </w:tr>
      <w:tr w14:paraId="3F74DE68">
        <w:tblPrEx>
          <w:tblCellMar>
            <w:top w:w="0" w:type="dxa"/>
            <w:left w:w="108" w:type="dxa"/>
            <w:bottom w:w="0" w:type="dxa"/>
            <w:right w:w="108" w:type="dxa"/>
          </w:tblCellMar>
        </w:tblPrEx>
        <w:trPr>
          <w:trHeight w:val="270" w:hRule="atLeast"/>
          <w:jc w:val="center"/>
        </w:trPr>
        <w:tc>
          <w:tcPr>
            <w:tcW w:w="2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1CBA7">
            <w:pPr>
              <w:widowControl/>
              <w:spacing w:line="240" w:lineRule="auto"/>
              <w:ind w:firstLine="0" w:firstLineChars="0"/>
              <w:jc w:val="center"/>
              <w:textAlignment w:val="center"/>
              <w:rPr>
                <w:rFonts w:hint="default" w:ascii="Times New Roman" w:hAnsi="Times New Roman" w:cs="Times New Roman"/>
                <w:sz w:val="21"/>
                <w:szCs w:val="21"/>
              </w:rPr>
            </w:pPr>
          </w:p>
        </w:tc>
        <w:tc>
          <w:tcPr>
            <w:tcW w:w="3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ED0E3">
            <w:pPr>
              <w:widowControl/>
              <w:spacing w:line="400" w:lineRule="exact"/>
              <w:ind w:firstLine="0" w:firstLineChars="0"/>
              <w:jc w:val="left"/>
              <w:textAlignment w:val="center"/>
              <w:rPr>
                <w:rFonts w:hint="default" w:ascii="Times New Roman" w:hAnsi="Times New Roman" w:cs="Times New Roman"/>
                <w:kern w:val="0"/>
                <w:sz w:val="21"/>
                <w:szCs w:val="21"/>
                <w:lang w:bidi="ar"/>
              </w:rPr>
            </w:pPr>
            <w:r>
              <w:rPr>
                <w:rFonts w:hint="default" w:ascii="Times New Roman" w:hAnsi="Times New Roman" w:eastAsia="仿宋_GB2312" w:cs="Times New Roman"/>
                <w:kern w:val="0"/>
                <w:sz w:val="21"/>
                <w:szCs w:val="21"/>
                <w:lang w:bidi="ar"/>
              </w:rPr>
              <w:t>8核，32G内存，40GB磁盘</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05AD3">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18"/>
                <w:szCs w:val="18"/>
                <w:lang w:bidi="ar"/>
              </w:rPr>
              <w:t>23</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919A3">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lang w:bidi="ar"/>
              </w:rPr>
              <w:t>台/年</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9328A">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color w:val="000000"/>
                <w:kern w:val="0"/>
                <w:sz w:val="18"/>
                <w:szCs w:val="18"/>
                <w:lang w:bidi="ar"/>
              </w:rPr>
              <w:t>¥228,200.00</w:t>
            </w:r>
          </w:p>
        </w:tc>
      </w:tr>
      <w:tr w14:paraId="14561E6E">
        <w:tblPrEx>
          <w:tblCellMar>
            <w:top w:w="0" w:type="dxa"/>
            <w:left w:w="108" w:type="dxa"/>
            <w:bottom w:w="0" w:type="dxa"/>
            <w:right w:w="108" w:type="dxa"/>
          </w:tblCellMar>
        </w:tblPrEx>
        <w:trPr>
          <w:trHeight w:val="270" w:hRule="atLeast"/>
          <w:jc w:val="center"/>
        </w:trPr>
        <w:tc>
          <w:tcPr>
            <w:tcW w:w="2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50271">
            <w:pPr>
              <w:widowControl/>
              <w:spacing w:line="240" w:lineRule="auto"/>
              <w:ind w:firstLine="0" w:firstLineChars="0"/>
              <w:jc w:val="center"/>
              <w:textAlignment w:val="center"/>
              <w:rPr>
                <w:rFonts w:hint="default" w:ascii="Times New Roman" w:hAnsi="Times New Roman" w:cs="Times New Roman"/>
                <w:sz w:val="21"/>
                <w:szCs w:val="21"/>
              </w:rPr>
            </w:pPr>
          </w:p>
        </w:tc>
        <w:tc>
          <w:tcPr>
            <w:tcW w:w="3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B678A">
            <w:pPr>
              <w:widowControl/>
              <w:spacing w:line="400" w:lineRule="exact"/>
              <w:ind w:firstLine="0" w:firstLineChars="0"/>
              <w:jc w:val="left"/>
              <w:textAlignment w:val="center"/>
              <w:rPr>
                <w:rFonts w:hint="default" w:ascii="Times New Roman" w:hAnsi="Times New Roman" w:cs="Times New Roman"/>
                <w:kern w:val="0"/>
                <w:sz w:val="21"/>
                <w:szCs w:val="21"/>
                <w:lang w:bidi="ar"/>
              </w:rPr>
            </w:pPr>
            <w:r>
              <w:rPr>
                <w:rFonts w:hint="default" w:ascii="Times New Roman" w:hAnsi="Times New Roman" w:eastAsia="仿宋_GB2312" w:cs="Times New Roman"/>
                <w:kern w:val="0"/>
                <w:sz w:val="21"/>
                <w:szCs w:val="21"/>
                <w:lang w:bidi="ar"/>
              </w:rPr>
              <w:t>16核，64G内存，40GB磁盘</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005B5">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18"/>
                <w:szCs w:val="18"/>
                <w:lang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7B743">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lang w:bidi="ar"/>
              </w:rPr>
              <w:t>台/年</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E5C42">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color w:val="000000"/>
                <w:kern w:val="0"/>
                <w:sz w:val="18"/>
                <w:szCs w:val="18"/>
                <w:lang w:bidi="ar"/>
              </w:rPr>
              <w:t>¥19,800.00</w:t>
            </w:r>
          </w:p>
        </w:tc>
      </w:tr>
      <w:tr w14:paraId="5B79D62D">
        <w:tblPrEx>
          <w:tblCellMar>
            <w:top w:w="0" w:type="dxa"/>
            <w:left w:w="108" w:type="dxa"/>
            <w:bottom w:w="0" w:type="dxa"/>
            <w:right w:w="108" w:type="dxa"/>
          </w:tblCellMar>
        </w:tblPrEx>
        <w:trPr>
          <w:trHeight w:val="270" w:hRule="atLeast"/>
          <w:jc w:val="center"/>
        </w:trPr>
        <w:tc>
          <w:tcPr>
            <w:tcW w:w="20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DA1C41">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操作系统软件</w:t>
            </w:r>
          </w:p>
        </w:tc>
        <w:tc>
          <w:tcPr>
            <w:tcW w:w="38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7ACF97">
            <w:pPr>
              <w:widowControl/>
              <w:spacing w:line="400" w:lineRule="exact"/>
              <w:ind w:firstLine="0" w:firstLineChars="0"/>
              <w:jc w:val="left"/>
              <w:textAlignment w:val="center"/>
              <w:rPr>
                <w:rFonts w:hint="default" w:ascii="Times New Roman" w:hAnsi="Times New Roman" w:cs="Times New Roman"/>
                <w:kern w:val="0"/>
                <w:sz w:val="21"/>
                <w:szCs w:val="21"/>
                <w:lang w:bidi="ar"/>
              </w:rPr>
            </w:pPr>
            <w:r>
              <w:rPr>
                <w:rFonts w:hint="default" w:ascii="Times New Roman" w:hAnsi="Times New Roman" w:eastAsia="仿宋_GB2312" w:cs="Times New Roman"/>
                <w:kern w:val="0"/>
                <w:sz w:val="21"/>
                <w:szCs w:val="21"/>
                <w:lang w:bidi="ar"/>
              </w:rPr>
              <w:t>为云服务器提供欧拉操作系统软件。</w:t>
            </w:r>
          </w:p>
        </w:tc>
        <w:tc>
          <w:tcPr>
            <w:tcW w:w="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7AB5DC">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color w:val="000000"/>
                <w:kern w:val="0"/>
                <w:sz w:val="18"/>
                <w:szCs w:val="18"/>
                <w:lang w:bidi="ar"/>
              </w:rPr>
              <w:t>40</w:t>
            </w:r>
          </w:p>
        </w:tc>
        <w:tc>
          <w:tcPr>
            <w:tcW w:w="11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9FA93E">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kern w:val="0"/>
                <w:sz w:val="21"/>
                <w:szCs w:val="21"/>
                <w:lang w:bidi="ar"/>
              </w:rPr>
              <w:t>套/年</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C6DB6">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color w:val="000000"/>
                <w:kern w:val="0"/>
                <w:sz w:val="18"/>
                <w:szCs w:val="18"/>
                <w:lang w:bidi="ar"/>
              </w:rPr>
              <w:t>¥8,280.00</w:t>
            </w:r>
          </w:p>
        </w:tc>
      </w:tr>
      <w:tr w14:paraId="1E492765">
        <w:tblPrEx>
          <w:tblCellMar>
            <w:top w:w="0" w:type="dxa"/>
            <w:left w:w="108" w:type="dxa"/>
            <w:bottom w:w="0" w:type="dxa"/>
            <w:right w:w="108" w:type="dxa"/>
          </w:tblCellMar>
        </w:tblPrEx>
        <w:trPr>
          <w:trHeight w:val="1033" w:hRule="atLeast"/>
          <w:jc w:val="center"/>
        </w:trPr>
        <w:tc>
          <w:tcPr>
            <w:tcW w:w="20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1A6E50">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Mysql数据库高可用mysq15.6，数据库审计，数据库备份</w:t>
            </w:r>
          </w:p>
        </w:tc>
        <w:tc>
          <w:tcPr>
            <w:tcW w:w="38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06D777">
            <w:pPr>
              <w:widowControl/>
              <w:spacing w:line="400" w:lineRule="exact"/>
              <w:ind w:firstLine="0" w:firstLineChars="0"/>
              <w:jc w:val="left"/>
              <w:textAlignment w:val="center"/>
              <w:rPr>
                <w:rFonts w:hint="default" w:ascii="Times New Roman" w:hAnsi="Times New Roman" w:cs="Times New Roman"/>
                <w:kern w:val="0"/>
                <w:sz w:val="21"/>
                <w:szCs w:val="21"/>
                <w:lang w:bidi="ar"/>
              </w:rPr>
            </w:pPr>
            <w:r>
              <w:rPr>
                <w:rFonts w:hint="default" w:ascii="Times New Roman" w:hAnsi="Times New Roman" w:eastAsia="仿宋_GB2312" w:cs="Times New Roman"/>
                <w:kern w:val="0"/>
                <w:sz w:val="21"/>
                <w:szCs w:val="21"/>
                <w:lang w:bidi="ar"/>
              </w:rPr>
              <w:t>8核，32G内存，2TB磁盘</w:t>
            </w:r>
          </w:p>
        </w:tc>
        <w:tc>
          <w:tcPr>
            <w:tcW w:w="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84D95C">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18"/>
                <w:szCs w:val="18"/>
                <w:lang w:bidi="ar"/>
              </w:rPr>
              <w:t>2</w:t>
            </w:r>
          </w:p>
        </w:tc>
        <w:tc>
          <w:tcPr>
            <w:tcW w:w="11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934BD3">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lang w:bidi="ar"/>
              </w:rPr>
              <w:t>实例/年</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0E0B4">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color w:val="000000"/>
                <w:kern w:val="0"/>
                <w:sz w:val="18"/>
                <w:szCs w:val="18"/>
                <w:lang w:bidi="ar"/>
              </w:rPr>
              <w:t>¥56,500.00</w:t>
            </w:r>
          </w:p>
        </w:tc>
      </w:tr>
      <w:tr w14:paraId="37041AB3">
        <w:tblPrEx>
          <w:tblCellMar>
            <w:top w:w="0" w:type="dxa"/>
            <w:left w:w="108" w:type="dxa"/>
            <w:bottom w:w="0" w:type="dxa"/>
            <w:right w:w="108" w:type="dxa"/>
          </w:tblCellMar>
        </w:tblPrEx>
        <w:trPr>
          <w:trHeight w:val="540" w:hRule="atLeast"/>
          <w:jc w:val="center"/>
        </w:trPr>
        <w:tc>
          <w:tcPr>
            <w:tcW w:w="20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790489">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SSD块存储服务</w:t>
            </w:r>
          </w:p>
        </w:tc>
        <w:tc>
          <w:tcPr>
            <w:tcW w:w="3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FFA78">
            <w:pPr>
              <w:widowControl/>
              <w:spacing w:line="400" w:lineRule="exact"/>
              <w:ind w:firstLine="0" w:firstLineChars="0"/>
              <w:jc w:val="left"/>
              <w:textAlignment w:val="center"/>
              <w:rPr>
                <w:rFonts w:hint="default" w:ascii="Times New Roman" w:hAnsi="Times New Roman" w:cs="Times New Roman"/>
                <w:kern w:val="0"/>
                <w:sz w:val="21"/>
                <w:szCs w:val="21"/>
                <w:lang w:bidi="ar"/>
              </w:rPr>
            </w:pPr>
            <w:r>
              <w:rPr>
                <w:rFonts w:hint="default" w:ascii="Times New Roman" w:hAnsi="Times New Roman" w:eastAsia="仿宋_GB2312" w:cs="Times New Roman"/>
                <w:kern w:val="0"/>
                <w:sz w:val="21"/>
                <w:szCs w:val="21"/>
                <w:lang w:bidi="ar"/>
              </w:rPr>
              <w:t>为计算节点提供SSD级块存储服务。</w:t>
            </w:r>
          </w:p>
        </w:tc>
        <w:tc>
          <w:tcPr>
            <w:tcW w:w="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28D3CB">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color w:val="000000"/>
                <w:kern w:val="0"/>
                <w:sz w:val="18"/>
                <w:szCs w:val="18"/>
                <w:lang w:bidi="ar"/>
              </w:rPr>
              <w:t>12000</w:t>
            </w:r>
          </w:p>
        </w:tc>
        <w:tc>
          <w:tcPr>
            <w:tcW w:w="11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51D283">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kern w:val="0"/>
                <w:sz w:val="21"/>
                <w:szCs w:val="21"/>
                <w:lang w:bidi="ar"/>
              </w:rPr>
              <w:t>GB/年</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5B52C">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color w:val="000000"/>
                <w:kern w:val="0"/>
                <w:sz w:val="18"/>
                <w:szCs w:val="18"/>
                <w:lang w:bidi="ar"/>
              </w:rPr>
              <w:t>¥76,200.00</w:t>
            </w:r>
          </w:p>
        </w:tc>
      </w:tr>
      <w:tr w14:paraId="0C99910D">
        <w:tblPrEx>
          <w:tblCellMar>
            <w:top w:w="0" w:type="dxa"/>
            <w:left w:w="108" w:type="dxa"/>
            <w:bottom w:w="0" w:type="dxa"/>
            <w:right w:w="108" w:type="dxa"/>
          </w:tblCellMar>
        </w:tblPrEx>
        <w:trPr>
          <w:trHeight w:val="540" w:hRule="atLeast"/>
          <w:jc w:val="center"/>
        </w:trPr>
        <w:tc>
          <w:tcPr>
            <w:tcW w:w="20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8103F8">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OSS文件存储</w:t>
            </w:r>
          </w:p>
        </w:tc>
        <w:tc>
          <w:tcPr>
            <w:tcW w:w="3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820ABF">
            <w:pPr>
              <w:widowControl/>
              <w:spacing w:line="400" w:lineRule="exact"/>
              <w:ind w:firstLine="0" w:firstLineChars="0"/>
              <w:jc w:val="left"/>
              <w:textAlignment w:val="center"/>
              <w:rPr>
                <w:rFonts w:hint="default" w:ascii="Times New Roman" w:hAnsi="Times New Roman" w:cs="Times New Roman"/>
                <w:kern w:val="0"/>
                <w:sz w:val="21"/>
                <w:szCs w:val="21"/>
                <w:lang w:bidi="ar"/>
              </w:rPr>
            </w:pPr>
            <w:r>
              <w:rPr>
                <w:rFonts w:hint="default" w:ascii="Times New Roman" w:hAnsi="Times New Roman" w:eastAsia="仿宋_GB2312" w:cs="Times New Roman"/>
                <w:kern w:val="0"/>
                <w:sz w:val="21"/>
                <w:szCs w:val="21"/>
                <w:lang w:bidi="ar"/>
              </w:rPr>
              <w:t>为计算节点提供OSS存储服务。</w:t>
            </w:r>
          </w:p>
        </w:tc>
        <w:tc>
          <w:tcPr>
            <w:tcW w:w="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E3306E">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color w:val="000000"/>
                <w:kern w:val="0"/>
                <w:sz w:val="18"/>
                <w:szCs w:val="18"/>
                <w:lang w:bidi="ar"/>
              </w:rPr>
              <w:t>3</w:t>
            </w:r>
            <w:r>
              <w:rPr>
                <w:rFonts w:hint="default" w:ascii="Times New Roman" w:hAnsi="Times New Roman" w:eastAsia="宋体" w:cs="Times New Roman"/>
                <w:color w:val="000000"/>
                <w:kern w:val="0"/>
                <w:sz w:val="18"/>
                <w:szCs w:val="18"/>
                <w:lang w:bidi="ar"/>
              </w:rPr>
              <w:t>0720</w:t>
            </w:r>
          </w:p>
        </w:tc>
        <w:tc>
          <w:tcPr>
            <w:tcW w:w="11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C5CD4A">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kern w:val="0"/>
                <w:sz w:val="21"/>
                <w:szCs w:val="21"/>
                <w:lang w:bidi="ar"/>
              </w:rPr>
              <w:t>GB/年</w:t>
            </w:r>
          </w:p>
        </w:tc>
        <w:tc>
          <w:tcPr>
            <w:tcW w:w="19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618E36">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color w:val="000000"/>
                <w:kern w:val="0"/>
                <w:sz w:val="18"/>
                <w:szCs w:val="18"/>
                <w:lang w:bidi="ar"/>
              </w:rPr>
              <w:t>¥53,340.00</w:t>
            </w:r>
          </w:p>
        </w:tc>
      </w:tr>
      <w:tr w14:paraId="1A0849C2">
        <w:tblPrEx>
          <w:tblCellMar>
            <w:top w:w="0" w:type="dxa"/>
            <w:left w:w="108" w:type="dxa"/>
            <w:bottom w:w="0" w:type="dxa"/>
            <w:right w:w="108" w:type="dxa"/>
          </w:tblCellMar>
        </w:tblPrEx>
        <w:trPr>
          <w:trHeight w:val="540" w:hRule="atLeast"/>
          <w:jc w:val="center"/>
        </w:trPr>
        <w:tc>
          <w:tcPr>
            <w:tcW w:w="20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5E54B2">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NAS文件存储</w:t>
            </w:r>
          </w:p>
        </w:tc>
        <w:tc>
          <w:tcPr>
            <w:tcW w:w="3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E41A9E">
            <w:pPr>
              <w:widowControl/>
              <w:spacing w:line="400" w:lineRule="exact"/>
              <w:ind w:firstLine="0" w:firstLineChars="0"/>
              <w:jc w:val="left"/>
              <w:textAlignment w:val="center"/>
              <w:rPr>
                <w:rFonts w:hint="default" w:ascii="Times New Roman" w:hAnsi="Times New Roman" w:cs="Times New Roman"/>
                <w:kern w:val="0"/>
                <w:sz w:val="21"/>
                <w:szCs w:val="21"/>
                <w:lang w:bidi="ar"/>
              </w:rPr>
            </w:pPr>
            <w:r>
              <w:rPr>
                <w:rFonts w:hint="default" w:ascii="Times New Roman" w:hAnsi="Times New Roman" w:eastAsia="仿宋_GB2312" w:cs="Times New Roman"/>
                <w:kern w:val="0"/>
                <w:sz w:val="21"/>
                <w:szCs w:val="21"/>
                <w:lang w:bidi="ar"/>
              </w:rPr>
              <w:t>为计算节点提供NAS存储服务。</w:t>
            </w:r>
          </w:p>
        </w:tc>
        <w:tc>
          <w:tcPr>
            <w:tcW w:w="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DDCCE1">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color w:val="000000"/>
                <w:kern w:val="0"/>
                <w:sz w:val="18"/>
                <w:szCs w:val="18"/>
                <w:lang w:bidi="ar"/>
              </w:rPr>
              <w:t>70</w:t>
            </w:r>
          </w:p>
        </w:tc>
        <w:tc>
          <w:tcPr>
            <w:tcW w:w="11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09B765">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kern w:val="0"/>
                <w:sz w:val="21"/>
                <w:szCs w:val="21"/>
                <w:lang w:bidi="ar"/>
              </w:rPr>
              <w:t>TB/年</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D677F">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color w:val="000000"/>
                <w:kern w:val="0"/>
                <w:sz w:val="18"/>
                <w:szCs w:val="18"/>
                <w:lang w:bidi="ar"/>
              </w:rPr>
              <w:t>¥75,600.00</w:t>
            </w:r>
          </w:p>
        </w:tc>
      </w:tr>
      <w:tr w14:paraId="7E936604">
        <w:tblPrEx>
          <w:tblCellMar>
            <w:top w:w="0" w:type="dxa"/>
            <w:left w:w="108" w:type="dxa"/>
            <w:bottom w:w="0" w:type="dxa"/>
            <w:right w:w="108" w:type="dxa"/>
          </w:tblCellMar>
        </w:tblPrEx>
        <w:trPr>
          <w:trHeight w:val="540" w:hRule="atLeast"/>
          <w:jc w:val="center"/>
        </w:trPr>
        <w:tc>
          <w:tcPr>
            <w:tcW w:w="20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024A0E">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kern w:val="0"/>
                <w:sz w:val="21"/>
                <w:szCs w:val="21"/>
                <w:lang w:bidi="ar"/>
              </w:rPr>
              <w:t>负载均衡服务</w:t>
            </w:r>
          </w:p>
        </w:tc>
        <w:tc>
          <w:tcPr>
            <w:tcW w:w="3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FC5DE">
            <w:pPr>
              <w:widowControl/>
              <w:spacing w:line="400" w:lineRule="exact"/>
              <w:ind w:firstLine="0" w:firstLineChars="0"/>
              <w:jc w:val="left"/>
              <w:textAlignment w:val="center"/>
              <w:rPr>
                <w:rFonts w:hint="default" w:ascii="Times New Roman" w:hAnsi="Times New Roman" w:cs="Times New Roman"/>
                <w:kern w:val="0"/>
                <w:sz w:val="21"/>
                <w:szCs w:val="21"/>
                <w:lang w:bidi="ar"/>
              </w:rPr>
            </w:pPr>
            <w:r>
              <w:rPr>
                <w:rFonts w:hint="default" w:ascii="Times New Roman" w:hAnsi="Times New Roman" w:eastAsia="仿宋_GB2312" w:cs="Times New Roman"/>
                <w:kern w:val="0"/>
                <w:sz w:val="21"/>
                <w:szCs w:val="21"/>
                <w:lang w:bidi="ar"/>
              </w:rPr>
              <w:t>将访问流量自动分发到多台云服务器，扩展应用系统对外的服务能力，实现更高水平的应用容错。</w:t>
            </w:r>
          </w:p>
        </w:tc>
        <w:tc>
          <w:tcPr>
            <w:tcW w:w="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B693C3">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18"/>
                <w:szCs w:val="18"/>
                <w:lang w:bidi="ar"/>
              </w:rPr>
              <w:t>3</w:t>
            </w:r>
          </w:p>
        </w:tc>
        <w:tc>
          <w:tcPr>
            <w:tcW w:w="11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4F8FEF">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lang w:bidi="ar"/>
              </w:rPr>
              <w:t>套/年</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19379">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color w:val="000000"/>
                <w:kern w:val="0"/>
                <w:sz w:val="18"/>
                <w:szCs w:val="18"/>
                <w:lang w:bidi="ar"/>
              </w:rPr>
              <w:t>¥9,400.00</w:t>
            </w:r>
          </w:p>
        </w:tc>
      </w:tr>
      <w:tr w14:paraId="62E2EAC4">
        <w:tblPrEx>
          <w:tblCellMar>
            <w:top w:w="0" w:type="dxa"/>
            <w:left w:w="108" w:type="dxa"/>
            <w:bottom w:w="0" w:type="dxa"/>
            <w:right w:w="108" w:type="dxa"/>
          </w:tblCellMar>
        </w:tblPrEx>
        <w:trPr>
          <w:trHeight w:val="270" w:hRule="atLeast"/>
          <w:jc w:val="center"/>
        </w:trPr>
        <w:tc>
          <w:tcPr>
            <w:tcW w:w="2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D9838">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kern w:val="0"/>
                <w:sz w:val="21"/>
                <w:szCs w:val="21"/>
                <w:lang w:bidi="ar"/>
              </w:rPr>
              <w:t>数据库审计服务</w:t>
            </w:r>
          </w:p>
        </w:tc>
        <w:tc>
          <w:tcPr>
            <w:tcW w:w="3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5846B">
            <w:pPr>
              <w:widowControl/>
              <w:spacing w:line="400" w:lineRule="exact"/>
              <w:ind w:firstLine="0" w:firstLineChars="0"/>
              <w:jc w:val="left"/>
              <w:textAlignment w:val="center"/>
              <w:rPr>
                <w:rFonts w:hint="default" w:ascii="Times New Roman" w:hAnsi="Times New Roman" w:cs="Times New Roman"/>
                <w:kern w:val="0"/>
                <w:sz w:val="21"/>
                <w:szCs w:val="21"/>
                <w:lang w:bidi="ar"/>
              </w:rPr>
            </w:pPr>
            <w:r>
              <w:rPr>
                <w:rFonts w:hint="default" w:ascii="Times New Roman" w:hAnsi="Times New Roman" w:eastAsia="仿宋_GB2312" w:cs="Times New Roman"/>
                <w:kern w:val="0"/>
                <w:sz w:val="21"/>
                <w:szCs w:val="21"/>
                <w:lang w:bidi="ar"/>
              </w:rPr>
              <w:t>审计数据库操作的行为和操作内容，提供丰富的查询统计条件，多维度展示查询统计结果。</w:t>
            </w:r>
          </w:p>
        </w:tc>
        <w:tc>
          <w:tcPr>
            <w:tcW w:w="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35E241">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18"/>
                <w:szCs w:val="18"/>
                <w:lang w:bidi="ar"/>
              </w:rPr>
              <w:t>2</w:t>
            </w:r>
          </w:p>
        </w:tc>
        <w:tc>
          <w:tcPr>
            <w:tcW w:w="11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3581E0">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lang w:bidi="ar"/>
              </w:rPr>
              <w:t>实例/年</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432EF">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18"/>
                <w:szCs w:val="18"/>
                <w:lang w:bidi="ar"/>
              </w:rPr>
              <w:t>¥16,800.00</w:t>
            </w:r>
          </w:p>
        </w:tc>
      </w:tr>
      <w:tr w14:paraId="6BB8968F">
        <w:tblPrEx>
          <w:tblCellMar>
            <w:top w:w="0" w:type="dxa"/>
            <w:left w:w="108" w:type="dxa"/>
            <w:bottom w:w="0" w:type="dxa"/>
            <w:right w:w="108" w:type="dxa"/>
          </w:tblCellMar>
        </w:tblPrEx>
        <w:trPr>
          <w:trHeight w:val="270" w:hRule="atLeast"/>
          <w:jc w:val="center"/>
        </w:trPr>
        <w:tc>
          <w:tcPr>
            <w:tcW w:w="2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54948">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kern w:val="0"/>
                <w:sz w:val="21"/>
                <w:szCs w:val="21"/>
                <w:lang w:bidi="ar"/>
              </w:rPr>
              <w:t>WAF服务</w:t>
            </w:r>
          </w:p>
        </w:tc>
        <w:tc>
          <w:tcPr>
            <w:tcW w:w="3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90E1A">
            <w:pPr>
              <w:widowControl/>
              <w:spacing w:line="400" w:lineRule="exact"/>
              <w:ind w:firstLine="0" w:firstLineChars="0"/>
              <w:jc w:val="left"/>
              <w:textAlignment w:val="center"/>
              <w:rPr>
                <w:rFonts w:hint="default" w:ascii="Times New Roman" w:hAnsi="Times New Roman" w:cs="Times New Roman"/>
                <w:kern w:val="0"/>
                <w:sz w:val="21"/>
                <w:szCs w:val="21"/>
                <w:lang w:bidi="ar"/>
              </w:rPr>
            </w:pPr>
            <w:r>
              <w:rPr>
                <w:rFonts w:hint="default" w:ascii="Times New Roman" w:hAnsi="Times New Roman" w:eastAsia="仿宋_GB2312" w:cs="Times New Roman"/>
                <w:kern w:val="0"/>
                <w:sz w:val="21"/>
                <w:szCs w:val="21"/>
                <w:lang w:bidi="ar"/>
              </w:rPr>
              <w:t>HTTP协议流量150Mbps；提供7*24小时监测服务，发现安全事件及时告警。</w:t>
            </w:r>
          </w:p>
        </w:tc>
        <w:tc>
          <w:tcPr>
            <w:tcW w:w="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CE9EBE">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18"/>
                <w:szCs w:val="18"/>
                <w:lang w:bidi="ar"/>
              </w:rPr>
              <w:t>3</w:t>
            </w:r>
          </w:p>
        </w:tc>
        <w:tc>
          <w:tcPr>
            <w:tcW w:w="11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AC8158">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lang w:bidi="ar"/>
              </w:rPr>
              <w:t>套/年</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AD34B">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18"/>
                <w:szCs w:val="18"/>
                <w:lang w:bidi="ar"/>
              </w:rPr>
              <w:t>¥38,500.00</w:t>
            </w:r>
          </w:p>
        </w:tc>
      </w:tr>
      <w:tr w14:paraId="016FA9D9">
        <w:tblPrEx>
          <w:tblCellMar>
            <w:top w:w="0" w:type="dxa"/>
            <w:left w:w="108" w:type="dxa"/>
            <w:bottom w:w="0" w:type="dxa"/>
            <w:right w:w="108" w:type="dxa"/>
          </w:tblCellMar>
        </w:tblPrEx>
        <w:trPr>
          <w:trHeight w:val="300" w:hRule="atLeast"/>
          <w:jc w:val="center"/>
        </w:trPr>
        <w:tc>
          <w:tcPr>
            <w:tcW w:w="2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4D7E3">
            <w:pPr>
              <w:widowControl/>
              <w:spacing w:line="240" w:lineRule="auto"/>
              <w:ind w:firstLine="0" w:firstLineChars="0"/>
              <w:jc w:val="left"/>
              <w:textAlignment w:val="center"/>
              <w:rPr>
                <w:rFonts w:hint="default" w:ascii="Times New Roman" w:hAnsi="Times New Roman" w:cs="Times New Roman"/>
                <w:sz w:val="21"/>
                <w:szCs w:val="21"/>
              </w:rPr>
            </w:pPr>
            <w:r>
              <w:rPr>
                <w:rFonts w:hint="default" w:ascii="Times New Roman" w:hAnsi="Times New Roman" w:cs="Times New Roman"/>
                <w:kern w:val="0"/>
                <w:sz w:val="21"/>
                <w:szCs w:val="21"/>
                <w:lang w:bidi="ar"/>
              </w:rPr>
              <w:t>态势感知服务</w:t>
            </w:r>
          </w:p>
        </w:tc>
        <w:tc>
          <w:tcPr>
            <w:tcW w:w="3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AD8EF">
            <w:pPr>
              <w:widowControl/>
              <w:spacing w:line="400" w:lineRule="exact"/>
              <w:ind w:firstLine="0" w:firstLineChars="0"/>
              <w:jc w:val="left"/>
              <w:textAlignment w:val="center"/>
              <w:rPr>
                <w:rFonts w:hint="default" w:ascii="Times New Roman" w:hAnsi="Times New Roman" w:cs="Times New Roman"/>
                <w:kern w:val="0"/>
                <w:sz w:val="21"/>
                <w:szCs w:val="21"/>
                <w:lang w:bidi="ar"/>
              </w:rPr>
            </w:pPr>
            <w:r>
              <w:rPr>
                <w:rFonts w:hint="default" w:ascii="Times New Roman" w:hAnsi="Times New Roman" w:eastAsia="仿宋_GB2312" w:cs="Times New Roman"/>
                <w:kern w:val="0"/>
                <w:sz w:val="21"/>
                <w:szCs w:val="21"/>
                <w:lang w:bidi="ar"/>
              </w:rPr>
              <w:t>从全局视角提升对安全威胁的发现识别、理解分析、响应处置，并提出相应报告，支持决策与行动。</w:t>
            </w:r>
          </w:p>
        </w:tc>
        <w:tc>
          <w:tcPr>
            <w:tcW w:w="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B12EE0">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color w:val="000000"/>
                <w:kern w:val="0"/>
                <w:sz w:val="18"/>
                <w:szCs w:val="18"/>
                <w:lang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60305A">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kern w:val="0"/>
                <w:sz w:val="21"/>
                <w:szCs w:val="21"/>
                <w:lang w:bidi="ar"/>
              </w:rPr>
              <w:t>次/年</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BB29B">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18"/>
                <w:szCs w:val="18"/>
                <w:lang w:bidi="ar"/>
              </w:rPr>
              <w:t>¥46,700.00</w:t>
            </w:r>
          </w:p>
        </w:tc>
      </w:tr>
      <w:tr w14:paraId="52675C2B">
        <w:tblPrEx>
          <w:tblCellMar>
            <w:top w:w="0" w:type="dxa"/>
            <w:left w:w="108" w:type="dxa"/>
            <w:bottom w:w="0" w:type="dxa"/>
            <w:right w:w="108" w:type="dxa"/>
          </w:tblCellMar>
        </w:tblPrEx>
        <w:trPr>
          <w:trHeight w:val="300" w:hRule="atLeast"/>
          <w:jc w:val="center"/>
        </w:trPr>
        <w:tc>
          <w:tcPr>
            <w:tcW w:w="2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38C86">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lang w:bidi="ar"/>
              </w:rPr>
              <w:t>漏洞扫描服务</w:t>
            </w:r>
          </w:p>
        </w:tc>
        <w:tc>
          <w:tcPr>
            <w:tcW w:w="3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2CE57">
            <w:pPr>
              <w:widowControl/>
              <w:spacing w:line="400" w:lineRule="exact"/>
              <w:ind w:firstLine="0" w:firstLineChars="0"/>
              <w:jc w:val="left"/>
              <w:textAlignment w:val="center"/>
              <w:rPr>
                <w:rFonts w:hint="default" w:ascii="Times New Roman" w:hAnsi="Times New Roman" w:cs="Times New Roman"/>
                <w:kern w:val="0"/>
                <w:sz w:val="21"/>
                <w:szCs w:val="21"/>
                <w:lang w:bidi="ar"/>
              </w:rPr>
            </w:pPr>
            <w:r>
              <w:rPr>
                <w:rFonts w:hint="default" w:ascii="Times New Roman" w:hAnsi="Times New Roman" w:eastAsia="仿宋_GB2312" w:cs="Times New Roman"/>
                <w:kern w:val="0"/>
                <w:sz w:val="21"/>
                <w:szCs w:val="21"/>
                <w:lang w:bidi="ar"/>
              </w:rPr>
              <w:t>自动发现网站或服务器在网络中的安全风险，为云上业务提供多维度的安全检测服务。</w:t>
            </w:r>
          </w:p>
        </w:tc>
        <w:tc>
          <w:tcPr>
            <w:tcW w:w="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72C6E5">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color w:val="000000"/>
                <w:kern w:val="0"/>
                <w:sz w:val="18"/>
                <w:szCs w:val="18"/>
                <w:lang w:bidi="ar"/>
              </w:rPr>
              <w:t>4</w:t>
            </w:r>
          </w:p>
        </w:tc>
        <w:tc>
          <w:tcPr>
            <w:tcW w:w="11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4514E9">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kern w:val="0"/>
                <w:sz w:val="21"/>
                <w:szCs w:val="21"/>
                <w:lang w:bidi="ar"/>
              </w:rPr>
              <w:t>次/年</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000B1">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18"/>
                <w:szCs w:val="18"/>
                <w:lang w:bidi="ar"/>
              </w:rPr>
              <w:t>¥8,610.00</w:t>
            </w:r>
          </w:p>
        </w:tc>
      </w:tr>
      <w:tr w14:paraId="4BBA2D56">
        <w:tblPrEx>
          <w:tblCellMar>
            <w:top w:w="0" w:type="dxa"/>
            <w:left w:w="108" w:type="dxa"/>
            <w:bottom w:w="0" w:type="dxa"/>
            <w:right w:w="108" w:type="dxa"/>
          </w:tblCellMar>
        </w:tblPrEx>
        <w:trPr>
          <w:trHeight w:val="270" w:hRule="atLeast"/>
          <w:jc w:val="center"/>
        </w:trPr>
        <w:tc>
          <w:tcPr>
            <w:tcW w:w="2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7BD9A">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kern w:val="0"/>
                <w:sz w:val="21"/>
                <w:szCs w:val="21"/>
                <w:lang w:bidi="ar"/>
              </w:rPr>
              <w:t>VPN接入服务</w:t>
            </w:r>
          </w:p>
        </w:tc>
        <w:tc>
          <w:tcPr>
            <w:tcW w:w="3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1B0EE">
            <w:pPr>
              <w:widowControl/>
              <w:spacing w:line="400" w:lineRule="exact"/>
              <w:ind w:firstLine="0" w:firstLineChars="0"/>
              <w:jc w:val="left"/>
              <w:textAlignment w:val="center"/>
              <w:rPr>
                <w:rFonts w:hint="default" w:ascii="Times New Roman" w:hAnsi="Times New Roman" w:cs="Times New Roman"/>
                <w:kern w:val="0"/>
                <w:sz w:val="21"/>
                <w:szCs w:val="21"/>
                <w:lang w:bidi="ar"/>
              </w:rPr>
            </w:pPr>
            <w:r>
              <w:rPr>
                <w:rFonts w:hint="default" w:ascii="Times New Roman" w:hAnsi="Times New Roman" w:eastAsia="仿宋_GB2312" w:cs="Times New Roman"/>
                <w:kern w:val="0"/>
                <w:sz w:val="21"/>
                <w:szCs w:val="21"/>
                <w:lang w:bidi="ar"/>
              </w:rPr>
              <w:t>提供SSLVPN接入服务。</w:t>
            </w:r>
          </w:p>
        </w:tc>
        <w:tc>
          <w:tcPr>
            <w:tcW w:w="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2DA18E">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color w:val="000000"/>
                <w:kern w:val="0"/>
                <w:sz w:val="18"/>
                <w:szCs w:val="18"/>
                <w:lang w:bidi="ar"/>
              </w:rPr>
              <w:t>5</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BB19C">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kern w:val="0"/>
                <w:sz w:val="21"/>
                <w:szCs w:val="21"/>
                <w:lang w:bidi="ar"/>
              </w:rPr>
              <w:t>账户/年</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96C3D">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18"/>
                <w:szCs w:val="18"/>
                <w:lang w:bidi="ar"/>
              </w:rPr>
              <w:t>¥1,350.00</w:t>
            </w:r>
          </w:p>
        </w:tc>
      </w:tr>
      <w:tr w14:paraId="417597E2">
        <w:tblPrEx>
          <w:tblCellMar>
            <w:top w:w="0" w:type="dxa"/>
            <w:left w:w="108" w:type="dxa"/>
            <w:bottom w:w="0" w:type="dxa"/>
            <w:right w:w="108" w:type="dxa"/>
          </w:tblCellMar>
        </w:tblPrEx>
        <w:trPr>
          <w:trHeight w:val="270" w:hRule="atLeast"/>
          <w:jc w:val="center"/>
        </w:trPr>
        <w:tc>
          <w:tcPr>
            <w:tcW w:w="2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A1987">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kern w:val="0"/>
                <w:sz w:val="21"/>
                <w:szCs w:val="21"/>
                <w:lang w:bidi="ar"/>
              </w:rPr>
              <w:t>日志审计服务（云主机）</w:t>
            </w:r>
          </w:p>
        </w:tc>
        <w:tc>
          <w:tcPr>
            <w:tcW w:w="3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22F5A">
            <w:pPr>
              <w:widowControl/>
              <w:spacing w:line="400" w:lineRule="exact"/>
              <w:ind w:firstLine="0" w:firstLineChars="0"/>
              <w:jc w:val="left"/>
              <w:textAlignment w:val="center"/>
              <w:rPr>
                <w:rFonts w:hint="default" w:ascii="Times New Roman" w:hAnsi="Times New Roman" w:cs="Times New Roman"/>
                <w:kern w:val="0"/>
                <w:sz w:val="21"/>
                <w:szCs w:val="21"/>
                <w:lang w:bidi="ar"/>
              </w:rPr>
            </w:pPr>
            <w:r>
              <w:rPr>
                <w:rFonts w:hint="default" w:ascii="Times New Roman" w:hAnsi="Times New Roman" w:eastAsia="仿宋_GB2312" w:cs="Times New Roman"/>
                <w:kern w:val="0"/>
                <w:sz w:val="21"/>
                <w:szCs w:val="21"/>
                <w:lang w:bidi="ar"/>
              </w:rPr>
              <w:t>提供对操作系统、中间件、数据库、网络设备、安全设备资产的日志收集、关联分析、日志存储、综合展示及日志导出。</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F6B55">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color w:val="000000"/>
                <w:kern w:val="0"/>
                <w:sz w:val="18"/>
                <w:szCs w:val="18"/>
                <w:lang w:bidi="ar"/>
              </w:rPr>
              <w:t>40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57B56">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lang w:bidi="ar"/>
              </w:rPr>
              <w:t>节点/年</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97BF7">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18"/>
                <w:szCs w:val="18"/>
                <w:lang w:bidi="ar"/>
              </w:rPr>
              <w:t>¥18,000.00</w:t>
            </w:r>
          </w:p>
        </w:tc>
      </w:tr>
      <w:tr w14:paraId="0B9BB9D4">
        <w:tblPrEx>
          <w:tblCellMar>
            <w:top w:w="0" w:type="dxa"/>
            <w:left w:w="108" w:type="dxa"/>
            <w:bottom w:w="0" w:type="dxa"/>
            <w:right w:w="108" w:type="dxa"/>
          </w:tblCellMar>
        </w:tblPrEx>
        <w:trPr>
          <w:trHeight w:val="270" w:hRule="atLeast"/>
          <w:jc w:val="center"/>
        </w:trPr>
        <w:tc>
          <w:tcPr>
            <w:tcW w:w="2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09B2E">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kern w:val="0"/>
                <w:sz w:val="21"/>
                <w:szCs w:val="21"/>
                <w:lang w:bidi="ar"/>
              </w:rPr>
              <w:t>云主机杀毒服务</w:t>
            </w:r>
          </w:p>
        </w:tc>
        <w:tc>
          <w:tcPr>
            <w:tcW w:w="3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E2AFF">
            <w:pPr>
              <w:widowControl/>
              <w:spacing w:line="400" w:lineRule="exact"/>
              <w:ind w:firstLine="0" w:firstLineChars="0"/>
              <w:jc w:val="left"/>
              <w:textAlignment w:val="center"/>
              <w:rPr>
                <w:rFonts w:hint="default" w:ascii="Times New Roman" w:hAnsi="Times New Roman" w:cs="Times New Roman"/>
                <w:kern w:val="0"/>
                <w:sz w:val="21"/>
                <w:szCs w:val="21"/>
                <w:lang w:bidi="ar"/>
              </w:rPr>
            </w:pPr>
            <w:r>
              <w:rPr>
                <w:rFonts w:hint="default" w:ascii="Times New Roman" w:hAnsi="Times New Roman" w:eastAsia="仿宋_GB2312" w:cs="Times New Roman"/>
                <w:kern w:val="0"/>
                <w:sz w:val="21"/>
                <w:szCs w:val="21"/>
                <w:lang w:bidi="ar"/>
              </w:rPr>
              <w:t>提供防病毒功能，云主机均预装云杀毒软件提供服务，由云平台统一更新防病毒库和管理能力。</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45912">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color w:val="000000"/>
                <w:kern w:val="0"/>
                <w:sz w:val="18"/>
                <w:szCs w:val="18"/>
                <w:lang w:bidi="ar"/>
              </w:rPr>
              <w:t>40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9D89C">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kern w:val="0"/>
                <w:sz w:val="21"/>
                <w:szCs w:val="21"/>
                <w:lang w:bidi="ar"/>
              </w:rPr>
              <w:t>主机/年</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7C70B">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18"/>
                <w:szCs w:val="18"/>
                <w:lang w:bidi="ar"/>
              </w:rPr>
              <w:t>¥6,450.00</w:t>
            </w:r>
          </w:p>
        </w:tc>
      </w:tr>
      <w:tr w14:paraId="2F37F47D">
        <w:tblPrEx>
          <w:tblCellMar>
            <w:top w:w="0" w:type="dxa"/>
            <w:left w:w="108" w:type="dxa"/>
            <w:bottom w:w="0" w:type="dxa"/>
            <w:right w:w="108" w:type="dxa"/>
          </w:tblCellMar>
        </w:tblPrEx>
        <w:trPr>
          <w:trHeight w:val="270" w:hRule="atLeast"/>
          <w:jc w:val="center"/>
        </w:trPr>
        <w:tc>
          <w:tcPr>
            <w:tcW w:w="2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4C2C5">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kern w:val="0"/>
                <w:sz w:val="21"/>
                <w:szCs w:val="21"/>
                <w:lang w:bidi="ar"/>
              </w:rPr>
              <w:t>云主机加固服务</w:t>
            </w:r>
          </w:p>
        </w:tc>
        <w:tc>
          <w:tcPr>
            <w:tcW w:w="3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0E7B8">
            <w:pPr>
              <w:widowControl/>
              <w:spacing w:line="400" w:lineRule="exact"/>
              <w:ind w:firstLine="0" w:firstLineChars="0"/>
              <w:jc w:val="left"/>
              <w:textAlignment w:val="center"/>
              <w:rPr>
                <w:rFonts w:hint="default" w:ascii="Times New Roman" w:hAnsi="Times New Roman" w:cs="Times New Roman"/>
                <w:kern w:val="0"/>
                <w:sz w:val="21"/>
                <w:szCs w:val="21"/>
                <w:lang w:bidi="ar"/>
              </w:rPr>
            </w:pPr>
            <w:r>
              <w:rPr>
                <w:rFonts w:hint="default" w:ascii="Times New Roman" w:hAnsi="Times New Roman" w:eastAsia="仿宋_GB2312" w:cs="Times New Roman"/>
                <w:kern w:val="0"/>
                <w:sz w:val="21"/>
                <w:szCs w:val="21"/>
                <w:lang w:bidi="ar"/>
              </w:rPr>
              <w:t>提供云主机防暴力破解、webshell检测、安全基线、虚拟化加固功能；支持强制访问控制、完整性检测、防格式化、双因子认证和组合式密码认证、自我保护、统一管理。</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643E8">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color w:val="000000"/>
                <w:kern w:val="0"/>
                <w:sz w:val="18"/>
                <w:szCs w:val="18"/>
                <w:lang w:bidi="ar"/>
              </w:rPr>
              <w:t>40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7C863">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kern w:val="0"/>
                <w:sz w:val="21"/>
                <w:szCs w:val="21"/>
                <w:lang w:bidi="ar"/>
              </w:rPr>
              <w:t>主机/年</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F6524">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18"/>
                <w:szCs w:val="18"/>
                <w:lang w:bidi="ar"/>
              </w:rPr>
              <w:t>¥123,550.00</w:t>
            </w:r>
          </w:p>
        </w:tc>
      </w:tr>
      <w:tr w14:paraId="78413B14">
        <w:tblPrEx>
          <w:tblCellMar>
            <w:top w:w="0" w:type="dxa"/>
            <w:left w:w="108" w:type="dxa"/>
            <w:bottom w:w="0" w:type="dxa"/>
            <w:right w:w="108" w:type="dxa"/>
          </w:tblCellMar>
        </w:tblPrEx>
        <w:trPr>
          <w:trHeight w:val="270" w:hRule="atLeast"/>
          <w:jc w:val="center"/>
        </w:trPr>
        <w:tc>
          <w:tcPr>
            <w:tcW w:w="2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B3428">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kern w:val="0"/>
                <w:sz w:val="21"/>
                <w:szCs w:val="21"/>
                <w:lang w:bidi="ar"/>
              </w:rPr>
              <w:t>弹性IP</w:t>
            </w:r>
          </w:p>
        </w:tc>
        <w:tc>
          <w:tcPr>
            <w:tcW w:w="3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CA6B8">
            <w:pPr>
              <w:widowControl/>
              <w:spacing w:line="400" w:lineRule="exact"/>
              <w:ind w:firstLine="0" w:firstLineChars="0"/>
              <w:jc w:val="left"/>
              <w:textAlignment w:val="center"/>
              <w:rPr>
                <w:rFonts w:hint="default" w:ascii="Times New Roman" w:hAnsi="Times New Roman" w:cs="Times New Roman"/>
                <w:kern w:val="0"/>
                <w:sz w:val="21"/>
                <w:szCs w:val="21"/>
                <w:lang w:bidi="ar"/>
              </w:rPr>
            </w:pPr>
            <w:r>
              <w:rPr>
                <w:rFonts w:hint="default" w:ascii="Times New Roman" w:hAnsi="Times New Roman" w:eastAsia="仿宋_GB2312" w:cs="Times New Roman"/>
                <w:kern w:val="0"/>
                <w:sz w:val="21"/>
                <w:szCs w:val="21"/>
                <w:lang w:bidi="ar"/>
              </w:rPr>
              <w:t>公网IPv4或IPv6地址，可分配到云服务器、负载均衡上。</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49F90">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color w:val="000000"/>
                <w:kern w:val="0"/>
                <w:sz w:val="18"/>
                <w:szCs w:val="18"/>
                <w:lang w:bidi="ar"/>
              </w:rPr>
              <w:t>6</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A0C10">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kern w:val="0"/>
                <w:sz w:val="21"/>
                <w:szCs w:val="21"/>
                <w:lang w:bidi="ar"/>
              </w:rPr>
              <w:t>个/年</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D96DC">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18"/>
                <w:szCs w:val="18"/>
                <w:lang w:bidi="ar"/>
              </w:rPr>
              <w:t>¥6,600.00</w:t>
            </w:r>
          </w:p>
        </w:tc>
      </w:tr>
      <w:tr w14:paraId="2D8016AD">
        <w:tblPrEx>
          <w:tblCellMar>
            <w:top w:w="0" w:type="dxa"/>
            <w:left w:w="108" w:type="dxa"/>
            <w:bottom w:w="0" w:type="dxa"/>
            <w:right w:w="108" w:type="dxa"/>
          </w:tblCellMar>
        </w:tblPrEx>
        <w:trPr>
          <w:trHeight w:val="270" w:hRule="atLeast"/>
          <w:jc w:val="center"/>
        </w:trPr>
        <w:tc>
          <w:tcPr>
            <w:tcW w:w="2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46134">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kern w:val="0"/>
                <w:sz w:val="21"/>
                <w:szCs w:val="21"/>
                <w:lang w:bidi="ar"/>
              </w:rPr>
              <w:t>共享带宽</w:t>
            </w:r>
          </w:p>
        </w:tc>
        <w:tc>
          <w:tcPr>
            <w:tcW w:w="3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1FA4E">
            <w:pPr>
              <w:widowControl/>
              <w:spacing w:line="400" w:lineRule="exact"/>
              <w:ind w:firstLine="0" w:firstLineChars="0"/>
              <w:jc w:val="left"/>
              <w:textAlignment w:val="center"/>
              <w:rPr>
                <w:rFonts w:hint="default" w:ascii="Times New Roman" w:hAnsi="Times New Roman" w:cs="Times New Roman"/>
                <w:kern w:val="0"/>
                <w:sz w:val="21"/>
                <w:szCs w:val="21"/>
                <w:lang w:bidi="ar"/>
              </w:rPr>
            </w:pPr>
            <w:r>
              <w:rPr>
                <w:rFonts w:hint="default" w:ascii="Times New Roman" w:hAnsi="Times New Roman" w:eastAsia="仿宋_GB2312" w:cs="Times New Roman"/>
                <w:kern w:val="0"/>
                <w:sz w:val="21"/>
                <w:szCs w:val="21"/>
                <w:lang w:bidi="ar"/>
              </w:rPr>
              <w:t>共享互联网带宽功能，让绑定弹性IP的云服务器、负载均衡同时共享带宽。</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C6A44">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color w:val="000000"/>
                <w:kern w:val="0"/>
                <w:sz w:val="18"/>
                <w:szCs w:val="18"/>
                <w:lang w:bidi="ar"/>
              </w:rPr>
              <w:t>150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563B4">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kern w:val="0"/>
                <w:sz w:val="21"/>
                <w:szCs w:val="21"/>
                <w:lang w:bidi="ar"/>
              </w:rPr>
              <w:t>M /年</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EE8A6">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18"/>
                <w:szCs w:val="18"/>
                <w:lang w:bidi="ar"/>
              </w:rPr>
              <w:t>¥49,000.00</w:t>
            </w:r>
          </w:p>
        </w:tc>
      </w:tr>
      <w:tr w14:paraId="438705E2">
        <w:tblPrEx>
          <w:tblCellMar>
            <w:top w:w="0" w:type="dxa"/>
            <w:left w:w="108" w:type="dxa"/>
            <w:bottom w:w="0" w:type="dxa"/>
            <w:right w:w="108" w:type="dxa"/>
          </w:tblCellMar>
        </w:tblPrEx>
        <w:trPr>
          <w:trHeight w:val="270" w:hRule="atLeast"/>
          <w:jc w:val="center"/>
        </w:trPr>
        <w:tc>
          <w:tcPr>
            <w:tcW w:w="784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2B3AE">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b/>
                <w:bCs/>
                <w:kern w:val="0"/>
                <w:sz w:val="21"/>
                <w:szCs w:val="21"/>
                <w:lang w:bidi="ar"/>
              </w:rPr>
              <w:t>总计</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3E2F7">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kern w:val="0"/>
                <w:sz w:val="21"/>
                <w:szCs w:val="21"/>
                <w:lang w:bidi="ar"/>
              </w:rPr>
              <w:t>¥950,000.00</w:t>
            </w:r>
          </w:p>
        </w:tc>
      </w:tr>
    </w:tbl>
    <w:p w14:paraId="2DF97529">
      <w:pPr>
        <w:spacing w:line="600" w:lineRule="exact"/>
        <w:ind w:firstLine="0" w:firstLineChars="0"/>
        <w:jc w:val="left"/>
        <w:rPr>
          <w:rFonts w:hint="default" w:ascii="Times New Roman" w:hAnsi="Times New Roman" w:cs="Times New Roman"/>
          <w:sz w:val="32"/>
          <w:szCs w:val="32"/>
        </w:rPr>
      </w:pPr>
    </w:p>
    <w:p w14:paraId="5610795D">
      <w:pPr>
        <w:spacing w:line="600" w:lineRule="exact"/>
        <w:ind w:firstLine="0" w:firstLineChars="0"/>
        <w:jc w:val="left"/>
        <w:rPr>
          <w:rFonts w:hint="default" w:ascii="Times New Roman" w:hAnsi="Times New Roman" w:cs="Times New Roman"/>
          <w:sz w:val="32"/>
          <w:szCs w:val="32"/>
        </w:rPr>
      </w:pPr>
    </w:p>
    <w:p w14:paraId="510CCBF6">
      <w:pPr>
        <w:pStyle w:val="6"/>
        <w:ind w:firstLine="560"/>
        <w:rPr>
          <w:rFonts w:hint="default" w:ascii="Times New Roman" w:hAnsi="Times New Roman" w:cs="Times New Roman"/>
        </w:rPr>
      </w:pPr>
    </w:p>
    <w:p w14:paraId="67E7F909">
      <w:pPr>
        <w:pStyle w:val="3"/>
        <w:numPr>
          <w:ilvl w:val="0"/>
          <w:numId w:val="2"/>
        </w:numPr>
        <w:ind w:firstLine="560"/>
        <w:rPr>
          <w:rFonts w:hint="default" w:ascii="Times New Roman" w:hAnsi="Times New Roman" w:cs="Times New Roman"/>
        </w:rPr>
      </w:pPr>
      <w:r>
        <w:rPr>
          <w:rFonts w:hint="default" w:ascii="Times New Roman" w:hAnsi="Times New Roman" w:cs="Times New Roman"/>
          <w:szCs w:val="28"/>
        </w:rPr>
        <w:t>项目技术要求</w:t>
      </w:r>
    </w:p>
    <w:tbl>
      <w:tblPr>
        <w:tblStyle w:val="19"/>
        <w:tblW w:w="92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799"/>
        <w:gridCol w:w="7751"/>
      </w:tblGrid>
      <w:tr w14:paraId="757D4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689" w:type="dxa"/>
            <w:shd w:val="clear" w:color="auto" w:fill="auto"/>
            <w:vAlign w:val="center"/>
          </w:tcPr>
          <w:p w14:paraId="1DEB1451">
            <w:pPr>
              <w:spacing w:line="240" w:lineRule="auto"/>
              <w:ind w:firstLine="0" w:firstLineChars="0"/>
              <w:jc w:val="left"/>
              <w:rPr>
                <w:rFonts w:hint="default" w:ascii="Times New Roman" w:hAnsi="Times New Roman" w:eastAsia="微软雅黑" w:cs="Times New Roman"/>
                <w:b/>
                <w:bCs/>
                <w:color w:val="000000"/>
                <w:sz w:val="18"/>
                <w:szCs w:val="18"/>
              </w:rPr>
            </w:pPr>
            <w:r>
              <w:rPr>
                <w:rFonts w:hint="default" w:ascii="Times New Roman" w:hAnsi="Times New Roman" w:eastAsia="微软雅黑" w:cs="Times New Roman"/>
                <w:b/>
                <w:bCs/>
                <w:color w:val="000000"/>
                <w:sz w:val="18"/>
                <w:szCs w:val="18"/>
              </w:rPr>
              <w:t>序号</w:t>
            </w:r>
          </w:p>
        </w:tc>
        <w:tc>
          <w:tcPr>
            <w:tcW w:w="799" w:type="dxa"/>
            <w:shd w:val="clear" w:color="auto" w:fill="auto"/>
            <w:vAlign w:val="center"/>
          </w:tcPr>
          <w:p w14:paraId="5E77276A">
            <w:pPr>
              <w:spacing w:line="240" w:lineRule="auto"/>
              <w:ind w:firstLine="0" w:firstLineChars="0"/>
              <w:jc w:val="left"/>
              <w:rPr>
                <w:rFonts w:hint="default" w:ascii="Times New Roman" w:hAnsi="Times New Roman" w:eastAsia="微软雅黑" w:cs="Times New Roman"/>
                <w:b/>
                <w:bCs/>
                <w:color w:val="000000"/>
                <w:sz w:val="18"/>
                <w:szCs w:val="18"/>
              </w:rPr>
            </w:pPr>
            <w:r>
              <w:rPr>
                <w:rFonts w:hint="default" w:ascii="Times New Roman" w:hAnsi="Times New Roman" w:eastAsia="微软雅黑" w:cs="Times New Roman"/>
                <w:b/>
                <w:bCs/>
                <w:color w:val="000000"/>
                <w:sz w:val="18"/>
                <w:szCs w:val="18"/>
              </w:rPr>
              <w:t>名称</w:t>
            </w:r>
          </w:p>
        </w:tc>
        <w:tc>
          <w:tcPr>
            <w:tcW w:w="7751" w:type="dxa"/>
            <w:shd w:val="clear" w:color="auto" w:fill="auto"/>
            <w:vAlign w:val="center"/>
          </w:tcPr>
          <w:p w14:paraId="1C2FEBFF">
            <w:pPr>
              <w:spacing w:line="240" w:lineRule="auto"/>
              <w:ind w:firstLine="0" w:firstLineChars="0"/>
              <w:jc w:val="left"/>
              <w:rPr>
                <w:rFonts w:hint="default" w:ascii="Times New Roman" w:hAnsi="Times New Roman" w:eastAsia="微软雅黑" w:cs="Times New Roman"/>
                <w:b/>
                <w:bCs/>
                <w:color w:val="000000"/>
                <w:sz w:val="18"/>
                <w:szCs w:val="18"/>
              </w:rPr>
            </w:pPr>
            <w:r>
              <w:rPr>
                <w:rFonts w:hint="default" w:ascii="Times New Roman" w:hAnsi="Times New Roman" w:eastAsia="微软雅黑" w:cs="Times New Roman"/>
                <w:b/>
                <w:bCs/>
                <w:color w:val="000000"/>
                <w:sz w:val="18"/>
                <w:szCs w:val="18"/>
              </w:rPr>
              <w:t>技术要求</w:t>
            </w:r>
          </w:p>
        </w:tc>
      </w:tr>
      <w:tr w14:paraId="72231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689" w:type="dxa"/>
            <w:shd w:val="clear" w:color="auto" w:fill="auto"/>
            <w:vAlign w:val="center"/>
          </w:tcPr>
          <w:p w14:paraId="62B28BF9">
            <w:pPr>
              <w:spacing w:line="240" w:lineRule="auto"/>
              <w:ind w:firstLine="0" w:firstLineChars="0"/>
              <w:jc w:val="center"/>
              <w:rPr>
                <w:rFonts w:hint="default" w:ascii="Times New Roman" w:hAnsi="Times New Roman" w:eastAsia="微软雅黑" w:cs="Times New Roman"/>
                <w:b/>
                <w:bCs/>
                <w:color w:val="000000"/>
                <w:sz w:val="18"/>
                <w:szCs w:val="18"/>
              </w:rPr>
            </w:pPr>
            <w:r>
              <w:rPr>
                <w:rFonts w:hint="default" w:ascii="Times New Roman" w:hAnsi="Times New Roman" w:eastAsia="微软雅黑" w:cs="Times New Roman"/>
                <w:b/>
                <w:bCs/>
                <w:color w:val="000000"/>
                <w:sz w:val="18"/>
                <w:szCs w:val="18"/>
              </w:rPr>
              <w:t>1</w:t>
            </w:r>
          </w:p>
        </w:tc>
        <w:tc>
          <w:tcPr>
            <w:tcW w:w="799" w:type="dxa"/>
            <w:shd w:val="clear" w:color="auto" w:fill="auto"/>
            <w:vAlign w:val="center"/>
          </w:tcPr>
          <w:p w14:paraId="76B0B4FB">
            <w:pPr>
              <w:spacing w:line="240" w:lineRule="auto"/>
              <w:ind w:firstLine="0" w:firstLineChars="0"/>
              <w:jc w:val="center"/>
              <w:rPr>
                <w:rFonts w:hint="default" w:ascii="Times New Roman" w:hAnsi="Times New Roman" w:eastAsia="微软雅黑" w:cs="Times New Roman"/>
                <w:b/>
                <w:bCs/>
                <w:color w:val="000000"/>
                <w:sz w:val="18"/>
                <w:szCs w:val="18"/>
              </w:rPr>
            </w:pPr>
            <w:r>
              <w:rPr>
                <w:rFonts w:hint="default" w:ascii="Times New Roman" w:hAnsi="Times New Roman" w:eastAsia="微软雅黑" w:cs="Times New Roman"/>
                <w:b/>
                <w:bCs/>
                <w:color w:val="000000"/>
                <w:sz w:val="18"/>
                <w:szCs w:val="18"/>
              </w:rPr>
              <w:t>网络</w:t>
            </w:r>
          </w:p>
        </w:tc>
        <w:tc>
          <w:tcPr>
            <w:tcW w:w="7751" w:type="dxa"/>
            <w:shd w:val="clear" w:color="auto" w:fill="auto"/>
            <w:vAlign w:val="center"/>
          </w:tcPr>
          <w:p w14:paraId="741C061B">
            <w:pPr>
              <w:spacing w:line="240" w:lineRule="auto"/>
              <w:ind w:firstLine="0" w:firstLineChars="0"/>
              <w:jc w:val="left"/>
              <w:rPr>
                <w:rFonts w:hint="default" w:ascii="Times New Roman" w:hAnsi="Times New Roman" w:eastAsia="微软雅黑" w:cs="Times New Roman"/>
                <w:b/>
                <w:bCs/>
                <w:color w:val="000000"/>
                <w:sz w:val="18"/>
                <w:szCs w:val="18"/>
              </w:rPr>
            </w:pPr>
            <w:r>
              <w:rPr>
                <w:rFonts w:hint="default" w:ascii="Times New Roman" w:hAnsi="Times New Roman" w:eastAsia="微软雅黑" w:cs="Times New Roman"/>
                <w:color w:val="000000"/>
                <w:sz w:val="18"/>
                <w:szCs w:val="18"/>
              </w:rPr>
              <w:t>创建实例支持同时设置弹性网卡，创建过程最多支持2块网卡。实例可以绑定多个弹性网卡，普通ECS实例最多支持15块弹性网卡，裸金属实例支持32块弹性网卡，单网卡支持最多50个私有IP地址，私有IP地址可以关联EIP。</w:t>
            </w:r>
          </w:p>
        </w:tc>
      </w:tr>
      <w:tr w14:paraId="5096D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689" w:type="dxa"/>
            <w:vMerge w:val="restart"/>
            <w:shd w:val="clear" w:color="auto" w:fill="auto"/>
            <w:vAlign w:val="center"/>
          </w:tcPr>
          <w:p w14:paraId="480E8988">
            <w:pPr>
              <w:spacing w:line="240" w:lineRule="auto"/>
              <w:ind w:firstLine="0" w:firstLineChars="0"/>
              <w:jc w:val="center"/>
              <w:rPr>
                <w:rFonts w:hint="default" w:ascii="Times New Roman" w:hAnsi="Times New Roman" w:eastAsia="微软雅黑" w:cs="Times New Roman"/>
                <w:b/>
                <w:bCs/>
                <w:color w:val="000000"/>
                <w:sz w:val="18"/>
                <w:szCs w:val="18"/>
              </w:rPr>
            </w:pPr>
            <w:r>
              <w:rPr>
                <w:rFonts w:hint="default" w:ascii="Times New Roman" w:hAnsi="Times New Roman" w:eastAsia="微软雅黑" w:cs="Times New Roman"/>
                <w:b/>
                <w:bCs/>
                <w:color w:val="000000"/>
                <w:sz w:val="18"/>
                <w:szCs w:val="18"/>
              </w:rPr>
              <w:t>2</w:t>
            </w:r>
          </w:p>
        </w:tc>
        <w:tc>
          <w:tcPr>
            <w:tcW w:w="799" w:type="dxa"/>
            <w:vMerge w:val="restart"/>
            <w:shd w:val="clear" w:color="auto" w:fill="auto"/>
            <w:vAlign w:val="center"/>
          </w:tcPr>
          <w:p w14:paraId="70BF0B08">
            <w:pPr>
              <w:spacing w:line="240" w:lineRule="auto"/>
              <w:ind w:firstLine="0" w:firstLineChars="0"/>
              <w:jc w:val="center"/>
              <w:rPr>
                <w:rFonts w:hint="default" w:ascii="Times New Roman" w:hAnsi="Times New Roman" w:eastAsia="微软雅黑" w:cs="Times New Roman"/>
                <w:b/>
                <w:bCs/>
                <w:color w:val="000000"/>
                <w:sz w:val="18"/>
                <w:szCs w:val="18"/>
              </w:rPr>
            </w:pPr>
            <w:r>
              <w:rPr>
                <w:rFonts w:hint="default" w:ascii="Times New Roman" w:hAnsi="Times New Roman" w:eastAsia="微软雅黑" w:cs="Times New Roman"/>
                <w:b/>
                <w:bCs/>
                <w:color w:val="000000"/>
                <w:sz w:val="18"/>
                <w:szCs w:val="18"/>
              </w:rPr>
              <w:t>存储</w:t>
            </w:r>
          </w:p>
        </w:tc>
        <w:tc>
          <w:tcPr>
            <w:tcW w:w="7751" w:type="dxa"/>
            <w:shd w:val="clear" w:color="auto" w:fill="auto"/>
            <w:vAlign w:val="center"/>
          </w:tcPr>
          <w:p w14:paraId="6C172FEF">
            <w:pPr>
              <w:spacing w:line="240" w:lineRule="auto"/>
              <w:ind w:firstLine="0" w:firstLineChars="0"/>
              <w:jc w:val="left"/>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产品服务定义：为云主机提供的低时延、持久性、高可靠性的数据块级存储设备。</w:t>
            </w:r>
          </w:p>
        </w:tc>
      </w:tr>
      <w:tr w14:paraId="7FA25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689" w:type="dxa"/>
            <w:vMerge w:val="continue"/>
            <w:shd w:val="clear" w:color="auto" w:fill="auto"/>
            <w:vAlign w:val="center"/>
          </w:tcPr>
          <w:p w14:paraId="44F951D8">
            <w:pPr>
              <w:spacing w:line="240" w:lineRule="auto"/>
              <w:ind w:firstLine="0" w:firstLineChars="0"/>
              <w:jc w:val="left"/>
              <w:rPr>
                <w:rFonts w:hint="default" w:ascii="Times New Roman" w:hAnsi="Times New Roman" w:eastAsia="微软雅黑" w:cs="Times New Roman"/>
                <w:b/>
                <w:bCs/>
                <w:color w:val="000000"/>
                <w:sz w:val="18"/>
                <w:szCs w:val="18"/>
              </w:rPr>
            </w:pPr>
          </w:p>
        </w:tc>
        <w:tc>
          <w:tcPr>
            <w:tcW w:w="799" w:type="dxa"/>
            <w:vMerge w:val="continue"/>
            <w:shd w:val="clear" w:color="auto" w:fill="auto"/>
            <w:vAlign w:val="center"/>
          </w:tcPr>
          <w:p w14:paraId="2BC5B3EC">
            <w:pPr>
              <w:spacing w:line="240" w:lineRule="auto"/>
              <w:ind w:firstLine="0" w:firstLineChars="0"/>
              <w:jc w:val="left"/>
              <w:rPr>
                <w:rFonts w:hint="default" w:ascii="Times New Roman" w:hAnsi="Times New Roman" w:eastAsia="微软雅黑" w:cs="Times New Roman"/>
                <w:b/>
                <w:bCs/>
                <w:color w:val="000000"/>
                <w:sz w:val="18"/>
                <w:szCs w:val="18"/>
              </w:rPr>
            </w:pPr>
          </w:p>
        </w:tc>
        <w:tc>
          <w:tcPr>
            <w:tcW w:w="7751" w:type="dxa"/>
            <w:shd w:val="clear" w:color="auto" w:fill="auto"/>
          </w:tcPr>
          <w:p w14:paraId="5A942027">
            <w:pPr>
              <w:spacing w:line="240" w:lineRule="auto"/>
              <w:ind w:firstLine="0" w:firstLineChars="0"/>
              <w:jc w:val="left"/>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可靠性：底层采用分布式存储系统，可将数据文件分别保存在不同交换机、机架的服务器上，通过多副本/EC等技术确保数据可靠性不低于99.9999999%。</w:t>
            </w:r>
          </w:p>
        </w:tc>
      </w:tr>
      <w:tr w14:paraId="0D902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689" w:type="dxa"/>
            <w:vMerge w:val="continue"/>
            <w:shd w:val="clear" w:color="auto" w:fill="auto"/>
            <w:vAlign w:val="center"/>
          </w:tcPr>
          <w:p w14:paraId="116D45B0">
            <w:pPr>
              <w:spacing w:line="240" w:lineRule="auto"/>
              <w:ind w:firstLine="0" w:firstLineChars="0"/>
              <w:jc w:val="left"/>
              <w:rPr>
                <w:rFonts w:hint="default" w:ascii="Times New Roman" w:hAnsi="Times New Roman" w:eastAsia="微软雅黑" w:cs="Times New Roman"/>
                <w:b/>
                <w:bCs/>
                <w:color w:val="000000"/>
                <w:sz w:val="18"/>
                <w:szCs w:val="18"/>
              </w:rPr>
            </w:pPr>
          </w:p>
        </w:tc>
        <w:tc>
          <w:tcPr>
            <w:tcW w:w="799" w:type="dxa"/>
            <w:vMerge w:val="continue"/>
            <w:shd w:val="clear" w:color="auto" w:fill="auto"/>
            <w:vAlign w:val="center"/>
          </w:tcPr>
          <w:p w14:paraId="28171A3A">
            <w:pPr>
              <w:spacing w:line="240" w:lineRule="auto"/>
              <w:ind w:firstLine="0" w:firstLineChars="0"/>
              <w:jc w:val="left"/>
              <w:rPr>
                <w:rFonts w:hint="default" w:ascii="Times New Roman" w:hAnsi="Times New Roman" w:eastAsia="微软雅黑" w:cs="Times New Roman"/>
                <w:b/>
                <w:bCs/>
                <w:color w:val="000000"/>
                <w:sz w:val="18"/>
                <w:szCs w:val="18"/>
              </w:rPr>
            </w:pPr>
          </w:p>
        </w:tc>
        <w:tc>
          <w:tcPr>
            <w:tcW w:w="7751" w:type="dxa"/>
            <w:shd w:val="clear" w:color="auto" w:fill="auto"/>
          </w:tcPr>
          <w:p w14:paraId="1955D9C5">
            <w:pPr>
              <w:spacing w:line="240" w:lineRule="auto"/>
              <w:ind w:firstLine="0" w:firstLineChars="0"/>
              <w:jc w:val="left"/>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支持协议：支持块设备访问协议，云主机可以对块存储执行格式化/建立文件系统等操作。</w:t>
            </w:r>
          </w:p>
        </w:tc>
      </w:tr>
      <w:tr w14:paraId="63BA8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689" w:type="dxa"/>
            <w:vMerge w:val="continue"/>
            <w:shd w:val="clear" w:color="auto" w:fill="auto"/>
            <w:vAlign w:val="center"/>
          </w:tcPr>
          <w:p w14:paraId="6DE72617">
            <w:pPr>
              <w:spacing w:line="240" w:lineRule="auto"/>
              <w:ind w:firstLine="0" w:firstLineChars="0"/>
              <w:jc w:val="left"/>
              <w:rPr>
                <w:rFonts w:hint="default" w:ascii="Times New Roman" w:hAnsi="Times New Roman" w:eastAsia="微软雅黑" w:cs="Times New Roman"/>
                <w:b/>
                <w:bCs/>
                <w:color w:val="000000"/>
                <w:sz w:val="18"/>
                <w:szCs w:val="18"/>
              </w:rPr>
            </w:pPr>
          </w:p>
        </w:tc>
        <w:tc>
          <w:tcPr>
            <w:tcW w:w="799" w:type="dxa"/>
            <w:vMerge w:val="continue"/>
            <w:shd w:val="clear" w:color="auto" w:fill="auto"/>
            <w:vAlign w:val="center"/>
          </w:tcPr>
          <w:p w14:paraId="57AD450D">
            <w:pPr>
              <w:spacing w:line="240" w:lineRule="auto"/>
              <w:ind w:firstLine="0" w:firstLineChars="0"/>
              <w:jc w:val="left"/>
              <w:rPr>
                <w:rFonts w:hint="default" w:ascii="Times New Roman" w:hAnsi="Times New Roman" w:eastAsia="微软雅黑" w:cs="Times New Roman"/>
                <w:b/>
                <w:bCs/>
                <w:color w:val="000000"/>
                <w:sz w:val="18"/>
                <w:szCs w:val="18"/>
              </w:rPr>
            </w:pPr>
          </w:p>
        </w:tc>
        <w:tc>
          <w:tcPr>
            <w:tcW w:w="7751" w:type="dxa"/>
            <w:shd w:val="clear" w:color="auto" w:fill="auto"/>
            <w:vAlign w:val="center"/>
          </w:tcPr>
          <w:p w14:paraId="2D3EF7F0">
            <w:pPr>
              <w:spacing w:line="240" w:lineRule="auto"/>
              <w:ind w:firstLine="0" w:firstLineChars="0"/>
              <w:jc w:val="left"/>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性能要求：支持不少于三种商业化产品类型，每种类型具备不同的IO性能；</w:t>
            </w:r>
          </w:p>
        </w:tc>
      </w:tr>
      <w:tr w14:paraId="1FC0D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689" w:type="dxa"/>
            <w:vMerge w:val="continue"/>
            <w:shd w:val="clear" w:color="auto" w:fill="auto"/>
            <w:vAlign w:val="center"/>
          </w:tcPr>
          <w:p w14:paraId="05056C74">
            <w:pPr>
              <w:spacing w:line="240" w:lineRule="auto"/>
              <w:ind w:firstLine="0" w:firstLineChars="0"/>
              <w:jc w:val="left"/>
              <w:rPr>
                <w:rFonts w:hint="default" w:ascii="Times New Roman" w:hAnsi="Times New Roman" w:eastAsia="微软雅黑" w:cs="Times New Roman"/>
                <w:b/>
                <w:bCs/>
                <w:color w:val="000000"/>
                <w:sz w:val="18"/>
                <w:szCs w:val="18"/>
              </w:rPr>
            </w:pPr>
          </w:p>
        </w:tc>
        <w:tc>
          <w:tcPr>
            <w:tcW w:w="799" w:type="dxa"/>
            <w:vMerge w:val="continue"/>
            <w:shd w:val="clear" w:color="auto" w:fill="auto"/>
            <w:vAlign w:val="center"/>
          </w:tcPr>
          <w:p w14:paraId="3C1E56C9">
            <w:pPr>
              <w:spacing w:line="240" w:lineRule="auto"/>
              <w:ind w:firstLine="0" w:firstLineChars="0"/>
              <w:jc w:val="left"/>
              <w:rPr>
                <w:rFonts w:hint="default" w:ascii="Times New Roman" w:hAnsi="Times New Roman" w:eastAsia="微软雅黑" w:cs="Times New Roman"/>
                <w:b/>
                <w:bCs/>
                <w:color w:val="000000"/>
                <w:sz w:val="18"/>
                <w:szCs w:val="18"/>
              </w:rPr>
            </w:pPr>
          </w:p>
        </w:tc>
        <w:tc>
          <w:tcPr>
            <w:tcW w:w="7751" w:type="dxa"/>
            <w:shd w:val="clear" w:color="auto" w:fill="auto"/>
            <w:vAlign w:val="center"/>
          </w:tcPr>
          <w:p w14:paraId="72F44325">
            <w:pPr>
              <w:spacing w:line="240" w:lineRule="auto"/>
              <w:ind w:firstLine="0" w:firstLineChars="0"/>
              <w:jc w:val="left"/>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性能要求：基于开源工具测试（如FIO），单路4K读写时延不高于200us；</w:t>
            </w:r>
          </w:p>
        </w:tc>
      </w:tr>
      <w:tr w14:paraId="2F5FC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689" w:type="dxa"/>
            <w:vMerge w:val="continue"/>
            <w:shd w:val="clear" w:color="auto" w:fill="auto"/>
            <w:vAlign w:val="center"/>
          </w:tcPr>
          <w:p w14:paraId="4353E1D4">
            <w:pPr>
              <w:spacing w:line="240" w:lineRule="auto"/>
              <w:ind w:firstLine="0" w:firstLineChars="0"/>
              <w:jc w:val="left"/>
              <w:rPr>
                <w:rFonts w:hint="default" w:ascii="Times New Roman" w:hAnsi="Times New Roman" w:eastAsia="微软雅黑" w:cs="Times New Roman"/>
                <w:b/>
                <w:bCs/>
                <w:color w:val="000000"/>
                <w:sz w:val="18"/>
                <w:szCs w:val="18"/>
              </w:rPr>
            </w:pPr>
          </w:p>
        </w:tc>
        <w:tc>
          <w:tcPr>
            <w:tcW w:w="799" w:type="dxa"/>
            <w:vMerge w:val="continue"/>
            <w:shd w:val="clear" w:color="auto" w:fill="auto"/>
            <w:vAlign w:val="center"/>
          </w:tcPr>
          <w:p w14:paraId="040B4EE5">
            <w:pPr>
              <w:spacing w:line="240" w:lineRule="auto"/>
              <w:ind w:firstLine="0" w:firstLineChars="0"/>
              <w:jc w:val="left"/>
              <w:rPr>
                <w:rFonts w:hint="default" w:ascii="Times New Roman" w:hAnsi="Times New Roman" w:eastAsia="微软雅黑" w:cs="Times New Roman"/>
                <w:b/>
                <w:bCs/>
                <w:color w:val="000000"/>
                <w:sz w:val="18"/>
                <w:szCs w:val="18"/>
              </w:rPr>
            </w:pPr>
          </w:p>
        </w:tc>
        <w:tc>
          <w:tcPr>
            <w:tcW w:w="7751" w:type="dxa"/>
            <w:shd w:val="clear" w:color="auto" w:fill="auto"/>
            <w:vAlign w:val="center"/>
          </w:tcPr>
          <w:p w14:paraId="40DE689B">
            <w:pPr>
              <w:spacing w:line="240" w:lineRule="auto"/>
              <w:ind w:firstLine="0" w:firstLineChars="0"/>
              <w:jc w:val="left"/>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性能要求：支持实例级别存储性能限速，不同实例规格族与配置具备不同的存储性能</w:t>
            </w:r>
          </w:p>
        </w:tc>
      </w:tr>
      <w:tr w14:paraId="5B521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689" w:type="dxa"/>
            <w:vMerge w:val="continue"/>
            <w:shd w:val="clear" w:color="auto" w:fill="auto"/>
            <w:vAlign w:val="center"/>
          </w:tcPr>
          <w:p w14:paraId="0917EBCD">
            <w:pPr>
              <w:spacing w:line="240" w:lineRule="auto"/>
              <w:ind w:firstLine="0" w:firstLineChars="0"/>
              <w:jc w:val="left"/>
              <w:rPr>
                <w:rFonts w:hint="default" w:ascii="Times New Roman" w:hAnsi="Times New Roman" w:eastAsia="微软雅黑" w:cs="Times New Roman"/>
                <w:b/>
                <w:bCs/>
                <w:color w:val="000000"/>
                <w:sz w:val="18"/>
                <w:szCs w:val="18"/>
              </w:rPr>
            </w:pPr>
          </w:p>
        </w:tc>
        <w:tc>
          <w:tcPr>
            <w:tcW w:w="799" w:type="dxa"/>
            <w:vMerge w:val="continue"/>
            <w:shd w:val="clear" w:color="auto" w:fill="auto"/>
            <w:vAlign w:val="center"/>
          </w:tcPr>
          <w:p w14:paraId="75BDDEA7">
            <w:pPr>
              <w:spacing w:line="240" w:lineRule="auto"/>
              <w:ind w:firstLine="0" w:firstLineChars="0"/>
              <w:jc w:val="left"/>
              <w:rPr>
                <w:rFonts w:hint="default" w:ascii="Times New Roman" w:hAnsi="Times New Roman" w:eastAsia="微软雅黑" w:cs="Times New Roman"/>
                <w:b/>
                <w:bCs/>
                <w:color w:val="000000"/>
                <w:sz w:val="18"/>
                <w:szCs w:val="18"/>
              </w:rPr>
            </w:pPr>
          </w:p>
        </w:tc>
        <w:tc>
          <w:tcPr>
            <w:tcW w:w="7751" w:type="dxa"/>
            <w:shd w:val="clear" w:color="auto" w:fill="auto"/>
            <w:vAlign w:val="center"/>
          </w:tcPr>
          <w:p w14:paraId="10139BF1">
            <w:pPr>
              <w:spacing w:line="240" w:lineRule="auto"/>
              <w:ind w:firstLine="0" w:firstLineChars="0"/>
              <w:jc w:val="left"/>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服务能力：支持在线扩展容量，扩容期间无需关闭虚拟机，无需卸载云盘；</w:t>
            </w:r>
          </w:p>
        </w:tc>
      </w:tr>
      <w:tr w14:paraId="6D756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689" w:type="dxa"/>
            <w:shd w:val="clear" w:color="auto" w:fill="auto"/>
            <w:vAlign w:val="center"/>
          </w:tcPr>
          <w:p w14:paraId="77224F8B">
            <w:pPr>
              <w:spacing w:line="240" w:lineRule="auto"/>
              <w:ind w:firstLine="0" w:firstLineChars="0"/>
              <w:jc w:val="center"/>
              <w:rPr>
                <w:rFonts w:hint="default" w:ascii="Times New Roman" w:hAnsi="Times New Roman" w:eastAsia="微软雅黑" w:cs="Times New Roman"/>
                <w:b/>
                <w:bCs/>
                <w:color w:val="000000"/>
                <w:sz w:val="18"/>
                <w:szCs w:val="18"/>
              </w:rPr>
            </w:pPr>
            <w:r>
              <w:rPr>
                <w:rFonts w:hint="default" w:ascii="Times New Roman" w:hAnsi="Times New Roman" w:eastAsia="微软雅黑" w:cs="Times New Roman"/>
                <w:b/>
                <w:bCs/>
                <w:color w:val="000000"/>
                <w:sz w:val="18"/>
                <w:szCs w:val="18"/>
              </w:rPr>
              <w:t>3</w:t>
            </w:r>
          </w:p>
        </w:tc>
        <w:tc>
          <w:tcPr>
            <w:tcW w:w="799" w:type="dxa"/>
            <w:shd w:val="clear" w:color="auto" w:fill="auto"/>
            <w:vAlign w:val="center"/>
          </w:tcPr>
          <w:p w14:paraId="7A527005">
            <w:pPr>
              <w:spacing w:line="240" w:lineRule="auto"/>
              <w:ind w:firstLine="0" w:firstLineChars="0"/>
              <w:jc w:val="center"/>
              <w:rPr>
                <w:rFonts w:hint="default" w:ascii="Times New Roman" w:hAnsi="Times New Roman" w:eastAsia="微软雅黑" w:cs="Times New Roman"/>
                <w:b/>
                <w:bCs/>
                <w:color w:val="000000"/>
                <w:sz w:val="18"/>
                <w:szCs w:val="18"/>
              </w:rPr>
            </w:pPr>
            <w:r>
              <w:rPr>
                <w:rFonts w:hint="default" w:ascii="Times New Roman" w:hAnsi="Times New Roman" w:eastAsia="微软雅黑" w:cs="Times New Roman"/>
                <w:b/>
                <w:bCs/>
                <w:color w:val="000000"/>
                <w:sz w:val="18"/>
                <w:szCs w:val="18"/>
              </w:rPr>
              <w:t>服务可用性</w:t>
            </w:r>
          </w:p>
        </w:tc>
        <w:tc>
          <w:tcPr>
            <w:tcW w:w="7751" w:type="dxa"/>
            <w:shd w:val="clear" w:color="auto" w:fill="auto"/>
            <w:vAlign w:val="center"/>
          </w:tcPr>
          <w:p w14:paraId="47A058A4">
            <w:pPr>
              <w:spacing w:line="240" w:lineRule="auto"/>
              <w:ind w:firstLine="0" w:firstLineChars="0"/>
              <w:jc w:val="left"/>
              <w:rPr>
                <w:rFonts w:hint="default" w:ascii="Times New Roman" w:hAnsi="Times New Roman" w:eastAsia="微软雅黑" w:cs="Times New Roman"/>
                <w:b/>
                <w:bCs/>
                <w:color w:val="000000"/>
                <w:sz w:val="18"/>
                <w:szCs w:val="18"/>
              </w:rPr>
            </w:pPr>
            <w:r>
              <w:rPr>
                <w:rFonts w:hint="default" w:ascii="Times New Roman" w:hAnsi="Times New Roman" w:eastAsia="微软雅黑" w:cs="Times New Roman"/>
                <w:color w:val="000000"/>
                <w:sz w:val="18"/>
                <w:szCs w:val="18"/>
              </w:rPr>
              <w:t>对于单实例维度， 一个服务周期内ECS的服务可用性不低于99.975%</w:t>
            </w:r>
          </w:p>
        </w:tc>
      </w:tr>
      <w:tr w14:paraId="0E197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689" w:type="dxa"/>
            <w:shd w:val="clear" w:color="auto" w:fill="auto"/>
            <w:vAlign w:val="center"/>
          </w:tcPr>
          <w:p w14:paraId="4C6D03C8">
            <w:pPr>
              <w:spacing w:line="240" w:lineRule="auto"/>
              <w:ind w:firstLine="0" w:firstLineChars="0"/>
              <w:jc w:val="center"/>
              <w:rPr>
                <w:rFonts w:hint="default" w:ascii="Times New Roman" w:hAnsi="Times New Roman" w:eastAsia="微软雅黑" w:cs="Times New Roman"/>
                <w:b/>
                <w:bCs/>
                <w:color w:val="000000"/>
                <w:sz w:val="18"/>
                <w:szCs w:val="18"/>
              </w:rPr>
            </w:pPr>
            <w:r>
              <w:rPr>
                <w:rFonts w:hint="default" w:ascii="Times New Roman" w:hAnsi="Times New Roman" w:eastAsia="微软雅黑" w:cs="Times New Roman"/>
                <w:b/>
                <w:bCs/>
                <w:color w:val="000000"/>
                <w:sz w:val="18"/>
                <w:szCs w:val="18"/>
              </w:rPr>
              <w:t>4</w:t>
            </w:r>
          </w:p>
        </w:tc>
        <w:tc>
          <w:tcPr>
            <w:tcW w:w="799" w:type="dxa"/>
            <w:shd w:val="clear" w:color="auto" w:fill="auto"/>
            <w:vAlign w:val="center"/>
          </w:tcPr>
          <w:p w14:paraId="0D36FE7B">
            <w:pPr>
              <w:spacing w:line="240" w:lineRule="auto"/>
              <w:ind w:firstLine="0" w:firstLineChars="0"/>
              <w:jc w:val="center"/>
              <w:rPr>
                <w:rFonts w:hint="default" w:ascii="Times New Roman" w:hAnsi="Times New Roman" w:eastAsia="微软雅黑" w:cs="Times New Roman"/>
                <w:b/>
                <w:bCs/>
                <w:color w:val="000000"/>
                <w:sz w:val="18"/>
                <w:szCs w:val="18"/>
              </w:rPr>
            </w:pPr>
            <w:r>
              <w:rPr>
                <w:rFonts w:hint="default" w:ascii="Times New Roman" w:hAnsi="Times New Roman" w:eastAsia="微软雅黑" w:cs="Times New Roman"/>
                <w:b/>
                <w:bCs/>
                <w:color w:val="000000"/>
                <w:sz w:val="18"/>
                <w:szCs w:val="18"/>
              </w:rPr>
              <w:t>镜像</w:t>
            </w:r>
          </w:p>
        </w:tc>
        <w:tc>
          <w:tcPr>
            <w:tcW w:w="7751" w:type="dxa"/>
            <w:shd w:val="clear" w:color="auto" w:fill="auto"/>
            <w:vAlign w:val="center"/>
          </w:tcPr>
          <w:p w14:paraId="11CD5A9A">
            <w:pPr>
              <w:spacing w:line="240" w:lineRule="auto"/>
              <w:ind w:firstLine="0" w:firstLineChars="0"/>
              <w:jc w:val="left"/>
              <w:rPr>
                <w:rFonts w:hint="default" w:ascii="Times New Roman" w:hAnsi="Times New Roman" w:eastAsia="微软雅黑" w:cs="Times New Roman"/>
                <w:b/>
                <w:bCs/>
                <w:color w:val="000000"/>
                <w:sz w:val="18"/>
                <w:szCs w:val="18"/>
              </w:rPr>
            </w:pPr>
            <w:r>
              <w:rPr>
                <w:rFonts w:hint="default" w:ascii="Times New Roman" w:hAnsi="Times New Roman" w:eastAsia="微软雅黑" w:cs="Times New Roman"/>
                <w:color w:val="000000"/>
                <w:sz w:val="18"/>
                <w:szCs w:val="18"/>
              </w:rPr>
              <w:t>导入镜像：可指定用户预先配置好的镜像文件作为模板进行云主机的创建，支持自定义镜像跨地域复制，可导入RAW,VHD,QCOW2, VMDK格式镜像（VMDK按照地域灰度中）</w:t>
            </w:r>
          </w:p>
        </w:tc>
      </w:tr>
      <w:tr w14:paraId="35944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689" w:type="dxa"/>
            <w:vMerge w:val="restart"/>
            <w:shd w:val="clear" w:color="auto" w:fill="auto"/>
            <w:vAlign w:val="center"/>
          </w:tcPr>
          <w:p w14:paraId="01CFBBDC">
            <w:pPr>
              <w:spacing w:line="240" w:lineRule="auto"/>
              <w:ind w:firstLine="0" w:firstLineChars="0"/>
              <w:jc w:val="center"/>
              <w:rPr>
                <w:rFonts w:hint="default" w:ascii="Times New Roman" w:hAnsi="Times New Roman" w:eastAsia="微软雅黑" w:cs="Times New Roman"/>
                <w:b/>
                <w:bCs/>
                <w:color w:val="000000"/>
                <w:sz w:val="18"/>
                <w:szCs w:val="18"/>
              </w:rPr>
            </w:pPr>
            <w:r>
              <w:rPr>
                <w:rFonts w:hint="default" w:ascii="Times New Roman" w:hAnsi="Times New Roman" w:eastAsia="微软雅黑" w:cs="Times New Roman"/>
                <w:b/>
                <w:bCs/>
                <w:color w:val="000000"/>
                <w:sz w:val="18"/>
                <w:szCs w:val="18"/>
              </w:rPr>
              <w:t>5</w:t>
            </w:r>
          </w:p>
        </w:tc>
        <w:tc>
          <w:tcPr>
            <w:tcW w:w="799" w:type="dxa"/>
            <w:vMerge w:val="restart"/>
            <w:shd w:val="clear" w:color="auto" w:fill="auto"/>
            <w:vAlign w:val="center"/>
          </w:tcPr>
          <w:p w14:paraId="196697B4">
            <w:pPr>
              <w:spacing w:line="240" w:lineRule="auto"/>
              <w:ind w:firstLine="0" w:firstLineChars="0"/>
              <w:jc w:val="center"/>
              <w:rPr>
                <w:rFonts w:hint="default" w:ascii="Times New Roman" w:hAnsi="Times New Roman" w:eastAsia="微软雅黑" w:cs="Times New Roman"/>
                <w:b/>
                <w:bCs/>
                <w:color w:val="000000"/>
                <w:sz w:val="18"/>
                <w:szCs w:val="18"/>
              </w:rPr>
            </w:pPr>
            <w:r>
              <w:rPr>
                <w:rFonts w:hint="default" w:ascii="Times New Roman" w:hAnsi="Times New Roman" w:eastAsia="微软雅黑" w:cs="Times New Roman"/>
                <w:b/>
                <w:bCs/>
                <w:color w:val="000000"/>
                <w:sz w:val="18"/>
                <w:szCs w:val="18"/>
              </w:rPr>
              <w:t>快照</w:t>
            </w:r>
          </w:p>
        </w:tc>
        <w:tc>
          <w:tcPr>
            <w:tcW w:w="7751" w:type="dxa"/>
            <w:shd w:val="clear" w:color="auto" w:fill="auto"/>
            <w:vAlign w:val="center"/>
          </w:tcPr>
          <w:p w14:paraId="0FD69163">
            <w:pPr>
              <w:spacing w:line="240" w:lineRule="auto"/>
              <w:ind w:firstLine="0" w:firstLineChars="0"/>
              <w:jc w:val="left"/>
              <w:rPr>
                <w:rFonts w:hint="default" w:ascii="Times New Roman" w:hAnsi="Times New Roman" w:eastAsia="微软雅黑" w:cs="Times New Roman"/>
                <w:b/>
                <w:bCs/>
                <w:color w:val="000000"/>
                <w:sz w:val="18"/>
                <w:szCs w:val="18"/>
              </w:rPr>
            </w:pPr>
            <w:r>
              <w:rPr>
                <w:rFonts w:hint="default" w:ascii="Times New Roman" w:hAnsi="Times New Roman" w:eastAsia="微软雅黑" w:cs="Times New Roman"/>
                <w:color w:val="000000"/>
                <w:sz w:val="18"/>
                <w:szCs w:val="18"/>
              </w:rPr>
              <w:t>针对写满数据的云盘能够在数秒内完成快照创建。并且能基于该快照进行回滚或者创盘</w:t>
            </w:r>
          </w:p>
        </w:tc>
      </w:tr>
      <w:tr w14:paraId="27403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689" w:type="dxa"/>
            <w:vMerge w:val="continue"/>
            <w:shd w:val="clear" w:color="auto" w:fill="auto"/>
            <w:vAlign w:val="center"/>
          </w:tcPr>
          <w:p w14:paraId="14972098">
            <w:pPr>
              <w:spacing w:line="240" w:lineRule="auto"/>
              <w:ind w:firstLine="0" w:firstLineChars="0"/>
              <w:jc w:val="center"/>
              <w:rPr>
                <w:rFonts w:hint="default" w:ascii="Times New Roman" w:hAnsi="Times New Roman" w:eastAsia="微软雅黑" w:cs="Times New Roman"/>
                <w:b/>
                <w:bCs/>
                <w:color w:val="000000"/>
                <w:sz w:val="18"/>
                <w:szCs w:val="18"/>
              </w:rPr>
            </w:pPr>
          </w:p>
        </w:tc>
        <w:tc>
          <w:tcPr>
            <w:tcW w:w="799" w:type="dxa"/>
            <w:vMerge w:val="continue"/>
            <w:shd w:val="clear" w:color="auto" w:fill="auto"/>
            <w:vAlign w:val="center"/>
          </w:tcPr>
          <w:p w14:paraId="04CA1920">
            <w:pPr>
              <w:spacing w:line="240" w:lineRule="auto"/>
              <w:ind w:firstLine="0" w:firstLineChars="0"/>
              <w:jc w:val="center"/>
              <w:rPr>
                <w:rFonts w:hint="default" w:ascii="Times New Roman" w:hAnsi="Times New Roman" w:eastAsia="微软雅黑" w:cs="Times New Roman"/>
                <w:b/>
                <w:bCs/>
                <w:color w:val="000000"/>
                <w:sz w:val="18"/>
                <w:szCs w:val="18"/>
              </w:rPr>
            </w:pPr>
          </w:p>
        </w:tc>
        <w:tc>
          <w:tcPr>
            <w:tcW w:w="7751" w:type="dxa"/>
            <w:shd w:val="clear" w:color="auto" w:fill="auto"/>
            <w:vAlign w:val="center"/>
          </w:tcPr>
          <w:p w14:paraId="5832930D">
            <w:pPr>
              <w:spacing w:line="240" w:lineRule="auto"/>
              <w:ind w:firstLine="0" w:firstLineChars="0"/>
              <w:jc w:val="left"/>
              <w:rPr>
                <w:rFonts w:hint="default" w:ascii="Times New Roman" w:hAnsi="Times New Roman" w:eastAsia="微软雅黑" w:cs="Times New Roman"/>
                <w:b/>
                <w:bCs/>
                <w:color w:val="000000"/>
                <w:sz w:val="18"/>
                <w:szCs w:val="18"/>
              </w:rPr>
            </w:pPr>
            <w:r>
              <w:rPr>
                <w:rFonts w:hint="default" w:ascii="Times New Roman" w:hAnsi="Times New Roman" w:eastAsia="微软雅黑" w:cs="Times New Roman"/>
                <w:color w:val="000000"/>
                <w:sz w:val="18"/>
                <w:szCs w:val="18"/>
              </w:rPr>
              <w:t>支持在快照创建时刻备份内存数据及</w:t>
            </w:r>
            <w:r>
              <w:rPr>
                <w:rFonts w:hint="eastAsia" w:ascii="Times New Roman" w:hAnsi="Times New Roman" w:eastAsia="微软雅黑" w:cs="Times New Roman"/>
                <w:color w:val="000000"/>
                <w:sz w:val="18"/>
                <w:szCs w:val="18"/>
                <w:lang w:eastAsia="zh-CN"/>
              </w:rPr>
              <w:t>正在进行</w:t>
            </w:r>
            <w:r>
              <w:rPr>
                <w:rFonts w:hint="default" w:ascii="Times New Roman" w:hAnsi="Times New Roman" w:eastAsia="微软雅黑" w:cs="Times New Roman"/>
                <w:color w:val="000000"/>
                <w:sz w:val="18"/>
                <w:szCs w:val="18"/>
              </w:rPr>
              <w:t>的数据库事务，保证应用系统数据和数据库事务的一致性</w:t>
            </w:r>
          </w:p>
        </w:tc>
      </w:tr>
      <w:tr w14:paraId="77068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689" w:type="dxa"/>
            <w:shd w:val="clear" w:color="auto" w:fill="auto"/>
            <w:vAlign w:val="center"/>
          </w:tcPr>
          <w:p w14:paraId="666E3CD1">
            <w:pPr>
              <w:spacing w:line="240" w:lineRule="auto"/>
              <w:ind w:firstLine="0" w:firstLineChars="0"/>
              <w:jc w:val="center"/>
              <w:rPr>
                <w:rFonts w:hint="default" w:ascii="Times New Roman" w:hAnsi="Times New Roman" w:eastAsia="微软雅黑" w:cs="Times New Roman"/>
                <w:b/>
                <w:bCs/>
                <w:color w:val="000000"/>
                <w:sz w:val="18"/>
                <w:szCs w:val="18"/>
              </w:rPr>
            </w:pPr>
            <w:r>
              <w:rPr>
                <w:rFonts w:hint="default" w:ascii="Times New Roman" w:hAnsi="Times New Roman" w:eastAsia="微软雅黑" w:cs="Times New Roman"/>
                <w:b/>
                <w:bCs/>
                <w:color w:val="000000"/>
                <w:sz w:val="18"/>
                <w:szCs w:val="18"/>
              </w:rPr>
              <w:t>6</w:t>
            </w:r>
          </w:p>
        </w:tc>
        <w:tc>
          <w:tcPr>
            <w:tcW w:w="799" w:type="dxa"/>
            <w:shd w:val="clear" w:color="auto" w:fill="auto"/>
            <w:vAlign w:val="center"/>
          </w:tcPr>
          <w:p w14:paraId="2E200D45">
            <w:pPr>
              <w:spacing w:line="240" w:lineRule="auto"/>
              <w:ind w:firstLine="0" w:firstLineChars="0"/>
              <w:jc w:val="center"/>
              <w:rPr>
                <w:rFonts w:hint="default" w:ascii="Times New Roman" w:hAnsi="Times New Roman" w:eastAsia="微软雅黑" w:cs="Times New Roman"/>
                <w:b/>
                <w:bCs/>
                <w:color w:val="000000"/>
                <w:sz w:val="18"/>
                <w:szCs w:val="18"/>
              </w:rPr>
            </w:pPr>
            <w:r>
              <w:rPr>
                <w:rFonts w:hint="default" w:ascii="Times New Roman" w:hAnsi="Times New Roman" w:eastAsia="微软雅黑" w:cs="Times New Roman"/>
                <w:b/>
                <w:bCs/>
                <w:color w:val="000000"/>
                <w:sz w:val="18"/>
                <w:szCs w:val="18"/>
              </w:rPr>
              <w:t>主动运维</w:t>
            </w:r>
          </w:p>
        </w:tc>
        <w:tc>
          <w:tcPr>
            <w:tcW w:w="7751" w:type="dxa"/>
            <w:shd w:val="clear" w:color="auto" w:fill="auto"/>
            <w:vAlign w:val="center"/>
          </w:tcPr>
          <w:p w14:paraId="1EA9E6C3">
            <w:pPr>
              <w:spacing w:line="240" w:lineRule="auto"/>
              <w:ind w:firstLine="0" w:firstLineChars="0"/>
              <w:jc w:val="left"/>
              <w:rPr>
                <w:rFonts w:hint="default" w:ascii="Times New Roman" w:hAnsi="Times New Roman" w:eastAsia="微软雅黑" w:cs="Times New Roman"/>
                <w:b/>
                <w:bCs/>
                <w:color w:val="000000"/>
                <w:sz w:val="18"/>
                <w:szCs w:val="18"/>
              </w:rPr>
            </w:pPr>
            <w:r>
              <w:rPr>
                <w:rFonts w:hint="default" w:ascii="Times New Roman" w:hAnsi="Times New Roman" w:eastAsia="微软雅黑" w:cs="Times New Roman"/>
                <w:color w:val="000000"/>
                <w:sz w:val="18"/>
                <w:szCs w:val="18"/>
              </w:rPr>
              <w:t>支持计划维护事件</w:t>
            </w:r>
          </w:p>
        </w:tc>
      </w:tr>
      <w:tr w14:paraId="6FE42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689" w:type="dxa"/>
            <w:shd w:val="clear" w:color="auto" w:fill="auto"/>
            <w:vAlign w:val="center"/>
          </w:tcPr>
          <w:p w14:paraId="4F781C9F">
            <w:pPr>
              <w:spacing w:line="240" w:lineRule="auto"/>
              <w:ind w:firstLine="0" w:firstLineChars="0"/>
              <w:jc w:val="center"/>
              <w:rPr>
                <w:rFonts w:hint="default" w:ascii="Times New Roman" w:hAnsi="Times New Roman" w:eastAsia="微软雅黑" w:cs="Times New Roman"/>
                <w:b/>
                <w:bCs/>
                <w:color w:val="000000"/>
                <w:sz w:val="18"/>
                <w:szCs w:val="18"/>
              </w:rPr>
            </w:pPr>
            <w:r>
              <w:rPr>
                <w:rFonts w:hint="default" w:ascii="Times New Roman" w:hAnsi="Times New Roman" w:eastAsia="微软雅黑" w:cs="Times New Roman"/>
                <w:b/>
                <w:bCs/>
                <w:color w:val="000000"/>
                <w:sz w:val="18"/>
                <w:szCs w:val="18"/>
              </w:rPr>
              <w:t>7</w:t>
            </w:r>
          </w:p>
        </w:tc>
        <w:tc>
          <w:tcPr>
            <w:tcW w:w="799" w:type="dxa"/>
            <w:shd w:val="clear" w:color="auto" w:fill="auto"/>
            <w:vAlign w:val="center"/>
          </w:tcPr>
          <w:p w14:paraId="4DEEE4B1">
            <w:pPr>
              <w:spacing w:line="240" w:lineRule="auto"/>
              <w:ind w:firstLine="0" w:firstLineChars="0"/>
              <w:jc w:val="center"/>
              <w:rPr>
                <w:rFonts w:hint="default" w:ascii="Times New Roman" w:hAnsi="Times New Roman" w:eastAsia="微软雅黑" w:cs="Times New Roman"/>
                <w:b/>
                <w:bCs/>
                <w:color w:val="000000"/>
                <w:sz w:val="18"/>
                <w:szCs w:val="18"/>
              </w:rPr>
            </w:pPr>
            <w:r>
              <w:rPr>
                <w:rFonts w:hint="default" w:ascii="Times New Roman" w:hAnsi="Times New Roman" w:eastAsia="微软雅黑" w:cs="Times New Roman"/>
                <w:b/>
                <w:bCs/>
                <w:color w:val="000000"/>
                <w:sz w:val="18"/>
                <w:szCs w:val="18"/>
              </w:rPr>
              <w:t>服务能力</w:t>
            </w:r>
          </w:p>
        </w:tc>
        <w:tc>
          <w:tcPr>
            <w:tcW w:w="7751" w:type="dxa"/>
            <w:shd w:val="clear" w:color="auto" w:fill="auto"/>
          </w:tcPr>
          <w:p w14:paraId="60C8277A">
            <w:pPr>
              <w:spacing w:line="240" w:lineRule="atLeast"/>
              <w:ind w:firstLine="0" w:firstLineChars="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中选供应商需在中选后15日内完成采购人约100个项目迁移和部署，确保采购人原有项目正常运行。</w:t>
            </w:r>
          </w:p>
          <w:p w14:paraId="799F509A">
            <w:pPr>
              <w:spacing w:line="240" w:lineRule="atLeast"/>
              <w:ind w:firstLine="0" w:firstLineChars="0"/>
              <w:jc w:val="left"/>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提供7×24售后服务保障，重大活动和节假日应急值守保障服务，售后服务方式包括但不限于，在线服务，电话服务，现场服务。</w:t>
            </w:r>
          </w:p>
        </w:tc>
      </w:tr>
    </w:tbl>
    <w:p w14:paraId="47132ECE">
      <w:pPr>
        <w:ind w:firstLine="560"/>
        <w:rPr>
          <w:rFonts w:hint="default" w:ascii="Times New Roman" w:hAnsi="Times New Roman" w:eastAsia="方正黑体_GBK" w:cs="Times New Roman"/>
          <w:szCs w:val="28"/>
        </w:rPr>
      </w:pPr>
      <w:r>
        <w:rPr>
          <w:rFonts w:hint="default" w:ascii="Times New Roman" w:hAnsi="Times New Roman" w:eastAsia="方正黑体_GBK" w:cs="Times New Roman"/>
          <w:szCs w:val="28"/>
        </w:rPr>
        <w:t>三、服务要求</w:t>
      </w:r>
    </w:p>
    <w:p w14:paraId="45F75F04">
      <w:pPr>
        <w:pStyle w:val="6"/>
        <w:spacing w:after="0"/>
        <w:ind w:firstLine="560"/>
        <w:rPr>
          <w:rFonts w:hint="default" w:ascii="Times New Roman" w:hAnsi="Times New Roman" w:cs="Times New Roman"/>
        </w:rPr>
      </w:pPr>
      <w:r>
        <w:rPr>
          <w:rFonts w:hint="default" w:ascii="Times New Roman" w:hAnsi="Times New Roman" w:cs="Times New Roman"/>
        </w:rPr>
        <w:t xml:space="preserve">（1）中选供应商应在合同期内提供免费的售后服务，包含云产品补丁代码升级；云服务与产品功能、容量、架构的咨询；使用、配置云产品的最佳实践；云的产品相关的使用咨询厂技术问题、故障诊断，云API 和 SDK 问题的故障诊断；与云资源相关的操作或系统问题的技术支持；账号及财务问题咨询支持； </w:t>
      </w:r>
    </w:p>
    <w:p w14:paraId="3E04EF8D">
      <w:pPr>
        <w:pStyle w:val="6"/>
        <w:spacing w:after="0"/>
        <w:ind w:firstLine="560"/>
        <w:rPr>
          <w:rFonts w:hint="default" w:ascii="Times New Roman" w:hAnsi="Times New Roman" w:cs="Times New Roman"/>
        </w:rPr>
      </w:pPr>
      <w:r>
        <w:rPr>
          <w:rFonts w:hint="default" w:ascii="Times New Roman" w:hAnsi="Times New Roman" w:cs="Times New Roman"/>
        </w:rPr>
        <w:t>（2）中选供应商向采购人提供故障申告电话。采购人通过电话和EMAIL等方式向中选供应商提出技术服务要求，中选供应商有义务保持7*24小时免费及时响应、维修和支撑服务，确保采购人用户所购产品的正常使用。</w:t>
      </w:r>
    </w:p>
    <w:p w14:paraId="5E66B88E">
      <w:pPr>
        <w:pStyle w:val="6"/>
        <w:spacing w:after="0"/>
        <w:ind w:firstLine="560"/>
        <w:rPr>
          <w:rFonts w:hint="default" w:ascii="Times New Roman" w:hAnsi="Times New Roman" w:cs="Times New Roman"/>
        </w:rPr>
      </w:pPr>
      <w:r>
        <w:rPr>
          <w:rFonts w:hint="default" w:ascii="Times New Roman" w:hAnsi="Times New Roman" w:cs="Times New Roman"/>
        </w:rPr>
        <w:t>（3）中选供应商会在服务过程当中委派专人负责保持与采购人的工作联系及处理相关事宜，采购人不需另行支付费用。</w:t>
      </w:r>
    </w:p>
    <w:p w14:paraId="25C3129A">
      <w:pPr>
        <w:pStyle w:val="6"/>
        <w:spacing w:after="0"/>
        <w:ind w:firstLine="560"/>
        <w:rPr>
          <w:rFonts w:hint="default" w:ascii="Times New Roman" w:hAnsi="Times New Roman" w:cs="Times New Roman"/>
        </w:rPr>
      </w:pPr>
      <w:r>
        <w:rPr>
          <w:rFonts w:hint="default" w:ascii="Times New Roman" w:hAnsi="Times New Roman" w:cs="Times New Roman"/>
        </w:rPr>
        <w:t>（4）中选供应商应提供相关的技术资料和必要的技术指导；严格按照本合同约定完成技术服务工作，未经采购人书面同意擅自转委托给第三方的，采购人有权拒付报酬并单方解除本合同；中选供应商应遵循采购人的技术管理规范，配合采购人实现内部所要求的所有测试及调配等。</w:t>
      </w:r>
    </w:p>
    <w:bookmarkEnd w:id="33"/>
    <w:p w14:paraId="6AD986DB">
      <w:pPr>
        <w:ind w:firstLine="0" w:firstLineChars="0"/>
        <w:rPr>
          <w:rFonts w:hint="default" w:ascii="Times New Roman" w:hAnsi="Times New Roman" w:cs="Times New Roman"/>
          <w:szCs w:val="28"/>
        </w:rPr>
      </w:pPr>
      <w:bookmarkStart w:id="50" w:name="_Toc2027"/>
    </w:p>
    <w:p w14:paraId="18AF9E47">
      <w:pPr>
        <w:pStyle w:val="18"/>
        <w:ind w:firstLine="0" w:firstLineChars="0"/>
        <w:rPr>
          <w:rFonts w:hint="default" w:ascii="Times New Roman" w:hAnsi="Times New Roman" w:cs="Times New Roman"/>
        </w:rPr>
      </w:pPr>
    </w:p>
    <w:p w14:paraId="2457D0D4">
      <w:pPr>
        <w:pStyle w:val="18"/>
        <w:ind w:firstLine="0" w:firstLineChars="0"/>
        <w:rPr>
          <w:rFonts w:hint="default" w:ascii="Times New Roman" w:hAnsi="Times New Roman" w:cs="Times New Roman"/>
        </w:rPr>
      </w:pPr>
    </w:p>
    <w:p w14:paraId="57F30FFC">
      <w:pPr>
        <w:pStyle w:val="18"/>
        <w:ind w:firstLine="0" w:firstLineChars="0"/>
        <w:rPr>
          <w:rFonts w:hint="default" w:ascii="Times New Roman" w:hAnsi="Times New Roman" w:cs="Times New Roman"/>
        </w:rPr>
      </w:pPr>
    </w:p>
    <w:p w14:paraId="22B90E84">
      <w:pPr>
        <w:pStyle w:val="18"/>
        <w:ind w:firstLine="0" w:firstLineChars="0"/>
        <w:rPr>
          <w:rFonts w:hint="default" w:ascii="Times New Roman" w:hAnsi="Times New Roman" w:cs="Times New Roman"/>
        </w:rPr>
      </w:pPr>
    </w:p>
    <w:p w14:paraId="1E382A57">
      <w:pPr>
        <w:pStyle w:val="18"/>
        <w:ind w:firstLine="0" w:firstLineChars="0"/>
        <w:rPr>
          <w:rFonts w:hint="default" w:ascii="Times New Roman" w:hAnsi="Times New Roman" w:cs="Times New Roman"/>
        </w:rPr>
      </w:pPr>
    </w:p>
    <w:p w14:paraId="6BBD1076">
      <w:pPr>
        <w:pStyle w:val="2"/>
        <w:ind w:firstLine="0" w:firstLineChars="0"/>
        <w:rPr>
          <w:rFonts w:hint="default" w:ascii="Times New Roman" w:hAnsi="Times New Roman" w:cs="Times New Roman"/>
        </w:rPr>
      </w:pPr>
      <w:bookmarkStart w:id="51" w:name="_Toc22650"/>
      <w:bookmarkStart w:id="52" w:name="_Toc3496"/>
      <w:bookmarkStart w:id="53" w:name="_Toc105081908"/>
      <w:bookmarkStart w:id="54" w:name="_Toc7095"/>
      <w:bookmarkStart w:id="55" w:name="_Toc14656"/>
      <w:bookmarkStart w:id="56" w:name="_Toc32581"/>
      <w:bookmarkStart w:id="57" w:name="_Toc194572017"/>
      <w:r>
        <w:rPr>
          <w:rFonts w:hint="default" w:ascii="Times New Roman" w:hAnsi="Times New Roman" w:cs="Times New Roman"/>
        </w:rPr>
        <w:t>第三篇  项目商务要求</w:t>
      </w:r>
      <w:bookmarkEnd w:id="50"/>
      <w:bookmarkEnd w:id="51"/>
      <w:bookmarkEnd w:id="52"/>
      <w:bookmarkEnd w:id="53"/>
      <w:bookmarkEnd w:id="54"/>
      <w:bookmarkEnd w:id="55"/>
      <w:bookmarkEnd w:id="56"/>
      <w:bookmarkEnd w:id="57"/>
    </w:p>
    <w:p w14:paraId="4F2D7C4C">
      <w:pPr>
        <w:pStyle w:val="3"/>
        <w:ind w:firstLine="560"/>
        <w:rPr>
          <w:rFonts w:hint="default" w:ascii="Times New Roman" w:hAnsi="Times New Roman" w:cs="Times New Roman"/>
        </w:rPr>
      </w:pPr>
      <w:bookmarkStart w:id="58" w:name="_Toc267320049"/>
      <w:bookmarkStart w:id="59" w:name="_Toc17826"/>
      <w:bookmarkStart w:id="60" w:name="_Toc12492"/>
      <w:bookmarkStart w:id="61" w:name="_Toc105081909"/>
      <w:bookmarkStart w:id="62" w:name="_Toc23064"/>
      <w:bookmarkStart w:id="63" w:name="_Toc20306"/>
      <w:bookmarkStart w:id="64" w:name="_Toc4022"/>
      <w:bookmarkStart w:id="65" w:name="_Hlk11539533"/>
      <w:r>
        <w:rPr>
          <w:rFonts w:hint="default" w:ascii="Times New Roman" w:hAnsi="Times New Roman" w:cs="Times New Roman"/>
        </w:rPr>
        <w:t>一、</w:t>
      </w:r>
      <w:bookmarkEnd w:id="58"/>
      <w:bookmarkEnd w:id="59"/>
      <w:r>
        <w:rPr>
          <w:rFonts w:hint="default" w:ascii="Times New Roman" w:hAnsi="Times New Roman" w:cs="Times New Roman"/>
        </w:rPr>
        <w:t>服务期、地点及验收方式</w:t>
      </w:r>
      <w:bookmarkEnd w:id="60"/>
      <w:bookmarkEnd w:id="61"/>
      <w:bookmarkEnd w:id="62"/>
      <w:bookmarkEnd w:id="63"/>
      <w:bookmarkEnd w:id="64"/>
    </w:p>
    <w:p w14:paraId="1F064C26">
      <w:pPr>
        <w:ind w:firstLine="560"/>
        <w:rPr>
          <w:rFonts w:hint="default" w:ascii="Times New Roman" w:hAnsi="Times New Roman" w:cs="Times New Roman"/>
        </w:rPr>
      </w:pPr>
      <w:r>
        <w:rPr>
          <w:rFonts w:hint="default" w:ascii="Times New Roman" w:hAnsi="Times New Roman" w:cs="Times New Roman"/>
        </w:rPr>
        <w:t>（一）服务期：合同签订之日起一年。</w:t>
      </w:r>
    </w:p>
    <w:p w14:paraId="4FA40DCB">
      <w:pPr>
        <w:ind w:firstLine="560"/>
        <w:rPr>
          <w:rFonts w:hint="default" w:ascii="Times New Roman" w:hAnsi="Times New Roman" w:cs="Times New Roman"/>
        </w:rPr>
      </w:pPr>
      <w:r>
        <w:rPr>
          <w:rFonts w:hint="default" w:ascii="Times New Roman" w:hAnsi="Times New Roman" w:cs="Times New Roman"/>
        </w:rPr>
        <w:t>（二）服务地点：采购人指定地点</w:t>
      </w:r>
    </w:p>
    <w:p w14:paraId="1EAD9220">
      <w:pPr>
        <w:pStyle w:val="6"/>
        <w:rPr>
          <w:rFonts w:hint="default" w:ascii="Times New Roman" w:hAnsi="Times New Roman" w:eastAsia="方正仿宋_GBK" w:cs="Times New Roman"/>
          <w:lang w:eastAsia="zh-CN"/>
        </w:rPr>
      </w:pPr>
      <w:r>
        <w:rPr>
          <w:rFonts w:hint="default" w:ascii="Times New Roman" w:hAnsi="Times New Roman" w:cs="Times New Roman"/>
          <w:lang w:eastAsia="zh-CN"/>
        </w:rPr>
        <w:t>（</w:t>
      </w:r>
      <w:r>
        <w:rPr>
          <w:rFonts w:hint="default" w:ascii="Times New Roman" w:hAnsi="Times New Roman" w:cs="Times New Roman"/>
          <w:lang w:val="en-US" w:eastAsia="zh-CN"/>
        </w:rPr>
        <w:t>三</w:t>
      </w:r>
      <w:r>
        <w:rPr>
          <w:rFonts w:hint="default" w:ascii="Times New Roman" w:hAnsi="Times New Roman" w:cs="Times New Roman"/>
          <w:lang w:eastAsia="zh-CN"/>
        </w:rPr>
        <w:t>）</w:t>
      </w:r>
      <w:r>
        <w:rPr>
          <w:rFonts w:hint="default" w:ascii="Times New Roman" w:hAnsi="Times New Roman" w:cs="Times New Roman"/>
          <w:lang w:val="en-US" w:eastAsia="zh-CN"/>
        </w:rPr>
        <w:t>验收方式：</w:t>
      </w:r>
      <w:r>
        <w:rPr>
          <w:rFonts w:hint="default" w:ascii="Times New Roman" w:hAnsi="Times New Roman" w:cs="Times New Roman"/>
          <w:lang w:eastAsia="zh-CN"/>
        </w:rPr>
        <w:t>成交供应商履行完毕项目服务内容，在确保采购人及最终用户正常使用后，向采购人提出验收申请，经采购人确认验收并出具验收报告。</w:t>
      </w:r>
    </w:p>
    <w:p w14:paraId="63B2033B">
      <w:pPr>
        <w:pStyle w:val="3"/>
        <w:ind w:firstLine="560"/>
        <w:rPr>
          <w:rFonts w:hint="default" w:ascii="Times New Roman" w:hAnsi="Times New Roman" w:cs="Times New Roman"/>
        </w:rPr>
      </w:pPr>
      <w:bookmarkStart w:id="66" w:name="_Toc105081910"/>
      <w:bookmarkStart w:id="67" w:name="_Toc10219"/>
      <w:bookmarkStart w:id="68" w:name="_Toc12735"/>
      <w:bookmarkStart w:id="69" w:name="_Toc10611"/>
      <w:bookmarkStart w:id="70" w:name="_Toc1991"/>
      <w:bookmarkStart w:id="71" w:name="_Toc31339"/>
      <w:bookmarkStart w:id="72" w:name="_Toc267320050"/>
      <w:r>
        <w:rPr>
          <w:rFonts w:hint="default" w:ascii="Times New Roman" w:hAnsi="Times New Roman" w:cs="Times New Roman"/>
        </w:rPr>
        <w:t>二、报价要求</w:t>
      </w:r>
      <w:bookmarkEnd w:id="66"/>
      <w:bookmarkEnd w:id="67"/>
      <w:bookmarkEnd w:id="68"/>
      <w:bookmarkEnd w:id="69"/>
      <w:bookmarkEnd w:id="70"/>
      <w:bookmarkEnd w:id="71"/>
    </w:p>
    <w:bookmarkEnd w:id="72"/>
    <w:p w14:paraId="3F32CA25">
      <w:pPr>
        <w:ind w:firstLine="560"/>
        <w:rPr>
          <w:rFonts w:hint="default" w:ascii="Times New Roman" w:hAnsi="Times New Roman" w:cs="Times New Roman"/>
        </w:rPr>
      </w:pPr>
      <w:bookmarkStart w:id="73" w:name="_Toc10958"/>
      <w:bookmarkStart w:id="74" w:name="_Toc29796"/>
      <w:bookmarkStart w:id="75" w:name="_Toc267320051"/>
      <w:bookmarkStart w:id="76" w:name="_Toc9507"/>
      <w:bookmarkStart w:id="77" w:name="_Toc1752"/>
      <w:bookmarkStart w:id="78" w:name="_Toc16784"/>
      <w:r>
        <w:rPr>
          <w:rFonts w:hint="default" w:ascii="Times New Roman" w:hAnsi="Times New Roman" w:cs="Times New Roman"/>
        </w:rPr>
        <w:t>（一）本次报价须为人民币报价，包含：产品使用费、售后保障费、测试及调配、人力成本及税费等所有费用，采购人不再为此向中选供应商支付其他任何费用，合同中另有规定的除外。因供应商自身原因造成漏报、少报皆由其自行承担责任，采购人不再补偿。</w:t>
      </w:r>
    </w:p>
    <w:p w14:paraId="1A81D3DF">
      <w:pPr>
        <w:pStyle w:val="14"/>
        <w:ind w:firstLine="560"/>
        <w:rPr>
          <w:rFonts w:hint="default" w:ascii="Times New Roman" w:hAnsi="Times New Roman" w:cs="Times New Roman"/>
        </w:rPr>
      </w:pPr>
      <w:r>
        <w:rPr>
          <w:rFonts w:hint="default" w:ascii="Times New Roman" w:hAnsi="Times New Roman" w:cs="Times New Roman"/>
        </w:rPr>
        <w:t>（二）本项目总报价及各项单价均设置最高限价，总价及单项报价均不得超过最高限价，否则为无效响应。</w:t>
      </w:r>
    </w:p>
    <w:p w14:paraId="01A9D11B">
      <w:pPr>
        <w:pStyle w:val="3"/>
        <w:ind w:firstLine="560"/>
        <w:rPr>
          <w:rFonts w:hint="default" w:ascii="Times New Roman" w:hAnsi="Times New Roman" w:cs="Times New Roman"/>
        </w:rPr>
      </w:pPr>
      <w:bookmarkStart w:id="79" w:name="_Toc105081911"/>
      <w:r>
        <w:rPr>
          <w:rFonts w:hint="default" w:ascii="Times New Roman" w:hAnsi="Times New Roman" w:cs="Times New Roman"/>
        </w:rPr>
        <w:t>三、付款方式</w:t>
      </w:r>
      <w:bookmarkEnd w:id="73"/>
      <w:bookmarkEnd w:id="74"/>
      <w:bookmarkEnd w:id="75"/>
      <w:bookmarkEnd w:id="76"/>
      <w:bookmarkEnd w:id="77"/>
      <w:bookmarkEnd w:id="78"/>
      <w:bookmarkEnd w:id="79"/>
      <w:bookmarkStart w:id="80" w:name="_Toc267320052"/>
    </w:p>
    <w:p w14:paraId="6AC7AA09">
      <w:pPr>
        <w:ind w:firstLine="560"/>
        <w:rPr>
          <w:rFonts w:hint="default" w:ascii="Times New Roman" w:hAnsi="Times New Roman" w:cs="Times New Roman"/>
        </w:rPr>
      </w:pPr>
      <w:bookmarkStart w:id="81" w:name="_Toc24"/>
      <w:bookmarkStart w:id="82" w:name="_Toc1688"/>
      <w:bookmarkStart w:id="83" w:name="_Toc9812"/>
      <w:bookmarkStart w:id="84" w:name="_Toc14635"/>
      <w:bookmarkStart w:id="85" w:name="_Toc1356"/>
      <w:r>
        <w:rPr>
          <w:rFonts w:hint="default" w:ascii="Times New Roman" w:hAnsi="Times New Roman" w:cs="Times New Roman"/>
        </w:rPr>
        <w:t>合同签订之后15个工作日内支付50%年度服务费，服务到期后15个工作日内，据实支付剩余服务费。成交供应商履行完毕项目服务内容，在确保采购人及最终用户正常使用后，向采购人提出验收申请，经采购人确认验收并出具验收报告。</w:t>
      </w:r>
    </w:p>
    <w:bookmarkEnd w:id="80"/>
    <w:bookmarkEnd w:id="81"/>
    <w:bookmarkEnd w:id="82"/>
    <w:bookmarkEnd w:id="83"/>
    <w:bookmarkEnd w:id="84"/>
    <w:bookmarkEnd w:id="85"/>
    <w:p w14:paraId="08D30213">
      <w:pPr>
        <w:pStyle w:val="3"/>
        <w:ind w:firstLine="560"/>
        <w:rPr>
          <w:rFonts w:hint="default" w:ascii="Times New Roman" w:hAnsi="Times New Roman" w:cs="Times New Roman"/>
        </w:rPr>
      </w:pPr>
      <w:bookmarkStart w:id="86" w:name="_Toc3084"/>
      <w:bookmarkStart w:id="87" w:name="_Toc16668"/>
      <w:bookmarkStart w:id="88" w:name="_Toc105081912"/>
      <w:bookmarkStart w:id="89" w:name="_Toc5159"/>
      <w:bookmarkStart w:id="90" w:name="_Toc15007"/>
      <w:bookmarkStart w:id="91" w:name="_Toc3751"/>
      <w:r>
        <w:rPr>
          <w:rFonts w:hint="default" w:ascii="Times New Roman" w:hAnsi="Times New Roman" w:cs="Times New Roman"/>
        </w:rPr>
        <w:t>四、其他商务要求内容</w:t>
      </w:r>
      <w:bookmarkEnd w:id="86"/>
      <w:bookmarkEnd w:id="87"/>
      <w:bookmarkEnd w:id="88"/>
      <w:bookmarkEnd w:id="89"/>
      <w:bookmarkEnd w:id="90"/>
      <w:bookmarkEnd w:id="91"/>
    </w:p>
    <w:p w14:paraId="22035A03">
      <w:pPr>
        <w:ind w:firstLine="560"/>
        <w:rPr>
          <w:rFonts w:hint="default" w:ascii="Times New Roman" w:hAnsi="Times New Roman" w:cs="Times New Roman"/>
        </w:rPr>
      </w:pPr>
      <w:r>
        <w:rPr>
          <w:rFonts w:hint="default" w:ascii="Times New Roman" w:hAnsi="Times New Roman" w:cs="Times New Roman"/>
        </w:rPr>
        <w:t xml:space="preserve"> （一）未经采购人的同意，项目中选供应商不得将中选的项目分包、转让给其他单位。否则，采购人可随时取消其中选资格，由此给采购人和中选供应商造成的经济损失均由中选供应商全部承担。</w:t>
      </w:r>
    </w:p>
    <w:p w14:paraId="75A0E706">
      <w:pPr>
        <w:ind w:firstLine="560"/>
        <w:rPr>
          <w:rFonts w:hint="default" w:ascii="Times New Roman" w:hAnsi="Times New Roman" w:cs="Times New Roman"/>
        </w:rPr>
      </w:pPr>
      <w:r>
        <w:rPr>
          <w:rFonts w:hint="default" w:ascii="Times New Roman" w:hAnsi="Times New Roman" w:cs="Times New Roman"/>
        </w:rPr>
        <w:t>（二）其他未尽事宜由供需双方在采购合同中详细约定</w:t>
      </w:r>
      <w:bookmarkEnd w:id="65"/>
      <w:r>
        <w:rPr>
          <w:rFonts w:hint="default" w:ascii="Times New Roman" w:hAnsi="Times New Roman" w:cs="Times New Roman"/>
        </w:rPr>
        <w:t>。</w:t>
      </w:r>
    </w:p>
    <w:p w14:paraId="38CBCB63">
      <w:pPr>
        <w:ind w:firstLine="0" w:firstLineChars="0"/>
        <w:rPr>
          <w:rFonts w:hint="default" w:ascii="Times New Roman" w:hAnsi="Times New Roman" w:cs="Times New Roman"/>
        </w:rPr>
      </w:pPr>
    </w:p>
    <w:p w14:paraId="1BBA98A8">
      <w:pPr>
        <w:pStyle w:val="6"/>
        <w:rPr>
          <w:rFonts w:hint="default" w:ascii="Times New Roman" w:hAnsi="Times New Roman" w:cs="Times New Roman"/>
        </w:rPr>
      </w:pPr>
    </w:p>
    <w:p w14:paraId="3B4778BC">
      <w:pPr>
        <w:pStyle w:val="6"/>
        <w:rPr>
          <w:rFonts w:hint="default" w:ascii="Times New Roman" w:hAnsi="Times New Roman" w:cs="Times New Roman"/>
        </w:rPr>
      </w:pPr>
    </w:p>
    <w:p w14:paraId="1222E24C">
      <w:pPr>
        <w:pStyle w:val="6"/>
        <w:rPr>
          <w:rFonts w:hint="default" w:ascii="Times New Roman" w:hAnsi="Times New Roman" w:cs="Times New Roman"/>
        </w:rPr>
      </w:pPr>
    </w:p>
    <w:p w14:paraId="53740EF0">
      <w:pPr>
        <w:pStyle w:val="6"/>
        <w:rPr>
          <w:rFonts w:hint="default" w:ascii="Times New Roman" w:hAnsi="Times New Roman" w:cs="Times New Roman"/>
        </w:rPr>
      </w:pPr>
    </w:p>
    <w:p w14:paraId="242DDF6E">
      <w:pPr>
        <w:pStyle w:val="6"/>
        <w:rPr>
          <w:rFonts w:hint="default" w:ascii="Times New Roman" w:hAnsi="Times New Roman" w:cs="Times New Roman"/>
        </w:rPr>
      </w:pPr>
    </w:p>
    <w:p w14:paraId="425910D1">
      <w:pPr>
        <w:pStyle w:val="6"/>
        <w:rPr>
          <w:rFonts w:hint="default" w:ascii="Times New Roman" w:hAnsi="Times New Roman" w:cs="Times New Roman"/>
        </w:rPr>
      </w:pPr>
    </w:p>
    <w:p w14:paraId="420741CB">
      <w:pPr>
        <w:pStyle w:val="6"/>
        <w:rPr>
          <w:rFonts w:hint="default" w:ascii="Times New Roman" w:hAnsi="Times New Roman" w:cs="Times New Roman"/>
        </w:rPr>
      </w:pPr>
    </w:p>
    <w:p w14:paraId="47475A2B">
      <w:pPr>
        <w:pStyle w:val="6"/>
        <w:rPr>
          <w:rFonts w:hint="default" w:ascii="Times New Roman" w:hAnsi="Times New Roman" w:cs="Times New Roman"/>
        </w:rPr>
      </w:pPr>
    </w:p>
    <w:p w14:paraId="7CC27336">
      <w:pPr>
        <w:pStyle w:val="6"/>
        <w:rPr>
          <w:rFonts w:hint="default" w:ascii="Times New Roman" w:hAnsi="Times New Roman" w:cs="Times New Roman"/>
        </w:rPr>
      </w:pPr>
    </w:p>
    <w:p w14:paraId="44C559D6">
      <w:pPr>
        <w:pStyle w:val="6"/>
        <w:rPr>
          <w:rFonts w:hint="default" w:ascii="Times New Roman" w:hAnsi="Times New Roman" w:cs="Times New Roman"/>
        </w:rPr>
      </w:pPr>
    </w:p>
    <w:p w14:paraId="59DD25BD">
      <w:pPr>
        <w:pStyle w:val="6"/>
        <w:rPr>
          <w:rFonts w:hint="default" w:ascii="Times New Roman" w:hAnsi="Times New Roman" w:cs="Times New Roman"/>
        </w:rPr>
      </w:pPr>
    </w:p>
    <w:p w14:paraId="3A6CD99B">
      <w:pPr>
        <w:pStyle w:val="6"/>
        <w:rPr>
          <w:rFonts w:hint="default" w:ascii="Times New Roman" w:hAnsi="Times New Roman" w:cs="Times New Roman"/>
        </w:rPr>
      </w:pPr>
    </w:p>
    <w:p w14:paraId="7FD99923">
      <w:pPr>
        <w:pStyle w:val="6"/>
        <w:rPr>
          <w:rFonts w:hint="default" w:ascii="Times New Roman" w:hAnsi="Times New Roman" w:cs="Times New Roman"/>
        </w:rPr>
      </w:pPr>
    </w:p>
    <w:p w14:paraId="7D4678B1">
      <w:pPr>
        <w:pStyle w:val="2"/>
        <w:ind w:firstLine="643"/>
        <w:rPr>
          <w:rFonts w:hint="default" w:ascii="Times New Roman" w:hAnsi="Times New Roman" w:cs="Times New Roman"/>
        </w:rPr>
      </w:pPr>
      <w:bookmarkStart w:id="92" w:name="_Toc17562"/>
      <w:bookmarkStart w:id="93" w:name="_Toc10997"/>
      <w:bookmarkStart w:id="94" w:name="_Toc15237"/>
      <w:bookmarkStart w:id="95" w:name="_Toc10285"/>
      <w:bookmarkStart w:id="96" w:name="_Toc105081922"/>
      <w:bookmarkStart w:id="97" w:name="_Toc6979"/>
      <w:bookmarkStart w:id="98" w:name="_Toc194572018"/>
      <w:bookmarkStart w:id="99" w:name="_Toc10303"/>
      <w:r>
        <w:rPr>
          <w:rFonts w:hint="default" w:ascii="Times New Roman" w:hAnsi="Times New Roman" w:cs="Times New Roman"/>
        </w:rPr>
        <w:t xml:space="preserve">第四篇  </w:t>
      </w:r>
      <w:bookmarkEnd w:id="92"/>
      <w:r>
        <w:rPr>
          <w:rFonts w:hint="default" w:ascii="Times New Roman" w:hAnsi="Times New Roman" w:cs="Times New Roman"/>
        </w:rPr>
        <w:t>比选程序及方法、评审标准</w:t>
      </w:r>
      <w:bookmarkEnd w:id="93"/>
      <w:bookmarkEnd w:id="94"/>
      <w:bookmarkEnd w:id="95"/>
      <w:bookmarkEnd w:id="96"/>
      <w:bookmarkEnd w:id="97"/>
      <w:bookmarkEnd w:id="98"/>
      <w:bookmarkEnd w:id="99"/>
    </w:p>
    <w:p w14:paraId="13911571">
      <w:pPr>
        <w:pStyle w:val="3"/>
        <w:ind w:firstLine="640"/>
        <w:rPr>
          <w:rFonts w:hint="default" w:ascii="Times New Roman" w:hAnsi="Times New Roman" w:cs="Times New Roman"/>
        </w:rPr>
      </w:pPr>
      <w:bookmarkStart w:id="100" w:name="_Toc31606"/>
      <w:bookmarkStart w:id="101" w:name="_Toc23862"/>
      <w:bookmarkStart w:id="102" w:name="_Toc105081923"/>
      <w:bookmarkStart w:id="103" w:name="_Toc4083"/>
      <w:bookmarkStart w:id="104" w:name="_Toc1398"/>
      <w:r>
        <w:rPr>
          <w:rFonts w:hint="default" w:ascii="Times New Roman" w:hAnsi="Times New Roman" w:cs="Times New Roman"/>
          <w:sz w:val="32"/>
          <w:szCs w:val="32"/>
        </w:rPr>
        <w:t>一、</w:t>
      </w:r>
      <w:r>
        <w:rPr>
          <w:rFonts w:hint="default" w:ascii="Times New Roman" w:hAnsi="Times New Roman" w:cs="Times New Roman"/>
        </w:rPr>
        <w:t>比选程序及方法</w:t>
      </w:r>
      <w:bookmarkEnd w:id="100"/>
      <w:bookmarkEnd w:id="101"/>
      <w:bookmarkEnd w:id="102"/>
      <w:bookmarkEnd w:id="103"/>
      <w:bookmarkEnd w:id="104"/>
    </w:p>
    <w:p w14:paraId="3FF03C55">
      <w:pPr>
        <w:ind w:firstLine="560"/>
        <w:rPr>
          <w:rFonts w:hint="default" w:ascii="Times New Roman" w:hAnsi="Times New Roman" w:cs="Times New Roman"/>
        </w:rPr>
      </w:pPr>
      <w:bookmarkStart w:id="105" w:name="_Toc8811"/>
      <w:bookmarkStart w:id="106" w:name="_Toc492721015"/>
      <w:r>
        <w:rPr>
          <w:rFonts w:hint="default" w:ascii="Times New Roman" w:hAnsi="Times New Roman" w:cs="Times New Roman"/>
        </w:rPr>
        <w:t>（一）比选按竞争性比选文件规定的时间和地点进行，供应商须有法定代表人或其授权代表参加并签到。</w:t>
      </w:r>
    </w:p>
    <w:p w14:paraId="7E477020">
      <w:pPr>
        <w:ind w:firstLine="560"/>
        <w:rPr>
          <w:rFonts w:hint="default" w:ascii="Times New Roman" w:hAnsi="Times New Roman" w:cs="Times New Roman"/>
        </w:rPr>
      </w:pPr>
      <w:r>
        <w:rPr>
          <w:rFonts w:hint="default" w:ascii="Times New Roman" w:hAnsi="Times New Roman" w:cs="Times New Roman"/>
        </w:rPr>
        <w:t>（二）比选小组对各供应商的资格条件、参选文件的有效性、完整性和响应程度进行审查。各供应商只有在完全符合要求的前提下，才能参与正式比选。</w:t>
      </w:r>
    </w:p>
    <w:p w14:paraId="15A5875F">
      <w:pPr>
        <w:ind w:firstLine="560"/>
        <w:rPr>
          <w:rFonts w:hint="default" w:ascii="Times New Roman" w:hAnsi="Times New Roman" w:cs="Times New Roman"/>
          <w:kern w:val="0"/>
        </w:rPr>
      </w:pPr>
      <w:r>
        <w:rPr>
          <w:rFonts w:hint="default" w:ascii="Times New Roman" w:hAnsi="Times New Roman" w:cs="Times New Roman"/>
        </w:rPr>
        <w:t>1.</w:t>
      </w:r>
      <w:r>
        <w:rPr>
          <w:rFonts w:hint="default" w:ascii="Times New Roman" w:hAnsi="Times New Roman" w:cs="Times New Roman"/>
          <w:kern w:val="0"/>
        </w:rPr>
        <w:t>资格性检查。</w:t>
      </w:r>
    </w:p>
    <w:p w14:paraId="0A46F1DA">
      <w:pPr>
        <w:ind w:firstLine="560"/>
        <w:rPr>
          <w:rFonts w:hint="default" w:ascii="Times New Roman" w:hAnsi="Times New Roman" w:cs="Times New Roman"/>
          <w:kern w:val="0"/>
        </w:rPr>
      </w:pPr>
      <w:r>
        <w:rPr>
          <w:rFonts w:hint="default" w:ascii="Times New Roman" w:hAnsi="Times New Roman" w:cs="Times New Roman"/>
          <w:kern w:val="0"/>
        </w:rPr>
        <w:t>依据法律法规和竞争性比选文件的规定，对参选文件中的资格证明等进行审查，以确定供应商是否具备比选资格。资格性检查资料表如下：</w:t>
      </w:r>
    </w:p>
    <w:bookmarkEnd w:id="105"/>
    <w:bookmarkEnd w:id="106"/>
    <w:tbl>
      <w:tblPr>
        <w:tblStyle w:val="19"/>
        <w:tblW w:w="917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873"/>
        <w:gridCol w:w="2982"/>
        <w:gridCol w:w="4530"/>
      </w:tblGrid>
      <w:tr w14:paraId="71430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trPr>
        <w:tc>
          <w:tcPr>
            <w:tcW w:w="790" w:type="dxa"/>
            <w:vAlign w:val="center"/>
          </w:tcPr>
          <w:p w14:paraId="02146251">
            <w:pPr>
              <w:spacing w:line="400" w:lineRule="exact"/>
              <w:ind w:firstLine="0" w:firstLineChars="0"/>
              <w:jc w:val="center"/>
              <w:rPr>
                <w:rFonts w:hint="default" w:ascii="Times New Roman" w:hAnsi="Times New Roman" w:cs="Times New Roman"/>
                <w:b/>
                <w:szCs w:val="28"/>
              </w:rPr>
            </w:pPr>
            <w:r>
              <w:rPr>
                <w:rFonts w:hint="default" w:ascii="Times New Roman" w:hAnsi="Times New Roman" w:cs="Times New Roman"/>
                <w:b/>
                <w:szCs w:val="28"/>
              </w:rPr>
              <w:t>序号</w:t>
            </w:r>
          </w:p>
        </w:tc>
        <w:tc>
          <w:tcPr>
            <w:tcW w:w="3855" w:type="dxa"/>
            <w:gridSpan w:val="2"/>
            <w:vAlign w:val="center"/>
          </w:tcPr>
          <w:p w14:paraId="630C813C">
            <w:pPr>
              <w:spacing w:line="400" w:lineRule="exact"/>
              <w:ind w:firstLine="0" w:firstLineChars="0"/>
              <w:jc w:val="center"/>
              <w:rPr>
                <w:rFonts w:hint="default" w:ascii="Times New Roman" w:hAnsi="Times New Roman" w:cs="Times New Roman"/>
                <w:b/>
                <w:szCs w:val="28"/>
              </w:rPr>
            </w:pPr>
            <w:r>
              <w:rPr>
                <w:rFonts w:hint="default" w:ascii="Times New Roman" w:hAnsi="Times New Roman" w:cs="Times New Roman"/>
                <w:b/>
                <w:szCs w:val="28"/>
              </w:rPr>
              <w:t>检查因素</w:t>
            </w:r>
          </w:p>
        </w:tc>
        <w:tc>
          <w:tcPr>
            <w:tcW w:w="4530" w:type="dxa"/>
            <w:vAlign w:val="center"/>
          </w:tcPr>
          <w:p w14:paraId="71C6C365">
            <w:pPr>
              <w:spacing w:line="400" w:lineRule="exact"/>
              <w:ind w:firstLine="0" w:firstLineChars="0"/>
              <w:jc w:val="center"/>
              <w:rPr>
                <w:rFonts w:hint="default" w:ascii="Times New Roman" w:hAnsi="Times New Roman" w:cs="Times New Roman"/>
                <w:b/>
                <w:szCs w:val="28"/>
              </w:rPr>
            </w:pPr>
            <w:r>
              <w:rPr>
                <w:rFonts w:hint="default" w:ascii="Times New Roman" w:hAnsi="Times New Roman" w:cs="Times New Roman"/>
                <w:b/>
                <w:szCs w:val="28"/>
              </w:rPr>
              <w:t>检查内容</w:t>
            </w:r>
          </w:p>
        </w:tc>
      </w:tr>
      <w:tr w14:paraId="61DB2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790" w:type="dxa"/>
            <w:vMerge w:val="restart"/>
            <w:vAlign w:val="center"/>
          </w:tcPr>
          <w:p w14:paraId="3273ACC3">
            <w:pPr>
              <w:spacing w:line="400" w:lineRule="exact"/>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873" w:type="dxa"/>
            <w:vMerge w:val="restart"/>
            <w:vAlign w:val="center"/>
          </w:tcPr>
          <w:p w14:paraId="1AB78EFB">
            <w:pPr>
              <w:spacing w:line="400" w:lineRule="exact"/>
              <w:ind w:firstLine="0" w:firstLineChars="0"/>
              <w:rPr>
                <w:rFonts w:hint="default" w:ascii="Times New Roman" w:hAnsi="Times New Roman" w:cs="Times New Roman"/>
                <w:sz w:val="21"/>
                <w:szCs w:val="21"/>
              </w:rPr>
            </w:pPr>
            <w:r>
              <w:rPr>
                <w:rFonts w:hint="default" w:ascii="Times New Roman" w:hAnsi="Times New Roman" w:cs="Times New Roman"/>
                <w:sz w:val="21"/>
                <w:szCs w:val="21"/>
              </w:rPr>
              <w:t>供应商应符合的基本资格条件</w:t>
            </w:r>
          </w:p>
        </w:tc>
        <w:tc>
          <w:tcPr>
            <w:tcW w:w="2982" w:type="dxa"/>
            <w:vAlign w:val="center"/>
          </w:tcPr>
          <w:p w14:paraId="0EF4FA5E">
            <w:pPr>
              <w:spacing w:line="300" w:lineRule="exact"/>
              <w:ind w:firstLine="0" w:firstLineChars="0"/>
              <w:rPr>
                <w:rFonts w:hint="default" w:ascii="Times New Roman" w:hAnsi="Times New Roman" w:cs="Times New Roman"/>
                <w:sz w:val="21"/>
                <w:szCs w:val="21"/>
              </w:rPr>
            </w:pPr>
            <w:r>
              <w:rPr>
                <w:rFonts w:hint="default" w:ascii="Times New Roman" w:hAnsi="Times New Roman" w:cs="Times New Roman"/>
                <w:sz w:val="21"/>
                <w:szCs w:val="21"/>
              </w:rPr>
              <w:t>（1）具有独立承担民事责任的能力</w:t>
            </w:r>
          </w:p>
        </w:tc>
        <w:tc>
          <w:tcPr>
            <w:tcW w:w="4530" w:type="dxa"/>
            <w:vAlign w:val="center"/>
          </w:tcPr>
          <w:p w14:paraId="6735B10D">
            <w:pPr>
              <w:spacing w:line="300" w:lineRule="exact"/>
              <w:ind w:firstLine="0" w:firstLineChars="0"/>
              <w:rPr>
                <w:rFonts w:hint="default" w:ascii="Times New Roman" w:hAnsi="Times New Roman" w:cs="Times New Roman"/>
                <w:sz w:val="21"/>
                <w:szCs w:val="21"/>
              </w:rPr>
            </w:pPr>
            <w:r>
              <w:rPr>
                <w:rFonts w:hint="default" w:ascii="Times New Roman" w:hAnsi="Times New Roman" w:cs="Times New Roman"/>
                <w:sz w:val="21"/>
                <w:szCs w:val="21"/>
              </w:rPr>
              <w:t>1.提供法人或者其他组织的营业执照，自然人的身份证明；</w:t>
            </w:r>
          </w:p>
          <w:p w14:paraId="11D635D0">
            <w:pPr>
              <w:spacing w:line="300" w:lineRule="exact"/>
              <w:ind w:firstLine="0" w:firstLineChars="0"/>
              <w:rPr>
                <w:rFonts w:hint="default" w:ascii="Times New Roman" w:hAnsi="Times New Roman" w:cs="Times New Roman"/>
                <w:sz w:val="21"/>
                <w:szCs w:val="21"/>
              </w:rPr>
            </w:pPr>
            <w:r>
              <w:rPr>
                <w:rFonts w:hint="default" w:ascii="Times New Roman" w:hAnsi="Times New Roman" w:cs="Times New Roman"/>
                <w:sz w:val="21"/>
                <w:szCs w:val="21"/>
              </w:rPr>
              <w:t>2.供应商法定代表人身份证明（如为授权人，另需有法人授权委托书、被授权人的身份证明）。</w:t>
            </w:r>
          </w:p>
        </w:tc>
      </w:tr>
      <w:tr w14:paraId="27DF8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0" w:type="dxa"/>
            <w:vMerge w:val="continue"/>
            <w:vAlign w:val="center"/>
          </w:tcPr>
          <w:p w14:paraId="2FEFDFB8">
            <w:pPr>
              <w:spacing w:line="400" w:lineRule="exact"/>
              <w:ind w:firstLine="0" w:firstLineChars="0"/>
              <w:jc w:val="center"/>
              <w:rPr>
                <w:rFonts w:hint="default" w:ascii="Times New Roman" w:hAnsi="Times New Roman" w:cs="Times New Roman"/>
                <w:szCs w:val="28"/>
              </w:rPr>
            </w:pPr>
          </w:p>
        </w:tc>
        <w:tc>
          <w:tcPr>
            <w:tcW w:w="873" w:type="dxa"/>
            <w:vMerge w:val="continue"/>
            <w:vAlign w:val="center"/>
          </w:tcPr>
          <w:p w14:paraId="206657DC">
            <w:pPr>
              <w:spacing w:line="400" w:lineRule="exact"/>
              <w:ind w:firstLine="0" w:firstLineChars="0"/>
              <w:rPr>
                <w:rFonts w:hint="default" w:ascii="Times New Roman" w:hAnsi="Times New Roman" w:cs="Times New Roman"/>
                <w:szCs w:val="28"/>
              </w:rPr>
            </w:pPr>
          </w:p>
        </w:tc>
        <w:tc>
          <w:tcPr>
            <w:tcW w:w="2982" w:type="dxa"/>
            <w:vAlign w:val="center"/>
          </w:tcPr>
          <w:p w14:paraId="11454760">
            <w:pPr>
              <w:spacing w:line="300" w:lineRule="exact"/>
              <w:ind w:firstLine="0" w:firstLineChars="0"/>
              <w:rPr>
                <w:rFonts w:hint="default" w:ascii="Times New Roman" w:hAnsi="Times New Roman" w:cs="Times New Roman"/>
                <w:sz w:val="21"/>
                <w:szCs w:val="21"/>
              </w:rPr>
            </w:pPr>
            <w:r>
              <w:rPr>
                <w:rFonts w:hint="default" w:ascii="Times New Roman" w:hAnsi="Times New Roman" w:cs="Times New Roman"/>
                <w:sz w:val="21"/>
                <w:szCs w:val="21"/>
              </w:rPr>
              <w:t>（2）具有良好的商业信誉和健全的财务会计制度</w:t>
            </w:r>
          </w:p>
        </w:tc>
        <w:tc>
          <w:tcPr>
            <w:tcW w:w="4530" w:type="dxa"/>
            <w:vMerge w:val="restart"/>
            <w:vAlign w:val="center"/>
          </w:tcPr>
          <w:p w14:paraId="29CFE70C">
            <w:pPr>
              <w:spacing w:line="300" w:lineRule="exact"/>
              <w:ind w:firstLine="0" w:firstLineChars="0"/>
              <w:rPr>
                <w:rFonts w:hint="default" w:ascii="Times New Roman" w:hAnsi="Times New Roman" w:cs="Times New Roman"/>
                <w:sz w:val="21"/>
                <w:szCs w:val="21"/>
              </w:rPr>
            </w:pPr>
            <w:r>
              <w:rPr>
                <w:rFonts w:hint="default" w:ascii="Times New Roman" w:hAnsi="Times New Roman" w:cs="Times New Roman"/>
                <w:b/>
                <w:sz w:val="21"/>
                <w:szCs w:val="21"/>
              </w:rPr>
              <w:t>参选人提供“基本资格条件承诺函”（格式详见第七篇）</w:t>
            </w:r>
          </w:p>
        </w:tc>
      </w:tr>
      <w:tr w14:paraId="7E271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0" w:type="dxa"/>
            <w:vMerge w:val="continue"/>
            <w:vAlign w:val="center"/>
          </w:tcPr>
          <w:p w14:paraId="44795E3A">
            <w:pPr>
              <w:spacing w:line="400" w:lineRule="exact"/>
              <w:ind w:firstLine="0" w:firstLineChars="0"/>
              <w:jc w:val="center"/>
              <w:rPr>
                <w:rFonts w:hint="default" w:ascii="Times New Roman" w:hAnsi="Times New Roman" w:cs="Times New Roman"/>
                <w:szCs w:val="28"/>
              </w:rPr>
            </w:pPr>
          </w:p>
        </w:tc>
        <w:tc>
          <w:tcPr>
            <w:tcW w:w="873" w:type="dxa"/>
            <w:vMerge w:val="continue"/>
            <w:vAlign w:val="center"/>
          </w:tcPr>
          <w:p w14:paraId="7F20C1C4">
            <w:pPr>
              <w:spacing w:line="400" w:lineRule="exact"/>
              <w:ind w:firstLine="0" w:firstLineChars="0"/>
              <w:rPr>
                <w:rFonts w:hint="default" w:ascii="Times New Roman" w:hAnsi="Times New Roman" w:cs="Times New Roman"/>
                <w:szCs w:val="28"/>
              </w:rPr>
            </w:pPr>
          </w:p>
        </w:tc>
        <w:tc>
          <w:tcPr>
            <w:tcW w:w="2982" w:type="dxa"/>
            <w:vAlign w:val="center"/>
          </w:tcPr>
          <w:p w14:paraId="26B66F38">
            <w:pPr>
              <w:spacing w:line="300" w:lineRule="exact"/>
              <w:ind w:firstLine="0" w:firstLineChars="0"/>
              <w:rPr>
                <w:rFonts w:hint="default" w:ascii="Times New Roman" w:hAnsi="Times New Roman" w:cs="Times New Roman"/>
                <w:sz w:val="21"/>
                <w:szCs w:val="21"/>
              </w:rPr>
            </w:pPr>
            <w:r>
              <w:rPr>
                <w:rFonts w:hint="default" w:ascii="Times New Roman" w:hAnsi="Times New Roman" w:cs="Times New Roman"/>
                <w:sz w:val="21"/>
                <w:szCs w:val="21"/>
              </w:rPr>
              <w:t>（3）具有履行合同所必需的设备和专业技术能力</w:t>
            </w:r>
          </w:p>
        </w:tc>
        <w:tc>
          <w:tcPr>
            <w:tcW w:w="4530" w:type="dxa"/>
            <w:vMerge w:val="continue"/>
            <w:vAlign w:val="center"/>
          </w:tcPr>
          <w:p w14:paraId="3FD58A4A">
            <w:pPr>
              <w:spacing w:line="360" w:lineRule="exact"/>
              <w:ind w:firstLine="0" w:firstLineChars="0"/>
              <w:rPr>
                <w:rFonts w:hint="default" w:ascii="Times New Roman" w:hAnsi="Times New Roman" w:cs="Times New Roman"/>
                <w:sz w:val="21"/>
                <w:szCs w:val="21"/>
              </w:rPr>
            </w:pPr>
          </w:p>
        </w:tc>
      </w:tr>
      <w:tr w14:paraId="16E6A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90" w:type="dxa"/>
            <w:vMerge w:val="continue"/>
            <w:vAlign w:val="center"/>
          </w:tcPr>
          <w:p w14:paraId="3C762FD6">
            <w:pPr>
              <w:spacing w:line="400" w:lineRule="exact"/>
              <w:ind w:firstLine="0" w:firstLineChars="0"/>
              <w:jc w:val="center"/>
              <w:rPr>
                <w:rFonts w:hint="default" w:ascii="Times New Roman" w:hAnsi="Times New Roman" w:cs="Times New Roman"/>
                <w:szCs w:val="28"/>
              </w:rPr>
            </w:pPr>
          </w:p>
        </w:tc>
        <w:tc>
          <w:tcPr>
            <w:tcW w:w="873" w:type="dxa"/>
            <w:vMerge w:val="continue"/>
            <w:vAlign w:val="center"/>
          </w:tcPr>
          <w:p w14:paraId="1D15F6F1">
            <w:pPr>
              <w:spacing w:line="400" w:lineRule="exact"/>
              <w:ind w:firstLine="0" w:firstLineChars="0"/>
              <w:rPr>
                <w:rFonts w:hint="default" w:ascii="Times New Roman" w:hAnsi="Times New Roman" w:cs="Times New Roman"/>
                <w:szCs w:val="28"/>
              </w:rPr>
            </w:pPr>
          </w:p>
        </w:tc>
        <w:tc>
          <w:tcPr>
            <w:tcW w:w="2982" w:type="dxa"/>
            <w:vAlign w:val="center"/>
          </w:tcPr>
          <w:p w14:paraId="6EAF38FD">
            <w:pPr>
              <w:spacing w:line="300" w:lineRule="exact"/>
              <w:ind w:firstLine="0" w:firstLineChars="0"/>
              <w:rPr>
                <w:rFonts w:hint="default" w:ascii="Times New Roman" w:hAnsi="Times New Roman" w:cs="Times New Roman"/>
                <w:sz w:val="21"/>
                <w:szCs w:val="21"/>
              </w:rPr>
            </w:pPr>
            <w:r>
              <w:rPr>
                <w:rFonts w:hint="default" w:ascii="Times New Roman" w:hAnsi="Times New Roman" w:cs="Times New Roman"/>
                <w:sz w:val="21"/>
                <w:szCs w:val="21"/>
              </w:rPr>
              <w:t>（4）有依法缴纳税收或社会保障金的良好记录</w:t>
            </w:r>
          </w:p>
        </w:tc>
        <w:tc>
          <w:tcPr>
            <w:tcW w:w="4530" w:type="dxa"/>
            <w:vMerge w:val="continue"/>
            <w:vAlign w:val="center"/>
          </w:tcPr>
          <w:p w14:paraId="532A4003">
            <w:pPr>
              <w:spacing w:line="360" w:lineRule="exact"/>
              <w:ind w:firstLine="0" w:firstLineChars="0"/>
              <w:rPr>
                <w:rFonts w:hint="default" w:ascii="Times New Roman" w:hAnsi="Times New Roman" w:cs="Times New Roman"/>
                <w:sz w:val="21"/>
                <w:szCs w:val="21"/>
              </w:rPr>
            </w:pPr>
          </w:p>
        </w:tc>
      </w:tr>
      <w:tr w14:paraId="67DD4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790" w:type="dxa"/>
            <w:vMerge w:val="continue"/>
            <w:vAlign w:val="center"/>
          </w:tcPr>
          <w:p w14:paraId="29C42994">
            <w:pPr>
              <w:spacing w:line="400" w:lineRule="exact"/>
              <w:ind w:firstLine="0" w:firstLineChars="0"/>
              <w:jc w:val="center"/>
              <w:rPr>
                <w:rFonts w:hint="default" w:ascii="Times New Roman" w:hAnsi="Times New Roman" w:cs="Times New Roman"/>
                <w:szCs w:val="28"/>
              </w:rPr>
            </w:pPr>
          </w:p>
        </w:tc>
        <w:tc>
          <w:tcPr>
            <w:tcW w:w="873" w:type="dxa"/>
            <w:vMerge w:val="continue"/>
            <w:vAlign w:val="center"/>
          </w:tcPr>
          <w:p w14:paraId="657BD261">
            <w:pPr>
              <w:spacing w:line="400" w:lineRule="exact"/>
              <w:ind w:firstLine="0" w:firstLineChars="0"/>
              <w:rPr>
                <w:rFonts w:hint="default" w:ascii="Times New Roman" w:hAnsi="Times New Roman" w:cs="Times New Roman"/>
                <w:szCs w:val="28"/>
              </w:rPr>
            </w:pPr>
          </w:p>
        </w:tc>
        <w:tc>
          <w:tcPr>
            <w:tcW w:w="2982" w:type="dxa"/>
            <w:vAlign w:val="center"/>
          </w:tcPr>
          <w:p w14:paraId="5A42B53E">
            <w:pPr>
              <w:spacing w:line="300" w:lineRule="exact"/>
              <w:ind w:firstLine="0" w:firstLineChars="0"/>
              <w:rPr>
                <w:rFonts w:hint="default" w:ascii="Times New Roman" w:hAnsi="Times New Roman" w:cs="Times New Roman"/>
                <w:sz w:val="21"/>
                <w:szCs w:val="21"/>
              </w:rPr>
            </w:pPr>
            <w:r>
              <w:rPr>
                <w:rFonts w:hint="default" w:ascii="Times New Roman" w:hAnsi="Times New Roman" w:cs="Times New Roman"/>
                <w:sz w:val="21"/>
                <w:szCs w:val="21"/>
              </w:rPr>
              <w:t>（5）参加本次比选前三年内，在经营活动中没有重大违法记录（注）。</w:t>
            </w:r>
          </w:p>
        </w:tc>
        <w:tc>
          <w:tcPr>
            <w:tcW w:w="4530" w:type="dxa"/>
            <w:vMerge w:val="continue"/>
            <w:vAlign w:val="center"/>
          </w:tcPr>
          <w:p w14:paraId="4C2FFBD7">
            <w:pPr>
              <w:spacing w:line="360" w:lineRule="exact"/>
              <w:ind w:firstLine="0" w:firstLineChars="0"/>
              <w:rPr>
                <w:rFonts w:hint="default" w:ascii="Times New Roman" w:hAnsi="Times New Roman" w:cs="Times New Roman"/>
                <w:b/>
                <w:sz w:val="21"/>
                <w:szCs w:val="21"/>
              </w:rPr>
            </w:pPr>
          </w:p>
        </w:tc>
      </w:tr>
      <w:tr w14:paraId="087E2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790" w:type="dxa"/>
            <w:vMerge w:val="continue"/>
            <w:vAlign w:val="center"/>
          </w:tcPr>
          <w:p w14:paraId="2FAC6318">
            <w:pPr>
              <w:spacing w:line="400" w:lineRule="exact"/>
              <w:ind w:firstLine="0" w:firstLineChars="0"/>
              <w:jc w:val="center"/>
              <w:rPr>
                <w:rFonts w:hint="default" w:ascii="Times New Roman" w:hAnsi="Times New Roman" w:cs="Times New Roman"/>
                <w:szCs w:val="28"/>
              </w:rPr>
            </w:pPr>
          </w:p>
        </w:tc>
        <w:tc>
          <w:tcPr>
            <w:tcW w:w="873" w:type="dxa"/>
            <w:vMerge w:val="continue"/>
            <w:vAlign w:val="center"/>
          </w:tcPr>
          <w:p w14:paraId="03625B40">
            <w:pPr>
              <w:spacing w:line="400" w:lineRule="exact"/>
              <w:ind w:firstLine="0" w:firstLineChars="0"/>
              <w:rPr>
                <w:rFonts w:hint="default" w:ascii="Times New Roman" w:hAnsi="Times New Roman" w:cs="Times New Roman"/>
                <w:szCs w:val="28"/>
              </w:rPr>
            </w:pPr>
          </w:p>
        </w:tc>
        <w:tc>
          <w:tcPr>
            <w:tcW w:w="2982" w:type="dxa"/>
            <w:vAlign w:val="center"/>
          </w:tcPr>
          <w:p w14:paraId="6F535D52">
            <w:pPr>
              <w:spacing w:line="300" w:lineRule="exact"/>
              <w:ind w:firstLine="0" w:firstLineChars="0"/>
              <w:rPr>
                <w:rFonts w:hint="default" w:ascii="Times New Roman" w:hAnsi="Times New Roman" w:cs="Times New Roman"/>
                <w:sz w:val="21"/>
                <w:szCs w:val="21"/>
              </w:rPr>
            </w:pPr>
            <w:r>
              <w:rPr>
                <w:rFonts w:hint="default" w:ascii="Times New Roman" w:hAnsi="Times New Roman" w:cs="Times New Roman"/>
                <w:sz w:val="21"/>
                <w:szCs w:val="21"/>
              </w:rPr>
              <w:t>（6）参选人股东非华龙网员工及配偶、员工子女及其配偶。</w:t>
            </w:r>
          </w:p>
        </w:tc>
        <w:tc>
          <w:tcPr>
            <w:tcW w:w="4530" w:type="dxa"/>
            <w:vMerge w:val="restart"/>
            <w:vAlign w:val="center"/>
          </w:tcPr>
          <w:p w14:paraId="6C300008">
            <w:pPr>
              <w:spacing w:line="360" w:lineRule="exact"/>
              <w:ind w:firstLine="0" w:firstLineChars="0"/>
              <w:rPr>
                <w:rFonts w:hint="default" w:ascii="Times New Roman" w:hAnsi="Times New Roman" w:cs="Times New Roman"/>
                <w:b/>
                <w:sz w:val="21"/>
                <w:szCs w:val="21"/>
              </w:rPr>
            </w:pPr>
            <w:r>
              <w:rPr>
                <w:rFonts w:hint="default" w:ascii="Times New Roman" w:hAnsi="Times New Roman" w:cs="Times New Roman"/>
                <w:b/>
                <w:sz w:val="21"/>
                <w:szCs w:val="21"/>
              </w:rPr>
              <w:t>参选人提供承诺书，格式自拟。</w:t>
            </w:r>
          </w:p>
        </w:tc>
      </w:tr>
      <w:tr w14:paraId="62618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790" w:type="dxa"/>
            <w:vMerge w:val="continue"/>
            <w:vAlign w:val="center"/>
          </w:tcPr>
          <w:p w14:paraId="6B8A15C8">
            <w:pPr>
              <w:spacing w:line="400" w:lineRule="exact"/>
              <w:ind w:firstLine="0" w:firstLineChars="0"/>
              <w:jc w:val="center"/>
              <w:rPr>
                <w:rFonts w:hint="default" w:ascii="Times New Roman" w:hAnsi="Times New Roman" w:cs="Times New Roman"/>
                <w:szCs w:val="28"/>
              </w:rPr>
            </w:pPr>
          </w:p>
        </w:tc>
        <w:tc>
          <w:tcPr>
            <w:tcW w:w="873" w:type="dxa"/>
            <w:vMerge w:val="continue"/>
            <w:vAlign w:val="center"/>
          </w:tcPr>
          <w:p w14:paraId="2B727AEA">
            <w:pPr>
              <w:spacing w:line="400" w:lineRule="exact"/>
              <w:ind w:firstLine="0" w:firstLineChars="0"/>
              <w:rPr>
                <w:rFonts w:hint="default" w:ascii="Times New Roman" w:hAnsi="Times New Roman" w:cs="Times New Roman"/>
                <w:szCs w:val="28"/>
              </w:rPr>
            </w:pPr>
          </w:p>
        </w:tc>
        <w:tc>
          <w:tcPr>
            <w:tcW w:w="2982" w:type="dxa"/>
            <w:vAlign w:val="center"/>
          </w:tcPr>
          <w:p w14:paraId="61E23427">
            <w:pPr>
              <w:spacing w:line="300" w:lineRule="exact"/>
              <w:ind w:firstLine="0" w:firstLineChars="0"/>
              <w:rPr>
                <w:rFonts w:hint="default" w:ascii="Times New Roman" w:hAnsi="Times New Roman" w:cs="Times New Roman"/>
                <w:sz w:val="21"/>
                <w:szCs w:val="21"/>
              </w:rPr>
            </w:pPr>
            <w:r>
              <w:rPr>
                <w:rFonts w:hint="default" w:ascii="Times New Roman" w:hAnsi="Times New Roman" w:cs="Times New Roman"/>
                <w:sz w:val="21"/>
                <w:szCs w:val="21"/>
              </w:rPr>
              <w:t>（7）单位负责人为同一人或者存在直接控股、管理关系的不同比选方，不得参加同一合同项（分包）下的比选活动，否则均为无效。</w:t>
            </w:r>
          </w:p>
        </w:tc>
        <w:tc>
          <w:tcPr>
            <w:tcW w:w="4530" w:type="dxa"/>
            <w:vMerge w:val="continue"/>
            <w:vAlign w:val="center"/>
          </w:tcPr>
          <w:p w14:paraId="3DF7B182">
            <w:pPr>
              <w:spacing w:line="360" w:lineRule="exact"/>
              <w:ind w:firstLine="0" w:firstLineChars="0"/>
              <w:rPr>
                <w:rFonts w:hint="default" w:ascii="Times New Roman" w:hAnsi="Times New Roman" w:cs="Times New Roman"/>
                <w:b/>
                <w:sz w:val="21"/>
                <w:szCs w:val="21"/>
              </w:rPr>
            </w:pPr>
          </w:p>
        </w:tc>
      </w:tr>
      <w:tr w14:paraId="5CB18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90" w:type="dxa"/>
            <w:vMerge w:val="continue"/>
            <w:vAlign w:val="center"/>
          </w:tcPr>
          <w:p w14:paraId="53689C51">
            <w:pPr>
              <w:spacing w:line="400" w:lineRule="exact"/>
              <w:ind w:firstLine="0" w:firstLineChars="0"/>
              <w:jc w:val="center"/>
              <w:rPr>
                <w:rFonts w:hint="default" w:ascii="Times New Roman" w:hAnsi="Times New Roman" w:cs="Times New Roman"/>
                <w:szCs w:val="28"/>
              </w:rPr>
            </w:pPr>
          </w:p>
        </w:tc>
        <w:tc>
          <w:tcPr>
            <w:tcW w:w="873" w:type="dxa"/>
            <w:vMerge w:val="continue"/>
            <w:vAlign w:val="center"/>
          </w:tcPr>
          <w:p w14:paraId="6F41B40D">
            <w:pPr>
              <w:spacing w:line="400" w:lineRule="exact"/>
              <w:ind w:firstLine="0" w:firstLineChars="0"/>
              <w:rPr>
                <w:rFonts w:hint="default" w:ascii="Times New Roman" w:hAnsi="Times New Roman" w:cs="Times New Roman"/>
                <w:szCs w:val="28"/>
              </w:rPr>
            </w:pPr>
          </w:p>
        </w:tc>
        <w:tc>
          <w:tcPr>
            <w:tcW w:w="2982" w:type="dxa"/>
            <w:vAlign w:val="center"/>
          </w:tcPr>
          <w:p w14:paraId="46A554C1">
            <w:pPr>
              <w:spacing w:line="360" w:lineRule="exact"/>
              <w:ind w:firstLine="0" w:firstLineChars="0"/>
              <w:rPr>
                <w:rFonts w:hint="default" w:ascii="Times New Roman" w:hAnsi="Times New Roman" w:cs="Times New Roman"/>
                <w:sz w:val="21"/>
                <w:szCs w:val="21"/>
              </w:rPr>
            </w:pPr>
            <w:r>
              <w:rPr>
                <w:rFonts w:hint="default" w:ascii="Times New Roman" w:hAnsi="Times New Roman" w:cs="Times New Roman"/>
                <w:sz w:val="21"/>
                <w:szCs w:val="21"/>
              </w:rPr>
              <w:t>（8）诚信声明</w:t>
            </w:r>
          </w:p>
        </w:tc>
        <w:tc>
          <w:tcPr>
            <w:tcW w:w="4530" w:type="dxa"/>
            <w:vAlign w:val="center"/>
          </w:tcPr>
          <w:p w14:paraId="4FB137AB">
            <w:pPr>
              <w:spacing w:line="360" w:lineRule="exact"/>
              <w:ind w:firstLine="0" w:firstLineChars="0"/>
              <w:rPr>
                <w:rFonts w:hint="default" w:ascii="Times New Roman" w:hAnsi="Times New Roman" w:cs="Times New Roman"/>
                <w:b/>
                <w:sz w:val="21"/>
                <w:szCs w:val="21"/>
              </w:rPr>
            </w:pPr>
            <w:r>
              <w:rPr>
                <w:rFonts w:hint="default" w:ascii="Times New Roman" w:hAnsi="Times New Roman" w:cs="Times New Roman"/>
                <w:b/>
                <w:sz w:val="21"/>
                <w:szCs w:val="21"/>
              </w:rPr>
              <w:t>“诚信声明”（格式详见第七篇）</w:t>
            </w:r>
          </w:p>
        </w:tc>
      </w:tr>
      <w:tr w14:paraId="3BC58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790" w:type="dxa"/>
            <w:vAlign w:val="center"/>
          </w:tcPr>
          <w:p w14:paraId="407BD5D4">
            <w:pPr>
              <w:spacing w:line="400" w:lineRule="exact"/>
              <w:ind w:firstLine="0" w:firstLineChars="0"/>
              <w:jc w:val="center"/>
              <w:rPr>
                <w:rFonts w:hint="default" w:ascii="Times New Roman" w:hAnsi="Times New Roman" w:eastAsia="方正仿宋_GBK" w:cs="Times New Roman"/>
                <w:szCs w:val="28"/>
                <w:lang w:val="en-US" w:eastAsia="zh-CN"/>
              </w:rPr>
            </w:pPr>
            <w:r>
              <w:rPr>
                <w:rFonts w:hint="default" w:ascii="Times New Roman" w:hAnsi="Times New Roman" w:cs="Times New Roman"/>
                <w:sz w:val="21"/>
                <w:szCs w:val="21"/>
                <w:lang w:val="en-US" w:eastAsia="zh-CN"/>
              </w:rPr>
              <w:t>2</w:t>
            </w:r>
          </w:p>
        </w:tc>
        <w:tc>
          <w:tcPr>
            <w:tcW w:w="3855" w:type="dxa"/>
            <w:gridSpan w:val="2"/>
            <w:vAlign w:val="center"/>
          </w:tcPr>
          <w:p w14:paraId="1BED94BC">
            <w:pPr>
              <w:spacing w:line="360" w:lineRule="exact"/>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供应商应符合的</w:t>
            </w:r>
            <w:r>
              <w:rPr>
                <w:rFonts w:hint="default" w:ascii="Times New Roman" w:hAnsi="Times New Roman" w:eastAsia="方正仿宋_GBK" w:cs="Times New Roman"/>
                <w:sz w:val="21"/>
                <w:szCs w:val="21"/>
                <w:lang w:val="en-US" w:eastAsia="zh-CN"/>
              </w:rPr>
              <w:t>特定</w:t>
            </w:r>
            <w:r>
              <w:rPr>
                <w:rFonts w:hint="default" w:ascii="Times New Roman" w:hAnsi="Times New Roman" w:eastAsia="方正仿宋_GBK" w:cs="Times New Roman"/>
                <w:sz w:val="21"/>
                <w:szCs w:val="21"/>
              </w:rPr>
              <w:t>资格条件</w:t>
            </w:r>
          </w:p>
        </w:tc>
        <w:tc>
          <w:tcPr>
            <w:tcW w:w="4530" w:type="dxa"/>
            <w:vAlign w:val="center"/>
          </w:tcPr>
          <w:p w14:paraId="0B9DC55B">
            <w:pPr>
              <w:spacing w:line="300" w:lineRule="exact"/>
              <w:ind w:firstLine="0" w:firstLineChars="0"/>
              <w:rPr>
                <w:rFonts w:hint="default" w:ascii="Times New Roman" w:hAnsi="Times New Roman" w:cs="Times New Roman"/>
                <w:b/>
                <w:sz w:val="21"/>
                <w:szCs w:val="21"/>
              </w:rPr>
            </w:pPr>
            <w:r>
              <w:rPr>
                <w:rFonts w:hint="default" w:ascii="Times New Roman" w:hAnsi="Times New Roman" w:cs="Times New Roman"/>
                <w:b/>
                <w:sz w:val="21"/>
                <w:szCs w:val="21"/>
              </w:rPr>
              <w:t>供应商需符合《重庆市大数据应用发展管理局关于政务云服务商选择有关事项的函》（渝大数据函〔2024〕164号）文件要求。</w:t>
            </w:r>
          </w:p>
        </w:tc>
      </w:tr>
    </w:tbl>
    <w:p w14:paraId="3F22EEA1">
      <w:pPr>
        <w:snapToGrid w:val="0"/>
        <w:spacing w:line="400" w:lineRule="exact"/>
        <w:ind w:firstLine="420"/>
        <w:rPr>
          <w:rFonts w:hint="default" w:ascii="Times New Roman" w:hAnsi="Times New Roman" w:cs="Times New Roman"/>
          <w:sz w:val="21"/>
          <w:szCs w:val="21"/>
        </w:rPr>
      </w:pPr>
    </w:p>
    <w:p w14:paraId="21A8C476">
      <w:pPr>
        <w:snapToGrid w:val="0"/>
        <w:spacing w:line="400" w:lineRule="exact"/>
        <w:ind w:firstLine="420"/>
        <w:rPr>
          <w:rFonts w:hint="default" w:ascii="Times New Roman" w:hAnsi="Times New Roman" w:cs="Times New Roman"/>
          <w:sz w:val="21"/>
          <w:szCs w:val="21"/>
        </w:rPr>
      </w:pPr>
      <w:r>
        <w:rPr>
          <w:rFonts w:hint="default" w:ascii="Times New Roman" w:hAnsi="Times New Roman" w:cs="Times New Roman"/>
          <w:sz w:val="21"/>
          <w:szCs w:val="21"/>
        </w:rPr>
        <w:t>注：1.根据《中华人民共和国政府采购法实施条例》第十九条“参加政府采购活动前三年内，在经营活动中没有重大违法记录”中“重大违法记录”，是指参选人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参选人可于投标截止日期前通过 “信用中国”网站(www.creditchina.gov.cn)、"中国政府采购网"(www.ccgp.gov.cn)等渠道查询信用记录。</w:t>
      </w:r>
    </w:p>
    <w:p w14:paraId="6285A507">
      <w:pPr>
        <w:snapToGrid w:val="0"/>
        <w:ind w:firstLine="560"/>
        <w:rPr>
          <w:rFonts w:hint="default" w:ascii="Times New Roman" w:hAnsi="Times New Roman" w:cs="Times New Roman"/>
          <w:szCs w:val="28"/>
        </w:rPr>
      </w:pPr>
      <w:r>
        <w:rPr>
          <w:rFonts w:hint="default" w:ascii="Times New Roman" w:hAnsi="Times New Roman" w:cs="Times New Roman"/>
          <w:szCs w:val="28"/>
        </w:rPr>
        <w:t>2.符合性审查。</w:t>
      </w:r>
    </w:p>
    <w:p w14:paraId="3C18E64B">
      <w:pPr>
        <w:snapToGrid w:val="0"/>
        <w:ind w:firstLine="560"/>
        <w:rPr>
          <w:rFonts w:hint="default" w:ascii="Times New Roman" w:hAnsi="Times New Roman" w:cs="Times New Roman"/>
          <w:szCs w:val="28"/>
        </w:rPr>
      </w:pPr>
      <w:r>
        <w:rPr>
          <w:rFonts w:hint="default" w:ascii="Times New Roman" w:hAnsi="Times New Roman" w:cs="Times New Roman"/>
          <w:szCs w:val="28"/>
        </w:rPr>
        <w:t>评选小组应当对符合资格的供应商的参选文件进行符合性审查，以确定其是否满足比选文件的实质性要求。符合性审查资料表如下：</w:t>
      </w:r>
    </w:p>
    <w:tbl>
      <w:tblPr>
        <w:tblStyle w:val="19"/>
        <w:tblpPr w:leftFromText="180" w:rightFromText="180" w:vertAnchor="text" w:horzAnchor="margin" w:tblpXSpec="center" w:tblpY="147"/>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056"/>
        <w:gridCol w:w="2410"/>
        <w:gridCol w:w="4571"/>
      </w:tblGrid>
      <w:tr w14:paraId="238BF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25" w:type="dxa"/>
            <w:vAlign w:val="center"/>
          </w:tcPr>
          <w:p w14:paraId="2247A28A">
            <w:pPr>
              <w:spacing w:line="360" w:lineRule="exact"/>
              <w:ind w:firstLine="0" w:firstLineChars="0"/>
              <w:jc w:val="center"/>
              <w:rPr>
                <w:rFonts w:hint="default" w:ascii="Times New Roman" w:hAnsi="Times New Roman" w:cs="Times New Roman"/>
                <w:b/>
                <w:szCs w:val="28"/>
              </w:rPr>
            </w:pPr>
            <w:r>
              <w:rPr>
                <w:rFonts w:hint="default" w:ascii="Times New Roman" w:hAnsi="Times New Roman" w:cs="Times New Roman"/>
                <w:b/>
                <w:szCs w:val="28"/>
              </w:rPr>
              <w:t>序号</w:t>
            </w:r>
          </w:p>
        </w:tc>
        <w:tc>
          <w:tcPr>
            <w:tcW w:w="3466" w:type="dxa"/>
            <w:gridSpan w:val="2"/>
            <w:vAlign w:val="center"/>
          </w:tcPr>
          <w:p w14:paraId="31335310">
            <w:pPr>
              <w:spacing w:line="360" w:lineRule="exact"/>
              <w:ind w:firstLine="0" w:firstLineChars="0"/>
              <w:jc w:val="center"/>
              <w:rPr>
                <w:rFonts w:hint="default" w:ascii="Times New Roman" w:hAnsi="Times New Roman" w:cs="Times New Roman"/>
                <w:b/>
                <w:szCs w:val="28"/>
              </w:rPr>
            </w:pPr>
            <w:r>
              <w:rPr>
                <w:rFonts w:hint="default" w:ascii="Times New Roman" w:hAnsi="Times New Roman" w:cs="Times New Roman"/>
                <w:b/>
                <w:szCs w:val="28"/>
              </w:rPr>
              <w:t>评审因素</w:t>
            </w:r>
          </w:p>
        </w:tc>
        <w:tc>
          <w:tcPr>
            <w:tcW w:w="4571" w:type="dxa"/>
            <w:vAlign w:val="center"/>
          </w:tcPr>
          <w:p w14:paraId="190658DE">
            <w:pPr>
              <w:spacing w:line="360" w:lineRule="exact"/>
              <w:ind w:firstLine="0" w:firstLineChars="0"/>
              <w:jc w:val="center"/>
              <w:rPr>
                <w:rFonts w:hint="default" w:ascii="Times New Roman" w:hAnsi="Times New Roman" w:cs="Times New Roman"/>
                <w:b/>
                <w:szCs w:val="28"/>
              </w:rPr>
            </w:pPr>
            <w:r>
              <w:rPr>
                <w:rFonts w:hint="default" w:ascii="Times New Roman" w:hAnsi="Times New Roman" w:cs="Times New Roman"/>
                <w:b/>
                <w:szCs w:val="28"/>
              </w:rPr>
              <w:t>评审标准</w:t>
            </w:r>
          </w:p>
        </w:tc>
      </w:tr>
      <w:tr w14:paraId="42B3A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825" w:type="dxa"/>
            <w:vMerge w:val="restart"/>
            <w:vAlign w:val="center"/>
          </w:tcPr>
          <w:p w14:paraId="4CA1551D">
            <w:pPr>
              <w:spacing w:line="360" w:lineRule="exact"/>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1056" w:type="dxa"/>
            <w:vMerge w:val="restart"/>
            <w:vAlign w:val="center"/>
          </w:tcPr>
          <w:p w14:paraId="644B0F8D">
            <w:pPr>
              <w:spacing w:line="360" w:lineRule="exact"/>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有效性审查</w:t>
            </w:r>
          </w:p>
        </w:tc>
        <w:tc>
          <w:tcPr>
            <w:tcW w:w="2410" w:type="dxa"/>
            <w:vAlign w:val="center"/>
          </w:tcPr>
          <w:p w14:paraId="2EA08225">
            <w:pPr>
              <w:spacing w:line="360" w:lineRule="exact"/>
              <w:ind w:firstLine="0" w:firstLineChars="0"/>
              <w:rPr>
                <w:rFonts w:hint="default" w:ascii="Times New Roman" w:hAnsi="Times New Roman" w:cs="Times New Roman"/>
                <w:sz w:val="21"/>
                <w:szCs w:val="21"/>
              </w:rPr>
            </w:pPr>
            <w:r>
              <w:rPr>
                <w:rFonts w:hint="default" w:ascii="Times New Roman" w:hAnsi="Times New Roman" w:cs="Times New Roman"/>
                <w:sz w:val="21"/>
                <w:szCs w:val="21"/>
              </w:rPr>
              <w:t>参选文件签署或盖章</w:t>
            </w:r>
          </w:p>
        </w:tc>
        <w:tc>
          <w:tcPr>
            <w:tcW w:w="4571" w:type="dxa"/>
            <w:vAlign w:val="center"/>
          </w:tcPr>
          <w:p w14:paraId="5EAD8AD3">
            <w:pPr>
              <w:spacing w:line="360" w:lineRule="exact"/>
              <w:ind w:firstLine="0" w:firstLineChars="0"/>
              <w:rPr>
                <w:rFonts w:hint="default" w:ascii="Times New Roman" w:hAnsi="Times New Roman" w:cs="Times New Roman"/>
                <w:sz w:val="21"/>
                <w:szCs w:val="21"/>
              </w:rPr>
            </w:pPr>
            <w:r>
              <w:rPr>
                <w:rFonts w:hint="default" w:ascii="Times New Roman" w:hAnsi="Times New Roman" w:cs="Times New Roman"/>
                <w:sz w:val="21"/>
                <w:szCs w:val="21"/>
              </w:rPr>
              <w:t>参选文件上法定代表人（或其授权代表）或自然人（参选人为自然人）的签署或盖章齐全。</w:t>
            </w:r>
          </w:p>
        </w:tc>
      </w:tr>
      <w:tr w14:paraId="5DA11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25" w:type="dxa"/>
            <w:vMerge w:val="continue"/>
            <w:vAlign w:val="center"/>
          </w:tcPr>
          <w:p w14:paraId="005FD842">
            <w:pPr>
              <w:spacing w:line="360" w:lineRule="exact"/>
              <w:ind w:firstLine="0" w:firstLineChars="0"/>
              <w:jc w:val="center"/>
              <w:rPr>
                <w:rFonts w:hint="default" w:ascii="Times New Roman" w:hAnsi="Times New Roman" w:cs="Times New Roman"/>
                <w:sz w:val="21"/>
                <w:szCs w:val="21"/>
              </w:rPr>
            </w:pPr>
          </w:p>
        </w:tc>
        <w:tc>
          <w:tcPr>
            <w:tcW w:w="1056" w:type="dxa"/>
            <w:vMerge w:val="continue"/>
            <w:vAlign w:val="center"/>
          </w:tcPr>
          <w:p w14:paraId="77F810A6">
            <w:pPr>
              <w:spacing w:line="360" w:lineRule="exact"/>
              <w:ind w:firstLine="0" w:firstLineChars="0"/>
              <w:rPr>
                <w:rFonts w:hint="default" w:ascii="Times New Roman" w:hAnsi="Times New Roman" w:cs="Times New Roman"/>
                <w:sz w:val="21"/>
                <w:szCs w:val="21"/>
              </w:rPr>
            </w:pPr>
          </w:p>
        </w:tc>
        <w:tc>
          <w:tcPr>
            <w:tcW w:w="2410" w:type="dxa"/>
            <w:vAlign w:val="center"/>
          </w:tcPr>
          <w:p w14:paraId="02A3A4C0">
            <w:pPr>
              <w:spacing w:line="360" w:lineRule="exact"/>
              <w:ind w:firstLine="0" w:firstLineChars="0"/>
              <w:rPr>
                <w:rFonts w:hint="default" w:ascii="Times New Roman" w:hAnsi="Times New Roman" w:cs="Times New Roman"/>
                <w:sz w:val="21"/>
                <w:szCs w:val="21"/>
              </w:rPr>
            </w:pPr>
            <w:r>
              <w:rPr>
                <w:rFonts w:hint="default" w:ascii="Times New Roman" w:hAnsi="Times New Roman" w:cs="Times New Roman"/>
                <w:sz w:val="21"/>
                <w:szCs w:val="21"/>
              </w:rPr>
              <w:t>参选方案</w:t>
            </w:r>
          </w:p>
        </w:tc>
        <w:tc>
          <w:tcPr>
            <w:tcW w:w="4571" w:type="dxa"/>
            <w:vAlign w:val="center"/>
          </w:tcPr>
          <w:p w14:paraId="5AF3FF96">
            <w:pPr>
              <w:spacing w:line="360" w:lineRule="exact"/>
              <w:ind w:firstLine="0" w:firstLineChars="0"/>
              <w:rPr>
                <w:rFonts w:hint="default" w:ascii="Times New Roman" w:hAnsi="Times New Roman" w:cs="Times New Roman"/>
                <w:sz w:val="21"/>
                <w:szCs w:val="21"/>
              </w:rPr>
            </w:pPr>
            <w:r>
              <w:rPr>
                <w:rFonts w:hint="default" w:ascii="Times New Roman" w:hAnsi="Times New Roman" w:cs="Times New Roman"/>
                <w:sz w:val="21"/>
                <w:szCs w:val="21"/>
              </w:rPr>
              <w:t>只能有一个方案参与比选。</w:t>
            </w:r>
          </w:p>
        </w:tc>
      </w:tr>
      <w:tr w14:paraId="61AB1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25" w:type="dxa"/>
            <w:vMerge w:val="continue"/>
            <w:vAlign w:val="center"/>
          </w:tcPr>
          <w:p w14:paraId="076D9052">
            <w:pPr>
              <w:spacing w:line="360" w:lineRule="exact"/>
              <w:ind w:firstLine="0" w:firstLineChars="0"/>
              <w:jc w:val="center"/>
              <w:rPr>
                <w:rFonts w:hint="default" w:ascii="Times New Roman" w:hAnsi="Times New Roman" w:cs="Times New Roman"/>
                <w:sz w:val="21"/>
                <w:szCs w:val="21"/>
              </w:rPr>
            </w:pPr>
          </w:p>
        </w:tc>
        <w:tc>
          <w:tcPr>
            <w:tcW w:w="1056" w:type="dxa"/>
            <w:vMerge w:val="continue"/>
            <w:vAlign w:val="center"/>
          </w:tcPr>
          <w:p w14:paraId="11464121">
            <w:pPr>
              <w:spacing w:line="360" w:lineRule="exact"/>
              <w:ind w:firstLine="0" w:firstLineChars="0"/>
              <w:rPr>
                <w:rFonts w:hint="default" w:ascii="Times New Roman" w:hAnsi="Times New Roman" w:cs="Times New Roman"/>
                <w:sz w:val="21"/>
                <w:szCs w:val="21"/>
              </w:rPr>
            </w:pPr>
          </w:p>
        </w:tc>
        <w:tc>
          <w:tcPr>
            <w:tcW w:w="2410" w:type="dxa"/>
            <w:vAlign w:val="center"/>
          </w:tcPr>
          <w:p w14:paraId="4F3D5053">
            <w:pPr>
              <w:spacing w:line="360" w:lineRule="exact"/>
              <w:ind w:firstLine="0" w:firstLineChars="0"/>
              <w:rPr>
                <w:rFonts w:hint="default" w:ascii="Times New Roman" w:hAnsi="Times New Roman" w:cs="Times New Roman"/>
                <w:sz w:val="21"/>
                <w:szCs w:val="21"/>
              </w:rPr>
            </w:pPr>
            <w:r>
              <w:rPr>
                <w:rFonts w:hint="default" w:ascii="Times New Roman" w:hAnsi="Times New Roman" w:cs="Times New Roman"/>
                <w:sz w:val="21"/>
                <w:szCs w:val="21"/>
              </w:rPr>
              <w:t>报价唯一</w:t>
            </w:r>
          </w:p>
        </w:tc>
        <w:tc>
          <w:tcPr>
            <w:tcW w:w="4571" w:type="dxa"/>
            <w:vAlign w:val="center"/>
          </w:tcPr>
          <w:p w14:paraId="7E3F68F9">
            <w:pPr>
              <w:spacing w:line="360" w:lineRule="exact"/>
              <w:ind w:firstLine="0" w:firstLineChars="0"/>
              <w:rPr>
                <w:rFonts w:hint="default" w:ascii="Times New Roman" w:hAnsi="Times New Roman" w:cs="Times New Roman"/>
                <w:sz w:val="21"/>
                <w:szCs w:val="21"/>
              </w:rPr>
            </w:pPr>
            <w:r>
              <w:rPr>
                <w:rFonts w:hint="default" w:ascii="Times New Roman" w:hAnsi="Times New Roman" w:cs="Times New Roman"/>
                <w:sz w:val="21"/>
                <w:szCs w:val="21"/>
                <w:lang w:val="zh-CN"/>
              </w:rPr>
              <w:t>只能在预算金额和最高限价内报价，</w:t>
            </w:r>
            <w:r>
              <w:rPr>
                <w:rFonts w:hint="default" w:ascii="Times New Roman" w:hAnsi="Times New Roman" w:cs="Times New Roman"/>
                <w:sz w:val="21"/>
                <w:szCs w:val="21"/>
              </w:rPr>
              <w:t>只能有一个有效报价，不得提交选择性报价。</w:t>
            </w:r>
          </w:p>
        </w:tc>
      </w:tr>
      <w:tr w14:paraId="341EB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exact"/>
        </w:trPr>
        <w:tc>
          <w:tcPr>
            <w:tcW w:w="825" w:type="dxa"/>
            <w:vAlign w:val="center"/>
          </w:tcPr>
          <w:p w14:paraId="7C877595">
            <w:pPr>
              <w:spacing w:line="360" w:lineRule="exact"/>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2</w:t>
            </w:r>
          </w:p>
        </w:tc>
        <w:tc>
          <w:tcPr>
            <w:tcW w:w="1056" w:type="dxa"/>
            <w:vAlign w:val="center"/>
          </w:tcPr>
          <w:p w14:paraId="73B6D5DA">
            <w:pPr>
              <w:spacing w:line="360" w:lineRule="exact"/>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完整性审查</w:t>
            </w:r>
          </w:p>
        </w:tc>
        <w:tc>
          <w:tcPr>
            <w:tcW w:w="2410" w:type="dxa"/>
            <w:vAlign w:val="center"/>
          </w:tcPr>
          <w:p w14:paraId="48370ECC">
            <w:pPr>
              <w:spacing w:line="360" w:lineRule="exact"/>
              <w:ind w:firstLine="0" w:firstLineChars="0"/>
              <w:rPr>
                <w:rFonts w:hint="default" w:ascii="Times New Roman" w:hAnsi="Times New Roman" w:cs="Times New Roman"/>
                <w:sz w:val="21"/>
                <w:szCs w:val="21"/>
              </w:rPr>
            </w:pPr>
            <w:r>
              <w:rPr>
                <w:rFonts w:hint="default" w:ascii="Times New Roman" w:hAnsi="Times New Roman" w:cs="Times New Roman"/>
                <w:sz w:val="21"/>
                <w:szCs w:val="21"/>
              </w:rPr>
              <w:t>参选文件份数</w:t>
            </w:r>
          </w:p>
        </w:tc>
        <w:tc>
          <w:tcPr>
            <w:tcW w:w="4571" w:type="dxa"/>
            <w:vAlign w:val="center"/>
          </w:tcPr>
          <w:p w14:paraId="033F72AB">
            <w:pPr>
              <w:spacing w:line="360" w:lineRule="exact"/>
              <w:ind w:firstLine="0" w:firstLineChars="0"/>
              <w:rPr>
                <w:rFonts w:hint="default" w:ascii="Times New Roman" w:hAnsi="Times New Roman" w:cs="Times New Roman"/>
                <w:sz w:val="21"/>
                <w:szCs w:val="21"/>
              </w:rPr>
            </w:pPr>
            <w:r>
              <w:rPr>
                <w:rFonts w:hint="default" w:ascii="Times New Roman" w:hAnsi="Times New Roman" w:cs="Times New Roman"/>
                <w:sz w:val="21"/>
                <w:szCs w:val="21"/>
              </w:rPr>
              <w:t>参选文件正、副本数量（含电子文档）符合比选文件要求。</w:t>
            </w:r>
          </w:p>
        </w:tc>
      </w:tr>
      <w:tr w14:paraId="3E244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25" w:type="dxa"/>
            <w:vMerge w:val="restart"/>
            <w:vAlign w:val="center"/>
          </w:tcPr>
          <w:p w14:paraId="18D299FA">
            <w:pPr>
              <w:spacing w:line="360" w:lineRule="exact"/>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3</w:t>
            </w:r>
          </w:p>
        </w:tc>
        <w:tc>
          <w:tcPr>
            <w:tcW w:w="1056" w:type="dxa"/>
            <w:vMerge w:val="restart"/>
            <w:vAlign w:val="center"/>
          </w:tcPr>
          <w:p w14:paraId="6269CAFC">
            <w:pPr>
              <w:spacing w:line="360" w:lineRule="exact"/>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响应程度</w:t>
            </w:r>
          </w:p>
          <w:p w14:paraId="0F9D041C">
            <w:pPr>
              <w:spacing w:line="360" w:lineRule="exact"/>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审查</w:t>
            </w:r>
          </w:p>
        </w:tc>
        <w:tc>
          <w:tcPr>
            <w:tcW w:w="2410" w:type="dxa"/>
            <w:vAlign w:val="center"/>
          </w:tcPr>
          <w:p w14:paraId="15B3627E">
            <w:pPr>
              <w:spacing w:line="360" w:lineRule="exact"/>
              <w:ind w:firstLine="0" w:firstLineChars="0"/>
              <w:rPr>
                <w:rFonts w:hint="default" w:ascii="Times New Roman" w:hAnsi="Times New Roman" w:cs="Times New Roman"/>
                <w:sz w:val="21"/>
                <w:szCs w:val="21"/>
              </w:rPr>
            </w:pPr>
            <w:r>
              <w:rPr>
                <w:rFonts w:hint="default" w:ascii="Times New Roman" w:hAnsi="Times New Roman" w:cs="Times New Roman"/>
                <w:sz w:val="21"/>
                <w:szCs w:val="21"/>
              </w:rPr>
              <w:t>参选文件服务部分内容</w:t>
            </w:r>
          </w:p>
        </w:tc>
        <w:tc>
          <w:tcPr>
            <w:tcW w:w="4571" w:type="dxa"/>
            <w:vAlign w:val="center"/>
          </w:tcPr>
          <w:p w14:paraId="1DD637B8">
            <w:pPr>
              <w:spacing w:line="360" w:lineRule="exact"/>
              <w:ind w:firstLine="0" w:firstLineChars="0"/>
              <w:rPr>
                <w:rFonts w:hint="default" w:ascii="Times New Roman" w:hAnsi="Times New Roman" w:cs="Times New Roman"/>
                <w:sz w:val="21"/>
                <w:szCs w:val="21"/>
              </w:rPr>
            </w:pPr>
            <w:r>
              <w:rPr>
                <w:rFonts w:hint="default" w:ascii="Times New Roman" w:hAnsi="Times New Roman" w:cs="Times New Roman"/>
                <w:sz w:val="21"/>
                <w:szCs w:val="21"/>
              </w:rPr>
              <w:t>对本比选文件第二篇内容作出实质性响应</w:t>
            </w:r>
          </w:p>
        </w:tc>
      </w:tr>
      <w:tr w14:paraId="7C8A7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25" w:type="dxa"/>
            <w:vMerge w:val="continue"/>
            <w:vAlign w:val="center"/>
          </w:tcPr>
          <w:p w14:paraId="11B6A3C6">
            <w:pPr>
              <w:spacing w:line="360" w:lineRule="exact"/>
              <w:ind w:firstLine="0" w:firstLineChars="0"/>
              <w:jc w:val="center"/>
              <w:rPr>
                <w:rFonts w:hint="default" w:ascii="Times New Roman" w:hAnsi="Times New Roman" w:cs="Times New Roman"/>
                <w:sz w:val="21"/>
                <w:szCs w:val="21"/>
              </w:rPr>
            </w:pPr>
          </w:p>
        </w:tc>
        <w:tc>
          <w:tcPr>
            <w:tcW w:w="1056" w:type="dxa"/>
            <w:vMerge w:val="continue"/>
            <w:vAlign w:val="center"/>
          </w:tcPr>
          <w:p w14:paraId="26B58EC4">
            <w:pPr>
              <w:spacing w:line="360" w:lineRule="exact"/>
              <w:ind w:firstLine="0" w:firstLineChars="0"/>
              <w:rPr>
                <w:rFonts w:hint="default" w:ascii="Times New Roman" w:hAnsi="Times New Roman" w:cs="Times New Roman"/>
                <w:sz w:val="21"/>
                <w:szCs w:val="21"/>
              </w:rPr>
            </w:pPr>
          </w:p>
        </w:tc>
        <w:tc>
          <w:tcPr>
            <w:tcW w:w="2410" w:type="dxa"/>
            <w:vAlign w:val="center"/>
          </w:tcPr>
          <w:p w14:paraId="1E32B2A6">
            <w:pPr>
              <w:spacing w:line="360" w:lineRule="exact"/>
              <w:ind w:firstLine="0" w:firstLineChars="0"/>
              <w:rPr>
                <w:rFonts w:hint="default" w:ascii="Times New Roman" w:hAnsi="Times New Roman" w:cs="Times New Roman"/>
                <w:sz w:val="21"/>
                <w:szCs w:val="21"/>
              </w:rPr>
            </w:pPr>
            <w:r>
              <w:rPr>
                <w:rFonts w:hint="default" w:ascii="Times New Roman" w:hAnsi="Times New Roman" w:cs="Times New Roman"/>
                <w:sz w:val="21"/>
                <w:szCs w:val="21"/>
              </w:rPr>
              <w:t>参选文件商务部分内容</w:t>
            </w:r>
          </w:p>
        </w:tc>
        <w:tc>
          <w:tcPr>
            <w:tcW w:w="4571" w:type="dxa"/>
            <w:vAlign w:val="center"/>
          </w:tcPr>
          <w:p w14:paraId="19FC3BAF">
            <w:pPr>
              <w:spacing w:line="360" w:lineRule="exact"/>
              <w:ind w:firstLine="0" w:firstLineChars="0"/>
              <w:rPr>
                <w:rFonts w:hint="default" w:ascii="Times New Roman" w:hAnsi="Times New Roman" w:cs="Times New Roman"/>
                <w:sz w:val="21"/>
                <w:szCs w:val="21"/>
              </w:rPr>
            </w:pPr>
            <w:r>
              <w:rPr>
                <w:rFonts w:hint="default" w:ascii="Times New Roman" w:hAnsi="Times New Roman" w:cs="Times New Roman"/>
                <w:sz w:val="21"/>
                <w:szCs w:val="21"/>
              </w:rPr>
              <w:t>对本比选文件第三篇内容作出实质性响应</w:t>
            </w:r>
          </w:p>
        </w:tc>
      </w:tr>
      <w:tr w14:paraId="2D96D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25" w:type="dxa"/>
            <w:vMerge w:val="continue"/>
            <w:vAlign w:val="center"/>
          </w:tcPr>
          <w:p w14:paraId="670221F7">
            <w:pPr>
              <w:ind w:firstLine="640"/>
              <w:jc w:val="center"/>
              <w:rPr>
                <w:rFonts w:hint="default" w:ascii="Times New Roman" w:hAnsi="Times New Roman" w:cs="Times New Roman"/>
                <w:sz w:val="32"/>
                <w:szCs w:val="32"/>
              </w:rPr>
            </w:pPr>
          </w:p>
        </w:tc>
        <w:tc>
          <w:tcPr>
            <w:tcW w:w="1056" w:type="dxa"/>
            <w:vMerge w:val="continue"/>
            <w:vAlign w:val="center"/>
          </w:tcPr>
          <w:p w14:paraId="57DDEAE7">
            <w:pPr>
              <w:spacing w:line="360" w:lineRule="exact"/>
              <w:ind w:firstLine="640"/>
              <w:rPr>
                <w:rFonts w:hint="default" w:ascii="Times New Roman" w:hAnsi="Times New Roman" w:cs="Times New Roman"/>
                <w:sz w:val="32"/>
                <w:szCs w:val="32"/>
              </w:rPr>
            </w:pPr>
          </w:p>
        </w:tc>
        <w:tc>
          <w:tcPr>
            <w:tcW w:w="2410" w:type="dxa"/>
            <w:vAlign w:val="center"/>
          </w:tcPr>
          <w:p w14:paraId="77898884">
            <w:pPr>
              <w:spacing w:line="360" w:lineRule="exact"/>
              <w:ind w:firstLine="0" w:firstLineChars="0"/>
              <w:rPr>
                <w:rFonts w:hint="default" w:ascii="Times New Roman" w:hAnsi="Times New Roman" w:cs="Times New Roman"/>
                <w:sz w:val="21"/>
                <w:szCs w:val="21"/>
              </w:rPr>
            </w:pPr>
            <w:r>
              <w:rPr>
                <w:rFonts w:hint="default" w:ascii="Times New Roman" w:hAnsi="Times New Roman" w:cs="Times New Roman"/>
                <w:sz w:val="21"/>
                <w:szCs w:val="21"/>
              </w:rPr>
              <w:t>比选有效期</w:t>
            </w:r>
          </w:p>
        </w:tc>
        <w:tc>
          <w:tcPr>
            <w:tcW w:w="4571" w:type="dxa"/>
            <w:vAlign w:val="center"/>
          </w:tcPr>
          <w:p w14:paraId="72471FAB">
            <w:pPr>
              <w:spacing w:line="360" w:lineRule="exact"/>
              <w:ind w:firstLine="0" w:firstLineChars="0"/>
              <w:rPr>
                <w:rFonts w:hint="default" w:ascii="Times New Roman" w:hAnsi="Times New Roman" w:cs="Times New Roman"/>
                <w:sz w:val="21"/>
                <w:szCs w:val="21"/>
              </w:rPr>
            </w:pPr>
            <w:r>
              <w:rPr>
                <w:rFonts w:hint="default" w:ascii="Times New Roman" w:hAnsi="Times New Roman" w:cs="Times New Roman"/>
                <w:sz w:val="21"/>
                <w:szCs w:val="21"/>
              </w:rPr>
              <w:t>提交参选文件截止时间起90天。</w:t>
            </w:r>
          </w:p>
        </w:tc>
      </w:tr>
    </w:tbl>
    <w:p w14:paraId="0F9EC448">
      <w:pPr>
        <w:snapToGrid w:val="0"/>
        <w:ind w:firstLine="560"/>
        <w:rPr>
          <w:rFonts w:hint="default" w:ascii="Times New Roman" w:hAnsi="Times New Roman" w:cs="Times New Roman"/>
          <w:szCs w:val="28"/>
        </w:rPr>
      </w:pPr>
      <w:r>
        <w:rPr>
          <w:rFonts w:hint="default" w:ascii="Times New Roman" w:hAnsi="Times New Roman" w:cs="Times New Roman"/>
          <w:szCs w:val="28"/>
        </w:rPr>
        <w:t>（三）澄清有关问题。评选小组在对参选文件的有效性、完整性和响应程度进行审查时，可以要求供应商对参选文件中含义不明确、同类问题表述不一致或者有明显文字和计算错误的内容等作出必要的澄清、说明或者更正。供应商的澄清、说明或者更正不得超出参选文件的范围或者改变参选文件的实质性内容。</w:t>
      </w:r>
    </w:p>
    <w:p w14:paraId="58DCC988">
      <w:pPr>
        <w:snapToGrid w:val="0"/>
        <w:ind w:firstLine="560"/>
        <w:rPr>
          <w:rFonts w:hint="default" w:ascii="Times New Roman" w:hAnsi="Times New Roman" w:cs="Times New Roman"/>
          <w:szCs w:val="28"/>
        </w:rPr>
      </w:pPr>
      <w:r>
        <w:rPr>
          <w:rFonts w:hint="default" w:ascii="Times New Roman" w:hAnsi="Times New Roman" w:cs="Times New Roman"/>
          <w:szCs w:val="28"/>
        </w:rPr>
        <w:t>（四）评选小组要求供应商澄清、说明或者更正参选文件应当以书面形式作出。供应商的澄清、说明或者更正应当由法定代表人或其授权代表签字或者加盖公章。由授权代表签字的，应当附法定代表人授权书。</w:t>
      </w:r>
    </w:p>
    <w:p w14:paraId="292C5C45">
      <w:pPr>
        <w:snapToGrid w:val="0"/>
        <w:ind w:firstLine="560"/>
        <w:rPr>
          <w:rFonts w:hint="default" w:ascii="Times New Roman" w:hAnsi="Times New Roman" w:cs="Times New Roman"/>
          <w:szCs w:val="28"/>
        </w:rPr>
      </w:pPr>
      <w:r>
        <w:rPr>
          <w:rFonts w:hint="default" w:ascii="Times New Roman" w:hAnsi="Times New Roman" w:cs="Times New Roman"/>
          <w:szCs w:val="28"/>
        </w:rPr>
        <w:t>（五）在比选过程中比选的任何一方不得向他人透露与比选有关的技术资料、价格或其他信息。</w:t>
      </w:r>
    </w:p>
    <w:p w14:paraId="25DC9231">
      <w:pPr>
        <w:snapToGrid w:val="0"/>
        <w:ind w:firstLine="560"/>
        <w:rPr>
          <w:rFonts w:hint="default" w:ascii="Times New Roman" w:hAnsi="Times New Roman" w:cs="Times New Roman"/>
          <w:szCs w:val="28"/>
        </w:rPr>
      </w:pPr>
      <w:r>
        <w:rPr>
          <w:rFonts w:hint="default" w:ascii="Times New Roman" w:hAnsi="Times New Roman" w:cs="Times New Roman"/>
          <w:szCs w:val="28"/>
        </w:rPr>
        <w:t>（六）供应商在比选时作出的所有书面承诺须由法定代表人或其授权代表签字。</w:t>
      </w:r>
    </w:p>
    <w:p w14:paraId="19E13473">
      <w:pPr>
        <w:snapToGrid w:val="0"/>
        <w:ind w:firstLine="560"/>
        <w:rPr>
          <w:rFonts w:hint="default" w:ascii="Times New Roman" w:hAnsi="Times New Roman" w:cs="Times New Roman"/>
          <w:szCs w:val="28"/>
        </w:rPr>
      </w:pPr>
      <w:r>
        <w:rPr>
          <w:rFonts w:hint="default" w:ascii="Times New Roman" w:hAnsi="Times New Roman" w:cs="Times New Roman"/>
          <w:szCs w:val="28"/>
        </w:rPr>
        <w:t>（七）评选小组采用综合评分法对供应商的参选文件（含有效书面承诺）进行综合评分。综合评分法，是指参选文件满足竞争性比选文件全部实质性要求且按照评审因素的量化指标评审得分最高的供应商为成交候选供应商的评审方法。供应商总得分为价格、商</w:t>
      </w:r>
      <w:r>
        <w:rPr>
          <w:rFonts w:hint="default" w:ascii="Times New Roman" w:hAnsi="Times New Roman" w:cs="Times New Roman"/>
          <w:spacing w:val="-6"/>
          <w:szCs w:val="28"/>
        </w:rPr>
        <w:t>务、技术等评定因素分别按照相应权重值计算分项得分后相加，满分为100分。</w:t>
      </w:r>
    </w:p>
    <w:p w14:paraId="49A8BF23">
      <w:pPr>
        <w:snapToGrid w:val="0"/>
        <w:ind w:firstLine="560"/>
        <w:rPr>
          <w:rFonts w:hint="default" w:ascii="Times New Roman" w:hAnsi="Times New Roman" w:cs="Times New Roman"/>
        </w:rPr>
      </w:pPr>
      <w:r>
        <w:rPr>
          <w:rFonts w:hint="default" w:ascii="Times New Roman" w:hAnsi="Times New Roman" w:cs="Times New Roman"/>
          <w:szCs w:val="28"/>
        </w:rPr>
        <w:t>（十）评选小组各成员独立对每个实质性参选文件进行评价、打分，然后汇总每个供应商每项评分因素的得分，并根据综合评分情况按照评审得分由高到低顺序推荐成交候选供应商，并编写评审报告。若供应商的评审得分相同的，按照最后报价由低到高的顺序排列推荐。评审得分且最后报价相同的，按照服务指标优劣顺序排列推荐。</w:t>
      </w:r>
    </w:p>
    <w:p w14:paraId="69B97269">
      <w:pPr>
        <w:pStyle w:val="3"/>
        <w:ind w:firstLine="640"/>
        <w:rPr>
          <w:rFonts w:hint="default" w:ascii="Times New Roman" w:hAnsi="Times New Roman" w:cs="Times New Roman"/>
        </w:rPr>
      </w:pPr>
      <w:r>
        <w:rPr>
          <w:rFonts w:hint="default" w:ascii="Times New Roman" w:hAnsi="Times New Roman" w:cs="Times New Roman"/>
          <w:sz w:val="32"/>
          <w:szCs w:val="32"/>
        </w:rPr>
        <w:t>二、评审标准</w:t>
      </w:r>
    </w:p>
    <w:tbl>
      <w:tblPr>
        <w:tblStyle w:val="19"/>
        <w:tblW w:w="101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023"/>
        <w:gridCol w:w="775"/>
        <w:gridCol w:w="5250"/>
        <w:gridCol w:w="2403"/>
      </w:tblGrid>
      <w:tr w14:paraId="474A2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atLeast"/>
          <w:jc w:val="center"/>
        </w:trPr>
        <w:tc>
          <w:tcPr>
            <w:tcW w:w="720" w:type="dxa"/>
            <w:vAlign w:val="center"/>
          </w:tcPr>
          <w:p w14:paraId="00B17363">
            <w:pPr>
              <w:spacing w:line="240" w:lineRule="atLeast"/>
              <w:ind w:firstLine="0" w:firstLineChars="0"/>
              <w:jc w:val="center"/>
              <w:rPr>
                <w:rFonts w:hint="default" w:ascii="Times New Roman" w:hAnsi="Times New Roman" w:cs="Times New Roman"/>
                <w:b/>
                <w:sz w:val="21"/>
                <w:szCs w:val="21"/>
              </w:rPr>
            </w:pPr>
            <w:r>
              <w:rPr>
                <w:rFonts w:hint="default" w:ascii="Times New Roman" w:hAnsi="Times New Roman" w:cs="Times New Roman"/>
                <w:b/>
                <w:sz w:val="21"/>
                <w:szCs w:val="21"/>
              </w:rPr>
              <w:t>序号</w:t>
            </w:r>
          </w:p>
        </w:tc>
        <w:tc>
          <w:tcPr>
            <w:tcW w:w="1798" w:type="dxa"/>
            <w:gridSpan w:val="2"/>
            <w:vAlign w:val="center"/>
          </w:tcPr>
          <w:p w14:paraId="32A444AE">
            <w:pPr>
              <w:spacing w:line="240" w:lineRule="atLeast"/>
              <w:ind w:firstLine="0" w:firstLineChars="0"/>
              <w:jc w:val="center"/>
              <w:rPr>
                <w:rFonts w:hint="default" w:ascii="Times New Roman" w:hAnsi="Times New Roman" w:cs="Times New Roman"/>
                <w:b/>
                <w:sz w:val="21"/>
                <w:szCs w:val="21"/>
              </w:rPr>
            </w:pPr>
            <w:r>
              <w:rPr>
                <w:rFonts w:hint="default" w:ascii="Times New Roman" w:hAnsi="Times New Roman" w:cs="Times New Roman"/>
                <w:b/>
                <w:sz w:val="21"/>
                <w:szCs w:val="21"/>
              </w:rPr>
              <w:t>评分因素及权值</w:t>
            </w:r>
          </w:p>
        </w:tc>
        <w:tc>
          <w:tcPr>
            <w:tcW w:w="5250" w:type="dxa"/>
            <w:vAlign w:val="center"/>
          </w:tcPr>
          <w:p w14:paraId="62EB8507">
            <w:pPr>
              <w:spacing w:line="240" w:lineRule="atLeast"/>
              <w:ind w:firstLine="0" w:firstLineChars="0"/>
              <w:jc w:val="center"/>
              <w:rPr>
                <w:rFonts w:hint="default" w:ascii="Times New Roman" w:hAnsi="Times New Roman" w:cs="Times New Roman"/>
                <w:b/>
                <w:sz w:val="21"/>
                <w:szCs w:val="21"/>
              </w:rPr>
            </w:pPr>
            <w:r>
              <w:rPr>
                <w:rFonts w:hint="default" w:ascii="Times New Roman" w:hAnsi="Times New Roman" w:cs="Times New Roman"/>
                <w:b/>
                <w:sz w:val="21"/>
                <w:szCs w:val="21"/>
              </w:rPr>
              <w:t>评分标准</w:t>
            </w:r>
          </w:p>
        </w:tc>
        <w:tc>
          <w:tcPr>
            <w:tcW w:w="2403" w:type="dxa"/>
            <w:vAlign w:val="center"/>
          </w:tcPr>
          <w:p w14:paraId="005B3D45">
            <w:pPr>
              <w:spacing w:line="240" w:lineRule="atLeast"/>
              <w:ind w:firstLine="422"/>
              <w:jc w:val="center"/>
              <w:rPr>
                <w:rFonts w:hint="default" w:ascii="Times New Roman" w:hAnsi="Times New Roman" w:cs="Times New Roman"/>
                <w:b/>
                <w:sz w:val="21"/>
                <w:szCs w:val="21"/>
              </w:rPr>
            </w:pPr>
            <w:r>
              <w:rPr>
                <w:rFonts w:hint="default" w:ascii="Times New Roman" w:hAnsi="Times New Roman" w:cs="Times New Roman"/>
                <w:b/>
                <w:sz w:val="21"/>
                <w:szCs w:val="21"/>
              </w:rPr>
              <w:t>说明</w:t>
            </w:r>
          </w:p>
        </w:tc>
      </w:tr>
      <w:tr w14:paraId="11604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5" w:hRule="atLeast"/>
          <w:jc w:val="center"/>
        </w:trPr>
        <w:tc>
          <w:tcPr>
            <w:tcW w:w="720" w:type="dxa"/>
            <w:vAlign w:val="center"/>
          </w:tcPr>
          <w:p w14:paraId="020A6B4E">
            <w:pPr>
              <w:spacing w:line="320" w:lineRule="atLeast"/>
              <w:ind w:firstLine="0" w:firstLineChars="0"/>
              <w:jc w:val="left"/>
              <w:rPr>
                <w:rFonts w:hint="default" w:ascii="Times New Roman" w:hAnsi="Times New Roman" w:cs="Times New Roman"/>
                <w:sz w:val="21"/>
                <w:szCs w:val="21"/>
              </w:rPr>
            </w:pPr>
            <w:r>
              <w:rPr>
                <w:rFonts w:hint="default" w:ascii="Times New Roman" w:hAnsi="Times New Roman" w:cs="Times New Roman"/>
                <w:sz w:val="21"/>
                <w:szCs w:val="21"/>
              </w:rPr>
              <w:t>1</w:t>
            </w:r>
          </w:p>
        </w:tc>
        <w:tc>
          <w:tcPr>
            <w:tcW w:w="1023" w:type="dxa"/>
            <w:vAlign w:val="center"/>
          </w:tcPr>
          <w:p w14:paraId="1C41B366">
            <w:pPr>
              <w:spacing w:line="320" w:lineRule="atLeast"/>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报价</w:t>
            </w:r>
          </w:p>
          <w:p w14:paraId="64C351DF">
            <w:pPr>
              <w:spacing w:line="320" w:lineRule="atLeast"/>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部分（60%）</w:t>
            </w:r>
          </w:p>
        </w:tc>
        <w:tc>
          <w:tcPr>
            <w:tcW w:w="775" w:type="dxa"/>
            <w:vAlign w:val="center"/>
          </w:tcPr>
          <w:p w14:paraId="3428BD3E">
            <w:pPr>
              <w:spacing w:line="320" w:lineRule="atLeast"/>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60分</w:t>
            </w:r>
          </w:p>
        </w:tc>
        <w:tc>
          <w:tcPr>
            <w:tcW w:w="5250" w:type="dxa"/>
            <w:vAlign w:val="center"/>
          </w:tcPr>
          <w:p w14:paraId="19F0CD37">
            <w:pPr>
              <w:spacing w:line="320" w:lineRule="atLeast"/>
              <w:ind w:firstLine="0" w:firstLineChars="0"/>
              <w:jc w:val="left"/>
              <w:rPr>
                <w:rFonts w:hint="default" w:ascii="Times New Roman" w:hAnsi="Times New Roman" w:cs="Times New Roman"/>
                <w:sz w:val="21"/>
                <w:szCs w:val="21"/>
              </w:rPr>
            </w:pPr>
            <w:r>
              <w:rPr>
                <w:rFonts w:hint="default" w:ascii="Times New Roman" w:hAnsi="Times New Roman" w:cs="Times New Roman"/>
                <w:sz w:val="21"/>
                <w:szCs w:val="21"/>
              </w:rPr>
              <w:t>有效的比选报价中的最低价为评选基准价，其价格分为满分。其他参选人的价格分统一按照下列公式计算：</w:t>
            </w:r>
          </w:p>
          <w:p w14:paraId="45FD7AB7">
            <w:pPr>
              <w:spacing w:line="320" w:lineRule="atLeast"/>
              <w:ind w:firstLine="0" w:firstLineChars="0"/>
              <w:jc w:val="left"/>
              <w:rPr>
                <w:rFonts w:hint="default" w:ascii="Times New Roman" w:hAnsi="Times New Roman" w:cs="Times New Roman"/>
                <w:sz w:val="21"/>
              </w:rPr>
            </w:pPr>
            <w:r>
              <w:rPr>
                <w:rFonts w:hint="default" w:ascii="Times New Roman" w:hAnsi="Times New Roman" w:cs="Times New Roman"/>
                <w:sz w:val="21"/>
                <w:szCs w:val="21"/>
              </w:rPr>
              <w:t>比选报价得分=（评选基准价/比选报价）×价格权重×100。</w:t>
            </w:r>
          </w:p>
        </w:tc>
        <w:tc>
          <w:tcPr>
            <w:tcW w:w="2403" w:type="dxa"/>
            <w:vAlign w:val="center"/>
          </w:tcPr>
          <w:p w14:paraId="2859A01D">
            <w:pPr>
              <w:spacing w:line="300" w:lineRule="exact"/>
              <w:ind w:left="-38" w:firstLine="562" w:firstLineChars="0"/>
              <w:jc w:val="left"/>
              <w:rPr>
                <w:rFonts w:hint="default" w:ascii="Times New Roman" w:hAnsi="Times New Roman" w:eastAsia="宋体" w:cs="Times New Roman"/>
                <w:sz w:val="21"/>
                <w:szCs w:val="21"/>
              </w:rPr>
            </w:pPr>
          </w:p>
        </w:tc>
      </w:tr>
      <w:tr w14:paraId="49E38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2" w:hRule="atLeast"/>
          <w:jc w:val="center"/>
        </w:trPr>
        <w:tc>
          <w:tcPr>
            <w:tcW w:w="720" w:type="dxa"/>
            <w:vAlign w:val="center"/>
          </w:tcPr>
          <w:p w14:paraId="356AB3E3">
            <w:pPr>
              <w:spacing w:line="320" w:lineRule="exact"/>
              <w:ind w:firstLine="0" w:firstLineChars="0"/>
              <w:jc w:val="left"/>
              <w:rPr>
                <w:rFonts w:hint="default" w:ascii="Times New Roman" w:hAnsi="Times New Roman" w:cs="Times New Roman"/>
                <w:sz w:val="21"/>
                <w:szCs w:val="21"/>
              </w:rPr>
            </w:pPr>
            <w:r>
              <w:rPr>
                <w:rFonts w:hint="default" w:ascii="Times New Roman" w:hAnsi="Times New Roman" w:cs="Times New Roman"/>
                <w:sz w:val="21"/>
                <w:szCs w:val="21"/>
              </w:rPr>
              <w:t>2</w:t>
            </w:r>
          </w:p>
        </w:tc>
        <w:tc>
          <w:tcPr>
            <w:tcW w:w="1023" w:type="dxa"/>
            <w:vAlign w:val="center"/>
          </w:tcPr>
          <w:p w14:paraId="590B165D">
            <w:pPr>
              <w:spacing w:line="320" w:lineRule="exact"/>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技术</w:t>
            </w:r>
          </w:p>
          <w:p w14:paraId="5983DA4A">
            <w:pPr>
              <w:spacing w:line="320" w:lineRule="exact"/>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部分</w:t>
            </w:r>
            <w:r>
              <w:rPr>
                <w:rFonts w:hint="default" w:ascii="Times New Roman" w:hAnsi="Times New Roman" w:cs="Times New Roman"/>
                <w:sz w:val="21"/>
                <w:szCs w:val="21"/>
              </w:rPr>
              <w:br w:type="textWrapping"/>
            </w:r>
            <w:r>
              <w:rPr>
                <w:rFonts w:hint="default" w:ascii="Times New Roman" w:hAnsi="Times New Roman" w:cs="Times New Roman"/>
                <w:sz w:val="21"/>
                <w:szCs w:val="21"/>
              </w:rPr>
              <w:t>（40%）</w:t>
            </w:r>
          </w:p>
        </w:tc>
        <w:tc>
          <w:tcPr>
            <w:tcW w:w="775" w:type="dxa"/>
          </w:tcPr>
          <w:p w14:paraId="325A2605">
            <w:pPr>
              <w:spacing w:line="320" w:lineRule="exact"/>
              <w:ind w:firstLine="0" w:firstLineChars="0"/>
              <w:jc w:val="center"/>
              <w:rPr>
                <w:rFonts w:hint="default" w:ascii="Times New Roman" w:hAnsi="Times New Roman" w:cs="Times New Roman"/>
                <w:sz w:val="21"/>
                <w:szCs w:val="21"/>
              </w:rPr>
            </w:pPr>
          </w:p>
          <w:p w14:paraId="47715F30">
            <w:pPr>
              <w:spacing w:line="320" w:lineRule="exact"/>
              <w:ind w:firstLine="0" w:firstLineChars="0"/>
              <w:jc w:val="center"/>
              <w:rPr>
                <w:rFonts w:hint="default" w:ascii="Times New Roman" w:hAnsi="Times New Roman" w:cs="Times New Roman"/>
                <w:sz w:val="21"/>
                <w:szCs w:val="21"/>
              </w:rPr>
            </w:pPr>
          </w:p>
          <w:p w14:paraId="635D9851">
            <w:pPr>
              <w:spacing w:line="320" w:lineRule="exact"/>
              <w:ind w:firstLine="0" w:firstLineChars="0"/>
              <w:jc w:val="center"/>
              <w:rPr>
                <w:rFonts w:hint="default" w:ascii="Times New Roman" w:hAnsi="Times New Roman" w:cs="Times New Roman"/>
                <w:sz w:val="21"/>
                <w:szCs w:val="21"/>
              </w:rPr>
            </w:pPr>
          </w:p>
          <w:p w14:paraId="18A93A23">
            <w:pPr>
              <w:spacing w:line="320" w:lineRule="exact"/>
              <w:ind w:firstLine="0" w:firstLineChars="0"/>
              <w:jc w:val="center"/>
              <w:rPr>
                <w:rFonts w:hint="default" w:ascii="Times New Roman" w:hAnsi="Times New Roman" w:cs="Times New Roman"/>
                <w:sz w:val="21"/>
                <w:szCs w:val="21"/>
              </w:rPr>
            </w:pPr>
          </w:p>
          <w:p w14:paraId="2F281AF8">
            <w:pPr>
              <w:spacing w:line="320" w:lineRule="exact"/>
              <w:ind w:firstLine="0" w:firstLineChars="0"/>
              <w:jc w:val="center"/>
              <w:rPr>
                <w:rFonts w:hint="default" w:ascii="Times New Roman" w:hAnsi="Times New Roman" w:cs="Times New Roman"/>
                <w:sz w:val="21"/>
                <w:szCs w:val="21"/>
              </w:rPr>
            </w:pPr>
          </w:p>
          <w:p w14:paraId="309F7629">
            <w:pPr>
              <w:spacing w:line="320" w:lineRule="exact"/>
              <w:ind w:firstLine="0" w:firstLineChars="0"/>
              <w:jc w:val="center"/>
              <w:rPr>
                <w:rFonts w:hint="default" w:ascii="Times New Roman" w:hAnsi="Times New Roman" w:cs="Times New Roman"/>
                <w:sz w:val="21"/>
                <w:szCs w:val="21"/>
              </w:rPr>
            </w:pPr>
          </w:p>
          <w:p w14:paraId="7084C31B">
            <w:pPr>
              <w:spacing w:line="320" w:lineRule="exact"/>
              <w:ind w:firstLine="0" w:firstLineChars="0"/>
              <w:jc w:val="center"/>
              <w:rPr>
                <w:rFonts w:hint="default" w:ascii="Times New Roman" w:hAnsi="Times New Roman" w:cs="Times New Roman"/>
                <w:sz w:val="21"/>
                <w:szCs w:val="21"/>
              </w:rPr>
            </w:pPr>
          </w:p>
          <w:p w14:paraId="303DD633">
            <w:pPr>
              <w:spacing w:line="320" w:lineRule="exact"/>
              <w:ind w:firstLine="0" w:firstLineChars="0"/>
              <w:jc w:val="center"/>
              <w:rPr>
                <w:rFonts w:hint="default" w:ascii="Times New Roman" w:hAnsi="Times New Roman" w:cs="Times New Roman"/>
                <w:sz w:val="21"/>
                <w:szCs w:val="21"/>
              </w:rPr>
            </w:pPr>
          </w:p>
          <w:p w14:paraId="4F4F31E0">
            <w:pPr>
              <w:spacing w:line="320" w:lineRule="exact"/>
              <w:ind w:firstLine="0" w:firstLineChars="0"/>
              <w:jc w:val="center"/>
              <w:rPr>
                <w:rFonts w:hint="default" w:ascii="Times New Roman" w:hAnsi="Times New Roman" w:cs="Times New Roman"/>
                <w:sz w:val="21"/>
                <w:szCs w:val="21"/>
              </w:rPr>
            </w:pPr>
          </w:p>
          <w:p w14:paraId="2C3945ED">
            <w:pPr>
              <w:spacing w:line="320" w:lineRule="exact"/>
              <w:ind w:firstLine="0" w:firstLineChars="0"/>
              <w:jc w:val="center"/>
              <w:rPr>
                <w:rFonts w:hint="default" w:ascii="Times New Roman" w:hAnsi="Times New Roman" w:cs="Times New Roman"/>
                <w:sz w:val="21"/>
                <w:szCs w:val="21"/>
              </w:rPr>
            </w:pPr>
          </w:p>
          <w:p w14:paraId="2C3C6FFD">
            <w:pPr>
              <w:spacing w:line="320" w:lineRule="exact"/>
              <w:ind w:firstLine="0" w:firstLineChars="0"/>
              <w:jc w:val="center"/>
              <w:rPr>
                <w:rFonts w:hint="default" w:ascii="Times New Roman" w:hAnsi="Times New Roman" w:cs="Times New Roman"/>
                <w:sz w:val="21"/>
                <w:szCs w:val="21"/>
              </w:rPr>
            </w:pPr>
          </w:p>
          <w:p w14:paraId="25A0FD0D">
            <w:pPr>
              <w:spacing w:line="320" w:lineRule="exact"/>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整体</w:t>
            </w:r>
          </w:p>
          <w:p w14:paraId="2C18A1C8">
            <w:pPr>
              <w:spacing w:line="320" w:lineRule="exact"/>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方案</w:t>
            </w:r>
          </w:p>
          <w:p w14:paraId="48034920">
            <w:pPr>
              <w:spacing w:line="320" w:lineRule="exact"/>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设计</w:t>
            </w:r>
          </w:p>
          <w:p w14:paraId="411937CD">
            <w:pPr>
              <w:spacing w:line="320" w:lineRule="exact"/>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（40分）</w:t>
            </w:r>
          </w:p>
        </w:tc>
        <w:tc>
          <w:tcPr>
            <w:tcW w:w="5250" w:type="dxa"/>
          </w:tcPr>
          <w:p w14:paraId="7F7E91E1">
            <w:pPr>
              <w:spacing w:line="320" w:lineRule="exact"/>
              <w:ind w:firstLine="0" w:firstLineChars="0"/>
              <w:jc w:val="left"/>
              <w:rPr>
                <w:rFonts w:hint="default" w:ascii="Times New Roman" w:hAnsi="Times New Roman" w:cs="Times New Roman"/>
                <w:sz w:val="21"/>
                <w:szCs w:val="21"/>
              </w:rPr>
            </w:pPr>
            <w:r>
              <w:rPr>
                <w:rFonts w:hint="default" w:ascii="Times New Roman" w:hAnsi="Times New Roman" w:cs="Times New Roman"/>
                <w:sz w:val="21"/>
                <w:szCs w:val="21"/>
              </w:rPr>
              <w:t>参选人需根据本项目的实际情况设计项目整体方案。评选小组根据方案的完整性、可行性、合理性进行打分。</w:t>
            </w:r>
          </w:p>
          <w:p w14:paraId="35AF5FD9">
            <w:pPr>
              <w:spacing w:line="320" w:lineRule="exact"/>
              <w:ind w:firstLine="0" w:firstLineChars="0"/>
              <w:jc w:val="left"/>
              <w:rPr>
                <w:rFonts w:hint="default" w:ascii="Times New Roman" w:hAnsi="Times New Roman" w:cs="Times New Roman"/>
                <w:sz w:val="21"/>
                <w:szCs w:val="21"/>
              </w:rPr>
            </w:pPr>
            <w:r>
              <w:rPr>
                <w:rFonts w:hint="default" w:ascii="Times New Roman" w:hAnsi="Times New Roman" w:cs="Times New Roman"/>
                <w:sz w:val="21"/>
                <w:szCs w:val="21"/>
              </w:rPr>
              <w:t>1.迁移方案：根据迁移方案的合理先进性，可操作性，完整性等方面进行评价，包含迁移思路、部署评估、网络规划、迁移流程等；</w:t>
            </w:r>
          </w:p>
          <w:p w14:paraId="23FCCC18">
            <w:pPr>
              <w:spacing w:line="320" w:lineRule="exact"/>
              <w:ind w:firstLine="0" w:firstLineChars="0"/>
              <w:jc w:val="left"/>
              <w:rPr>
                <w:rFonts w:hint="default" w:ascii="Times New Roman" w:hAnsi="Times New Roman" w:cs="Times New Roman"/>
                <w:sz w:val="21"/>
                <w:szCs w:val="21"/>
              </w:rPr>
            </w:pPr>
            <w:r>
              <w:rPr>
                <w:rFonts w:hint="default" w:ascii="Times New Roman" w:hAnsi="Times New Roman" w:cs="Times New Roman"/>
                <w:sz w:val="21"/>
                <w:szCs w:val="21"/>
              </w:rPr>
              <w:t>（1）方案内容不存在瑕疵，得20分；</w:t>
            </w:r>
          </w:p>
          <w:p w14:paraId="342E7A67">
            <w:pPr>
              <w:spacing w:line="320" w:lineRule="exact"/>
              <w:ind w:firstLine="0" w:firstLineChars="0"/>
              <w:jc w:val="left"/>
              <w:rPr>
                <w:rFonts w:hint="default" w:ascii="Times New Roman" w:hAnsi="Times New Roman" w:cs="Times New Roman"/>
                <w:sz w:val="21"/>
                <w:szCs w:val="21"/>
              </w:rPr>
            </w:pPr>
            <w:r>
              <w:rPr>
                <w:rFonts w:hint="default" w:ascii="Times New Roman" w:hAnsi="Times New Roman" w:cs="Times New Roman"/>
                <w:sz w:val="21"/>
                <w:szCs w:val="21"/>
              </w:rPr>
              <w:t>（2）方案内容存在1处瑕疵，得15分；</w:t>
            </w:r>
          </w:p>
          <w:p w14:paraId="761A9868">
            <w:pPr>
              <w:spacing w:line="320" w:lineRule="exact"/>
              <w:ind w:firstLine="0" w:firstLineChars="0"/>
              <w:jc w:val="left"/>
              <w:rPr>
                <w:rFonts w:hint="default" w:ascii="Times New Roman" w:hAnsi="Times New Roman" w:cs="Times New Roman"/>
                <w:sz w:val="21"/>
                <w:szCs w:val="21"/>
              </w:rPr>
            </w:pPr>
            <w:r>
              <w:rPr>
                <w:rFonts w:hint="default" w:ascii="Times New Roman" w:hAnsi="Times New Roman" w:cs="Times New Roman"/>
                <w:sz w:val="21"/>
                <w:szCs w:val="21"/>
              </w:rPr>
              <w:t>（3）方案内容存在2处瑕疵，得10分；</w:t>
            </w:r>
          </w:p>
          <w:p w14:paraId="7555C98F">
            <w:pPr>
              <w:spacing w:line="320" w:lineRule="exact"/>
              <w:ind w:firstLine="0" w:firstLineChars="0"/>
              <w:jc w:val="left"/>
              <w:rPr>
                <w:rFonts w:hint="default" w:ascii="Times New Roman" w:hAnsi="Times New Roman" w:cs="Times New Roman"/>
                <w:sz w:val="21"/>
                <w:szCs w:val="21"/>
              </w:rPr>
            </w:pPr>
            <w:r>
              <w:rPr>
                <w:rFonts w:hint="default" w:ascii="Times New Roman" w:hAnsi="Times New Roman" w:cs="Times New Roman"/>
                <w:sz w:val="21"/>
                <w:szCs w:val="21"/>
              </w:rPr>
              <w:t>（4）方案内容存在3处瑕疵，得5分；</w:t>
            </w:r>
          </w:p>
          <w:p w14:paraId="772275D9">
            <w:pPr>
              <w:spacing w:line="320" w:lineRule="exact"/>
              <w:ind w:firstLine="0" w:firstLineChars="0"/>
              <w:jc w:val="left"/>
              <w:rPr>
                <w:rFonts w:hint="default" w:ascii="Times New Roman" w:hAnsi="Times New Roman" w:cs="Times New Roman"/>
                <w:sz w:val="21"/>
                <w:szCs w:val="21"/>
              </w:rPr>
            </w:pPr>
            <w:r>
              <w:rPr>
                <w:rFonts w:hint="default" w:ascii="Times New Roman" w:hAnsi="Times New Roman" w:cs="Times New Roman"/>
                <w:sz w:val="21"/>
                <w:szCs w:val="21"/>
              </w:rPr>
              <w:t>（5）方案内容存在4处及以上瑕疵的或未提供得0分。</w:t>
            </w:r>
          </w:p>
          <w:p w14:paraId="000FEC43">
            <w:pPr>
              <w:spacing w:line="320" w:lineRule="exact"/>
              <w:ind w:firstLine="0" w:firstLineChars="0"/>
              <w:jc w:val="left"/>
              <w:rPr>
                <w:rFonts w:hint="default" w:ascii="Times New Roman" w:hAnsi="Times New Roman" w:cs="Times New Roman"/>
                <w:sz w:val="21"/>
                <w:szCs w:val="21"/>
              </w:rPr>
            </w:pPr>
            <w:r>
              <w:rPr>
                <w:rFonts w:hint="default" w:ascii="Times New Roman" w:hAnsi="Times New Roman" w:cs="Times New Roman"/>
                <w:sz w:val="21"/>
                <w:szCs w:val="21"/>
              </w:rPr>
              <w:t>2.运维服务方案：从运维职责与范围、运维人员保障、日常运维、运维制度等角度加以阐述；</w:t>
            </w:r>
          </w:p>
          <w:p w14:paraId="7DE78580">
            <w:pPr>
              <w:spacing w:line="320" w:lineRule="exact"/>
              <w:ind w:firstLine="0" w:firstLineChars="0"/>
              <w:jc w:val="left"/>
              <w:rPr>
                <w:rFonts w:hint="default" w:ascii="Times New Roman" w:hAnsi="Times New Roman" w:cs="Times New Roman"/>
                <w:sz w:val="21"/>
                <w:szCs w:val="21"/>
              </w:rPr>
            </w:pPr>
            <w:r>
              <w:rPr>
                <w:rFonts w:hint="default" w:ascii="Times New Roman" w:hAnsi="Times New Roman" w:cs="Times New Roman"/>
                <w:sz w:val="21"/>
                <w:szCs w:val="21"/>
              </w:rPr>
              <w:t>（1）方案内容不存在瑕疵，得10分；</w:t>
            </w:r>
          </w:p>
          <w:p w14:paraId="35F9846D">
            <w:pPr>
              <w:spacing w:line="320" w:lineRule="exact"/>
              <w:ind w:firstLine="0" w:firstLineChars="0"/>
              <w:jc w:val="left"/>
              <w:rPr>
                <w:rFonts w:hint="default" w:ascii="Times New Roman" w:hAnsi="Times New Roman" w:cs="Times New Roman"/>
                <w:sz w:val="21"/>
                <w:szCs w:val="21"/>
              </w:rPr>
            </w:pPr>
            <w:r>
              <w:rPr>
                <w:rFonts w:hint="default" w:ascii="Times New Roman" w:hAnsi="Times New Roman" w:cs="Times New Roman"/>
                <w:sz w:val="21"/>
                <w:szCs w:val="21"/>
              </w:rPr>
              <w:t>（2）方案内容存在1处瑕疵，得7分；</w:t>
            </w:r>
          </w:p>
          <w:p w14:paraId="405A13B4">
            <w:pPr>
              <w:spacing w:line="320" w:lineRule="exact"/>
              <w:ind w:firstLine="0" w:firstLineChars="0"/>
              <w:jc w:val="left"/>
              <w:rPr>
                <w:rFonts w:hint="default" w:ascii="Times New Roman" w:hAnsi="Times New Roman" w:cs="Times New Roman"/>
                <w:sz w:val="21"/>
                <w:szCs w:val="21"/>
              </w:rPr>
            </w:pPr>
            <w:r>
              <w:rPr>
                <w:rFonts w:hint="default" w:ascii="Times New Roman" w:hAnsi="Times New Roman" w:cs="Times New Roman"/>
                <w:sz w:val="21"/>
                <w:szCs w:val="21"/>
              </w:rPr>
              <w:t>（3）方案内容存在2处瑕疵，得4分；</w:t>
            </w:r>
          </w:p>
          <w:p w14:paraId="5AB2AC84">
            <w:pPr>
              <w:spacing w:line="320" w:lineRule="exact"/>
              <w:ind w:firstLine="0" w:firstLineChars="0"/>
              <w:jc w:val="left"/>
              <w:rPr>
                <w:rFonts w:hint="default" w:ascii="Times New Roman" w:hAnsi="Times New Roman" w:cs="Times New Roman"/>
                <w:sz w:val="21"/>
                <w:szCs w:val="21"/>
              </w:rPr>
            </w:pPr>
            <w:r>
              <w:rPr>
                <w:rFonts w:hint="default" w:ascii="Times New Roman" w:hAnsi="Times New Roman" w:cs="Times New Roman"/>
                <w:sz w:val="21"/>
                <w:szCs w:val="21"/>
              </w:rPr>
              <w:t>（4）方案内容存在3处瑕疵，得1分；</w:t>
            </w:r>
          </w:p>
          <w:p w14:paraId="139132C6">
            <w:pPr>
              <w:spacing w:line="320" w:lineRule="exact"/>
              <w:ind w:firstLine="0" w:firstLineChars="0"/>
              <w:jc w:val="left"/>
              <w:rPr>
                <w:rFonts w:hint="default" w:ascii="Times New Roman" w:hAnsi="Times New Roman" w:cs="Times New Roman"/>
                <w:sz w:val="21"/>
                <w:szCs w:val="21"/>
              </w:rPr>
            </w:pPr>
            <w:r>
              <w:rPr>
                <w:rFonts w:hint="default" w:ascii="Times New Roman" w:hAnsi="Times New Roman" w:cs="Times New Roman"/>
                <w:sz w:val="21"/>
                <w:szCs w:val="21"/>
              </w:rPr>
              <w:t>（5）方案内容存在4处及以上瑕疵的或未提供得0分。</w:t>
            </w:r>
          </w:p>
          <w:p w14:paraId="4455A235">
            <w:pPr>
              <w:spacing w:line="320" w:lineRule="exact"/>
              <w:ind w:firstLine="0" w:firstLineChars="0"/>
              <w:jc w:val="left"/>
              <w:rPr>
                <w:rFonts w:hint="default" w:ascii="Times New Roman" w:hAnsi="Times New Roman" w:cs="Times New Roman"/>
                <w:sz w:val="21"/>
                <w:szCs w:val="21"/>
              </w:rPr>
            </w:pPr>
            <w:r>
              <w:rPr>
                <w:rFonts w:hint="default" w:ascii="Times New Roman" w:hAnsi="Times New Roman" w:cs="Times New Roman"/>
                <w:sz w:val="21"/>
                <w:szCs w:val="21"/>
              </w:rPr>
              <w:t>3.安全保障方案：针对本项目的理解，投标人应提供安全方案。从平台安全、租户安全、安全管理体系等角度加以阐述。</w:t>
            </w:r>
          </w:p>
          <w:p w14:paraId="243CA1A6">
            <w:pPr>
              <w:spacing w:line="320" w:lineRule="exact"/>
              <w:ind w:firstLine="0" w:firstLineChars="0"/>
              <w:jc w:val="left"/>
              <w:rPr>
                <w:rFonts w:hint="default" w:ascii="Times New Roman" w:hAnsi="Times New Roman" w:cs="Times New Roman"/>
                <w:sz w:val="21"/>
                <w:szCs w:val="21"/>
              </w:rPr>
            </w:pPr>
            <w:r>
              <w:rPr>
                <w:rFonts w:hint="default" w:ascii="Times New Roman" w:hAnsi="Times New Roman" w:cs="Times New Roman"/>
                <w:sz w:val="21"/>
                <w:szCs w:val="21"/>
              </w:rPr>
              <w:t>（1）方案内容不存在瑕疵，得10分；</w:t>
            </w:r>
          </w:p>
          <w:p w14:paraId="45122157">
            <w:pPr>
              <w:spacing w:line="320" w:lineRule="exact"/>
              <w:ind w:firstLine="0" w:firstLineChars="0"/>
              <w:jc w:val="left"/>
              <w:rPr>
                <w:rFonts w:hint="default" w:ascii="Times New Roman" w:hAnsi="Times New Roman" w:cs="Times New Roman"/>
                <w:sz w:val="21"/>
                <w:szCs w:val="21"/>
              </w:rPr>
            </w:pPr>
            <w:r>
              <w:rPr>
                <w:rFonts w:hint="default" w:ascii="Times New Roman" w:hAnsi="Times New Roman" w:cs="Times New Roman"/>
                <w:sz w:val="21"/>
                <w:szCs w:val="21"/>
              </w:rPr>
              <w:t>（2）方案内容存在1处瑕疵，得7分；</w:t>
            </w:r>
          </w:p>
          <w:p w14:paraId="6395DDBF">
            <w:pPr>
              <w:spacing w:line="320" w:lineRule="exact"/>
              <w:ind w:firstLine="0" w:firstLineChars="0"/>
              <w:jc w:val="left"/>
              <w:rPr>
                <w:rFonts w:hint="default" w:ascii="Times New Roman" w:hAnsi="Times New Roman" w:cs="Times New Roman"/>
                <w:sz w:val="21"/>
                <w:szCs w:val="21"/>
              </w:rPr>
            </w:pPr>
            <w:r>
              <w:rPr>
                <w:rFonts w:hint="default" w:ascii="Times New Roman" w:hAnsi="Times New Roman" w:cs="Times New Roman"/>
                <w:sz w:val="21"/>
                <w:szCs w:val="21"/>
              </w:rPr>
              <w:t>（3）方案内容存在2处瑕疵，得4分；</w:t>
            </w:r>
          </w:p>
          <w:p w14:paraId="0768CBBF">
            <w:pPr>
              <w:spacing w:line="320" w:lineRule="exact"/>
              <w:ind w:firstLine="0" w:firstLineChars="0"/>
              <w:jc w:val="left"/>
              <w:rPr>
                <w:rFonts w:hint="default" w:ascii="Times New Roman" w:hAnsi="Times New Roman" w:cs="Times New Roman"/>
                <w:sz w:val="21"/>
                <w:szCs w:val="21"/>
              </w:rPr>
            </w:pPr>
            <w:r>
              <w:rPr>
                <w:rFonts w:hint="default" w:ascii="Times New Roman" w:hAnsi="Times New Roman" w:cs="Times New Roman"/>
                <w:sz w:val="21"/>
                <w:szCs w:val="21"/>
              </w:rPr>
              <w:t>（4）方案内容存在3处瑕疵，得1分；</w:t>
            </w:r>
          </w:p>
          <w:p w14:paraId="3EAE6687">
            <w:pPr>
              <w:spacing w:line="320" w:lineRule="exact"/>
              <w:ind w:firstLine="0" w:firstLineChars="0"/>
              <w:jc w:val="left"/>
              <w:rPr>
                <w:rFonts w:hint="default" w:ascii="Times New Roman" w:hAnsi="Times New Roman" w:eastAsia="宋体" w:cs="Times New Roman"/>
                <w:sz w:val="21"/>
              </w:rPr>
            </w:pPr>
            <w:r>
              <w:rPr>
                <w:rFonts w:hint="default" w:ascii="Times New Roman" w:hAnsi="Times New Roman" w:cs="Times New Roman"/>
                <w:sz w:val="21"/>
                <w:szCs w:val="21"/>
              </w:rPr>
              <w:t>（5）方案内容存在4处及以上瑕疵的或未提供得0分。</w:t>
            </w:r>
          </w:p>
        </w:tc>
        <w:tc>
          <w:tcPr>
            <w:tcW w:w="2403" w:type="dxa"/>
            <w:vAlign w:val="center"/>
          </w:tcPr>
          <w:p w14:paraId="43A0207C">
            <w:pPr>
              <w:spacing w:line="320" w:lineRule="exact"/>
              <w:ind w:firstLine="0" w:firstLineChars="0"/>
              <w:jc w:val="left"/>
              <w:rPr>
                <w:rFonts w:hint="default" w:ascii="Times New Roman" w:hAnsi="Times New Roman" w:cs="Times New Roman"/>
                <w:sz w:val="21"/>
                <w:szCs w:val="21"/>
              </w:rPr>
            </w:pPr>
            <w:r>
              <w:rPr>
                <w:rFonts w:hint="default" w:ascii="Times New Roman" w:hAnsi="Times New Roman" w:cs="Times New Roman"/>
                <w:sz w:val="21"/>
                <w:szCs w:val="21"/>
              </w:rPr>
              <w:t>参选人在比选申请文件中文件中提供相关方案。</w:t>
            </w:r>
          </w:p>
          <w:p w14:paraId="710B0DE9">
            <w:pPr>
              <w:spacing w:line="320" w:lineRule="exact"/>
              <w:ind w:firstLine="0" w:firstLineChars="0"/>
              <w:jc w:val="left"/>
              <w:rPr>
                <w:rFonts w:hint="default" w:ascii="Times New Roman" w:hAnsi="Times New Roman" w:cs="Times New Roman"/>
                <w:sz w:val="21"/>
                <w:szCs w:val="21"/>
              </w:rPr>
            </w:pPr>
            <w:r>
              <w:rPr>
                <w:rFonts w:hint="default" w:ascii="Times New Roman" w:hAnsi="Times New Roman" w:cs="Times New Roman"/>
                <w:sz w:val="21"/>
                <w:szCs w:val="21"/>
              </w:rPr>
              <w:t>注：本项内容中所称的“瑕疵”：</w:t>
            </w:r>
          </w:p>
          <w:p w14:paraId="50218DD1">
            <w:pPr>
              <w:spacing w:line="320" w:lineRule="exact"/>
              <w:ind w:firstLine="0" w:firstLineChars="0"/>
              <w:jc w:val="left"/>
              <w:rPr>
                <w:rFonts w:hint="default" w:ascii="Times New Roman" w:hAnsi="Times New Roman" w:cs="Times New Roman"/>
                <w:sz w:val="21"/>
                <w:szCs w:val="21"/>
              </w:rPr>
            </w:pPr>
            <w:r>
              <w:rPr>
                <w:rFonts w:hint="default" w:ascii="Times New Roman" w:hAnsi="Times New Roman" w:cs="Times New Roman"/>
                <w:sz w:val="21"/>
                <w:szCs w:val="21"/>
              </w:rPr>
              <w:t>①要素欠缺、仅有标题而无实质意义叙述内容、内容表述不完整、缺少关键分析点；</w:t>
            </w:r>
          </w:p>
          <w:p w14:paraId="324A739A">
            <w:pPr>
              <w:spacing w:line="320" w:lineRule="exact"/>
              <w:ind w:firstLine="0" w:firstLineChars="0"/>
              <w:jc w:val="left"/>
              <w:rPr>
                <w:rFonts w:hint="default" w:ascii="Times New Roman" w:hAnsi="Times New Roman" w:cs="Times New Roman"/>
                <w:sz w:val="21"/>
                <w:szCs w:val="21"/>
              </w:rPr>
            </w:pPr>
            <w:r>
              <w:rPr>
                <w:rFonts w:hint="default" w:ascii="Times New Roman" w:hAnsi="Times New Roman" w:cs="Times New Roman"/>
                <w:sz w:val="21"/>
                <w:szCs w:val="21"/>
              </w:rPr>
              <w:t>②缺乏科学合理性或存在逻辑漏洞、常识错误；</w:t>
            </w:r>
          </w:p>
          <w:p w14:paraId="6D41AB44">
            <w:pPr>
              <w:spacing w:line="320" w:lineRule="exact"/>
              <w:ind w:firstLine="0" w:firstLineChars="0"/>
              <w:jc w:val="left"/>
              <w:rPr>
                <w:rFonts w:hint="default" w:ascii="Times New Roman" w:hAnsi="Times New Roman" w:cs="Times New Roman"/>
                <w:sz w:val="21"/>
                <w:szCs w:val="21"/>
              </w:rPr>
            </w:pPr>
            <w:r>
              <w:rPr>
                <w:rFonts w:hint="default" w:ascii="Times New Roman" w:hAnsi="Times New Roman" w:cs="Times New Roman"/>
                <w:sz w:val="21"/>
                <w:szCs w:val="21"/>
              </w:rPr>
              <w:t>③方案内容表述前后矛盾或无连贯性；</w:t>
            </w:r>
          </w:p>
          <w:p w14:paraId="0B54451F">
            <w:pPr>
              <w:spacing w:line="320" w:lineRule="exact"/>
              <w:ind w:firstLine="0" w:firstLineChars="0"/>
              <w:jc w:val="left"/>
              <w:rPr>
                <w:rFonts w:hint="default" w:ascii="Times New Roman" w:hAnsi="Times New Roman" w:cs="Times New Roman"/>
                <w:sz w:val="21"/>
                <w:szCs w:val="21"/>
              </w:rPr>
            </w:pPr>
            <w:r>
              <w:rPr>
                <w:rFonts w:hint="default" w:ascii="Times New Roman" w:hAnsi="Times New Roman" w:cs="Times New Roman"/>
                <w:sz w:val="21"/>
                <w:szCs w:val="21"/>
              </w:rPr>
              <w:t>④内容空泛，无具体实施方法或内容；</w:t>
            </w:r>
          </w:p>
          <w:p w14:paraId="3AEC5BA7">
            <w:pPr>
              <w:spacing w:line="320" w:lineRule="exact"/>
              <w:ind w:firstLine="0" w:firstLineChars="0"/>
              <w:jc w:val="left"/>
              <w:rPr>
                <w:rFonts w:hint="default" w:ascii="Times New Roman" w:hAnsi="Times New Roman" w:cs="Times New Roman"/>
                <w:sz w:val="21"/>
                <w:szCs w:val="21"/>
              </w:rPr>
            </w:pPr>
            <w:r>
              <w:rPr>
                <w:rFonts w:hint="default" w:ascii="Times New Roman" w:hAnsi="Times New Roman" w:cs="Times New Roman"/>
                <w:sz w:val="21"/>
                <w:szCs w:val="21"/>
              </w:rPr>
              <w:t>⑤方案不适用本项目特性、非专门针对本项目制定、方案相关内容不利于项目目标实现；</w:t>
            </w:r>
          </w:p>
          <w:p w14:paraId="1884E1A6">
            <w:pPr>
              <w:spacing w:line="320" w:lineRule="exact"/>
              <w:ind w:firstLine="0" w:firstLineChars="0"/>
              <w:jc w:val="left"/>
              <w:rPr>
                <w:rFonts w:hint="default" w:ascii="Times New Roman" w:hAnsi="Times New Roman" w:cs="Times New Roman"/>
                <w:sz w:val="21"/>
                <w:szCs w:val="21"/>
              </w:rPr>
            </w:pPr>
            <w:r>
              <w:rPr>
                <w:rFonts w:hint="default" w:ascii="Times New Roman" w:hAnsi="Times New Roman" w:cs="Times New Roman"/>
                <w:sz w:val="21"/>
                <w:szCs w:val="21"/>
              </w:rPr>
              <w:t>⑥方案内容中包含其他项目名称，或出现与本项目不相关的其他内容；</w:t>
            </w:r>
          </w:p>
          <w:p w14:paraId="3CD157D3">
            <w:pPr>
              <w:spacing w:line="320" w:lineRule="exact"/>
              <w:ind w:firstLine="0" w:firstLineChars="0"/>
              <w:jc w:val="left"/>
              <w:rPr>
                <w:rFonts w:hint="default" w:ascii="Times New Roman" w:hAnsi="Times New Roman" w:cs="Times New Roman"/>
                <w:sz w:val="21"/>
                <w:szCs w:val="21"/>
              </w:rPr>
            </w:pPr>
            <w:r>
              <w:rPr>
                <w:rFonts w:hint="default" w:ascii="Times New Roman" w:hAnsi="Times New Roman" w:cs="Times New Roman"/>
                <w:sz w:val="21"/>
                <w:szCs w:val="21"/>
              </w:rPr>
              <w:t>⑦现有技术条件下不可能实现目标。</w:t>
            </w:r>
          </w:p>
          <w:p w14:paraId="46230E2C">
            <w:pPr>
              <w:spacing w:line="320" w:lineRule="exact"/>
              <w:ind w:firstLine="0" w:firstLineChars="0"/>
              <w:jc w:val="left"/>
              <w:rPr>
                <w:rFonts w:hint="default" w:ascii="Times New Roman" w:hAnsi="Times New Roman" w:cs="Times New Roman"/>
                <w:sz w:val="21"/>
                <w:szCs w:val="21"/>
              </w:rPr>
            </w:pPr>
            <w:r>
              <w:rPr>
                <w:rFonts w:hint="default" w:ascii="Times New Roman" w:hAnsi="Times New Roman" w:cs="Times New Roman"/>
                <w:sz w:val="21"/>
                <w:szCs w:val="21"/>
              </w:rPr>
              <w:t>上述任意一种情形为1处瑕疵。</w:t>
            </w:r>
          </w:p>
        </w:tc>
      </w:tr>
    </w:tbl>
    <w:p w14:paraId="27F32F5E">
      <w:pPr>
        <w:spacing w:line="500" w:lineRule="exact"/>
        <w:ind w:firstLine="0" w:firstLineChars="0"/>
        <w:jc w:val="left"/>
        <w:rPr>
          <w:rFonts w:hint="default" w:ascii="Times New Roman" w:hAnsi="Times New Roman" w:cs="Times New Roman"/>
          <w:bCs/>
          <w:color w:val="000000"/>
          <w:sz w:val="24"/>
        </w:rPr>
      </w:pPr>
      <w:r>
        <w:rPr>
          <w:rFonts w:hint="default" w:ascii="Times New Roman" w:hAnsi="Times New Roman" w:cs="Times New Roman"/>
          <w:bCs/>
          <w:color w:val="000000"/>
          <w:sz w:val="24"/>
        </w:rPr>
        <w:t>说明：评选小组认为参选人的报价明显低于其他通过符合性审查投标人的报价，有可能影响产品质量或者不能诚信履约的，应当要求其在比选现场合理的时间内提供书面说明，必要时提交相关证明材料；参选人不能证明其报价合理性的，评选小组应当将其作为无效比选处理。</w:t>
      </w:r>
    </w:p>
    <w:p w14:paraId="376CFA4C">
      <w:pPr>
        <w:pStyle w:val="3"/>
        <w:ind w:firstLine="560"/>
        <w:rPr>
          <w:rFonts w:hint="default" w:ascii="Times New Roman" w:hAnsi="Times New Roman" w:cs="Times New Roman"/>
        </w:rPr>
      </w:pPr>
      <w:bookmarkStart w:id="107" w:name="_Toc26660"/>
      <w:bookmarkStart w:id="108" w:name="_Toc27781"/>
      <w:bookmarkStart w:id="109" w:name="_Toc9870"/>
      <w:bookmarkStart w:id="110" w:name="_Toc7618"/>
      <w:bookmarkStart w:id="111" w:name="_Toc105081925"/>
      <w:r>
        <w:rPr>
          <w:rFonts w:hint="default" w:ascii="Times New Roman" w:hAnsi="Times New Roman" w:cs="Times New Roman"/>
        </w:rPr>
        <w:t>三、无效响应</w:t>
      </w:r>
      <w:bookmarkEnd w:id="107"/>
      <w:bookmarkEnd w:id="108"/>
      <w:bookmarkEnd w:id="109"/>
      <w:bookmarkEnd w:id="110"/>
      <w:bookmarkEnd w:id="111"/>
    </w:p>
    <w:p w14:paraId="6ACB0495">
      <w:pPr>
        <w:ind w:firstLine="560"/>
        <w:rPr>
          <w:rFonts w:hint="default" w:ascii="Times New Roman" w:hAnsi="Times New Roman" w:cs="Times New Roman"/>
        </w:rPr>
      </w:pPr>
      <w:r>
        <w:rPr>
          <w:rFonts w:hint="default" w:ascii="Times New Roman" w:hAnsi="Times New Roman" w:cs="Times New Roman"/>
        </w:rPr>
        <w:t>供应商发生以下条款情况之一者，视为无效响应：</w:t>
      </w:r>
    </w:p>
    <w:p w14:paraId="097BB335">
      <w:pPr>
        <w:ind w:firstLine="560"/>
        <w:rPr>
          <w:rFonts w:hint="default" w:ascii="Times New Roman" w:hAnsi="Times New Roman" w:cs="Times New Roman"/>
        </w:rPr>
      </w:pPr>
      <w:r>
        <w:rPr>
          <w:rFonts w:hint="default" w:ascii="Times New Roman" w:hAnsi="Times New Roman" w:cs="Times New Roman"/>
        </w:rPr>
        <w:t>（一）供应商不符合规定的基本资格条件或特定资格条件的；</w:t>
      </w:r>
    </w:p>
    <w:p w14:paraId="69969B18">
      <w:pPr>
        <w:ind w:firstLine="560"/>
        <w:rPr>
          <w:rFonts w:hint="default" w:ascii="Times New Roman" w:hAnsi="Times New Roman" w:cs="Times New Roman"/>
        </w:rPr>
      </w:pPr>
      <w:r>
        <w:rPr>
          <w:rFonts w:hint="default" w:ascii="Times New Roman" w:hAnsi="Times New Roman" w:cs="Times New Roman"/>
        </w:rPr>
        <w:t>（二）供应商的法定代表人或其授权代表未参加比选；</w:t>
      </w:r>
    </w:p>
    <w:p w14:paraId="51C8D351">
      <w:pPr>
        <w:ind w:firstLine="560"/>
        <w:rPr>
          <w:rFonts w:hint="default" w:ascii="Times New Roman" w:hAnsi="Times New Roman" w:cs="Times New Roman"/>
        </w:rPr>
      </w:pPr>
      <w:r>
        <w:rPr>
          <w:rFonts w:hint="default" w:ascii="Times New Roman" w:hAnsi="Times New Roman" w:cs="Times New Roman"/>
        </w:rPr>
        <w:t>（三）供应商所提交的参选文件不按第七篇“参选文件编制要求”规定签字、盖章；</w:t>
      </w:r>
    </w:p>
    <w:p w14:paraId="205F9DF9">
      <w:pPr>
        <w:ind w:firstLine="560"/>
        <w:rPr>
          <w:rFonts w:hint="default" w:ascii="Times New Roman" w:hAnsi="Times New Roman" w:cs="Times New Roman"/>
        </w:rPr>
      </w:pPr>
      <w:r>
        <w:rPr>
          <w:rFonts w:hint="default" w:ascii="Times New Roman" w:hAnsi="Times New Roman" w:cs="Times New Roman"/>
        </w:rPr>
        <w:t>（四）供应商的报价超过采购限价的；</w:t>
      </w:r>
    </w:p>
    <w:p w14:paraId="0F3C213E">
      <w:pPr>
        <w:ind w:firstLine="560"/>
        <w:rPr>
          <w:rFonts w:hint="default" w:ascii="Times New Roman" w:hAnsi="Times New Roman" w:cs="Times New Roman"/>
        </w:rPr>
      </w:pPr>
      <w:r>
        <w:rPr>
          <w:rFonts w:hint="default" w:ascii="Times New Roman" w:hAnsi="Times New Roman" w:cs="Times New Roman"/>
        </w:rPr>
        <w:t>（五）法定代表人为同一个人的两个及两个以上法人，母公司、全资子公司及其控股公司，在同一分包采购中同时参与比选；</w:t>
      </w:r>
    </w:p>
    <w:p w14:paraId="10D3FB74">
      <w:pPr>
        <w:ind w:firstLine="560"/>
        <w:rPr>
          <w:rFonts w:hint="default" w:ascii="Times New Roman" w:hAnsi="Times New Roman" w:cs="Times New Roman"/>
        </w:rPr>
      </w:pPr>
      <w:r>
        <w:rPr>
          <w:rFonts w:hint="default" w:ascii="Times New Roman" w:hAnsi="Times New Roman" w:cs="Times New Roman"/>
        </w:rPr>
        <w:t>（六）单位负责人为同一人或者存在直接控股、管理关系的不同供应商，参加同一合同项下的政府采购活动的；</w:t>
      </w:r>
    </w:p>
    <w:p w14:paraId="2F623FE6">
      <w:pPr>
        <w:ind w:firstLine="560"/>
        <w:rPr>
          <w:rFonts w:hint="default" w:ascii="Times New Roman" w:hAnsi="Times New Roman" w:cs="Times New Roman"/>
        </w:rPr>
      </w:pPr>
      <w:r>
        <w:rPr>
          <w:rFonts w:hint="default" w:ascii="Times New Roman" w:hAnsi="Times New Roman" w:cs="Times New Roman"/>
        </w:rPr>
        <w:t>（七）供应商的服务期、质量保证期及比选有效期不满足竞争性比选文件要求的；</w:t>
      </w:r>
    </w:p>
    <w:p w14:paraId="673A1B37">
      <w:pPr>
        <w:ind w:firstLine="560"/>
        <w:rPr>
          <w:rFonts w:hint="default" w:ascii="Times New Roman" w:hAnsi="Times New Roman" w:cs="Times New Roman"/>
        </w:rPr>
      </w:pPr>
      <w:r>
        <w:rPr>
          <w:rFonts w:hint="default" w:ascii="Times New Roman" w:hAnsi="Times New Roman" w:cs="Times New Roman"/>
        </w:rPr>
        <w:t>（八）供应商参选文件内容有与国家现行法律法规相违背的内容，或附有采购人无法接受的条件。</w:t>
      </w:r>
    </w:p>
    <w:p w14:paraId="3B3303D1">
      <w:pPr>
        <w:ind w:firstLine="560"/>
        <w:rPr>
          <w:rFonts w:hint="default" w:ascii="Times New Roman" w:hAnsi="Times New Roman" w:cs="Times New Roman"/>
        </w:rPr>
      </w:pPr>
      <w:r>
        <w:rPr>
          <w:rFonts w:hint="default" w:ascii="Times New Roman" w:hAnsi="Times New Roman" w:cs="Times New Roman"/>
        </w:rPr>
        <w:t>有下列情形之一的，视为供应商相互串通比选。</w:t>
      </w:r>
    </w:p>
    <w:p w14:paraId="2F2645EA">
      <w:pPr>
        <w:ind w:firstLine="560"/>
        <w:rPr>
          <w:rFonts w:hint="default" w:ascii="Times New Roman" w:hAnsi="Times New Roman" w:cs="Times New Roman"/>
        </w:rPr>
      </w:pPr>
      <w:r>
        <w:rPr>
          <w:rFonts w:hint="default" w:ascii="Times New Roman" w:hAnsi="Times New Roman" w:cs="Times New Roman"/>
        </w:rPr>
        <w:t>（一）不同供应商编制的参选文件存在两处以上错漏一致的；</w:t>
      </w:r>
    </w:p>
    <w:p w14:paraId="6A54E571">
      <w:pPr>
        <w:ind w:firstLine="560"/>
        <w:rPr>
          <w:rFonts w:hint="default" w:ascii="Times New Roman" w:hAnsi="Times New Roman" w:cs="Times New Roman"/>
        </w:rPr>
      </w:pPr>
      <w:r>
        <w:rPr>
          <w:rFonts w:hint="default" w:ascii="Times New Roman" w:hAnsi="Times New Roman" w:cs="Times New Roman"/>
        </w:rPr>
        <w:t>（二）不同供应商的参选文件相互混装的；</w:t>
      </w:r>
    </w:p>
    <w:p w14:paraId="55F30C2C">
      <w:pPr>
        <w:ind w:firstLine="560"/>
        <w:rPr>
          <w:rFonts w:hint="default" w:ascii="Times New Roman" w:hAnsi="Times New Roman" w:cs="Times New Roman"/>
        </w:rPr>
      </w:pPr>
      <w:r>
        <w:rPr>
          <w:rFonts w:hint="default" w:ascii="Times New Roman" w:hAnsi="Times New Roman" w:cs="Times New Roman"/>
        </w:rPr>
        <w:t>（三）参加比选活动的人员为同一采购其他供应商在职人员的。</w:t>
      </w:r>
    </w:p>
    <w:p w14:paraId="6826D1F1">
      <w:pPr>
        <w:ind w:firstLine="560"/>
        <w:rPr>
          <w:rFonts w:hint="default" w:ascii="Times New Roman" w:hAnsi="Times New Roman" w:cs="Times New Roman"/>
        </w:rPr>
      </w:pPr>
      <w:r>
        <w:rPr>
          <w:rFonts w:hint="default" w:ascii="Times New Roman" w:hAnsi="Times New Roman" w:cs="Times New Roman"/>
        </w:rPr>
        <w:t>（四）不同供应商委托同一人办理比选事宜的或不同供应商与同一供应商联合比选的；</w:t>
      </w:r>
    </w:p>
    <w:p w14:paraId="34510236">
      <w:pPr>
        <w:ind w:firstLine="560"/>
        <w:rPr>
          <w:rFonts w:hint="default" w:ascii="Times New Roman" w:hAnsi="Times New Roman" w:cs="Times New Roman"/>
        </w:rPr>
      </w:pPr>
      <w:r>
        <w:rPr>
          <w:rFonts w:hint="default" w:ascii="Times New Roman" w:hAnsi="Times New Roman" w:cs="Times New Roman"/>
        </w:rPr>
        <w:t>（五）不同供应商的参选文件载明的项目管理班子成员出现同一人的</w:t>
      </w:r>
    </w:p>
    <w:p w14:paraId="22CEAE88">
      <w:pPr>
        <w:ind w:firstLine="560"/>
        <w:rPr>
          <w:rFonts w:hint="default" w:ascii="Times New Roman" w:hAnsi="Times New Roman" w:cs="Times New Roman"/>
        </w:rPr>
      </w:pPr>
      <w:r>
        <w:rPr>
          <w:rFonts w:hint="default" w:ascii="Times New Roman" w:hAnsi="Times New Roman" w:cs="Times New Roman"/>
        </w:rPr>
        <w:t>（六）法律法规、规章规定的其他视为相互串通比选的行为。</w:t>
      </w:r>
    </w:p>
    <w:p w14:paraId="6E0A53DF">
      <w:pPr>
        <w:pStyle w:val="3"/>
        <w:ind w:firstLine="560"/>
        <w:rPr>
          <w:rFonts w:hint="default" w:ascii="Times New Roman" w:hAnsi="Times New Roman" w:cs="Times New Roman"/>
        </w:rPr>
      </w:pPr>
      <w:bookmarkStart w:id="112" w:name="_Toc105081926"/>
      <w:bookmarkStart w:id="113" w:name="_Toc26929"/>
      <w:bookmarkStart w:id="114" w:name="_Toc11645"/>
      <w:bookmarkStart w:id="115" w:name="_Toc23870"/>
      <w:bookmarkStart w:id="116" w:name="_Toc16223"/>
      <w:r>
        <w:rPr>
          <w:rFonts w:hint="default" w:ascii="Times New Roman" w:hAnsi="Times New Roman" w:cs="Times New Roman"/>
        </w:rPr>
        <w:t>四、采购终止</w:t>
      </w:r>
      <w:bookmarkEnd w:id="112"/>
      <w:bookmarkEnd w:id="113"/>
      <w:bookmarkEnd w:id="114"/>
      <w:bookmarkEnd w:id="115"/>
      <w:bookmarkEnd w:id="116"/>
    </w:p>
    <w:p w14:paraId="1D408242">
      <w:pPr>
        <w:ind w:firstLine="560"/>
        <w:rPr>
          <w:rFonts w:hint="default" w:ascii="Times New Roman" w:hAnsi="Times New Roman" w:cs="Times New Roman"/>
        </w:rPr>
      </w:pPr>
      <w:r>
        <w:rPr>
          <w:rFonts w:hint="default" w:ascii="Times New Roman" w:hAnsi="Times New Roman" w:cs="Times New Roman"/>
        </w:rPr>
        <w:t>出现以下情况之一的，应予终止采购：</w:t>
      </w:r>
    </w:p>
    <w:p w14:paraId="4ED1D559">
      <w:pPr>
        <w:ind w:firstLine="560"/>
        <w:rPr>
          <w:rFonts w:hint="default" w:ascii="Times New Roman" w:hAnsi="Times New Roman" w:cs="Times New Roman"/>
        </w:rPr>
      </w:pPr>
      <w:r>
        <w:rPr>
          <w:rFonts w:hint="default" w:ascii="Times New Roman" w:hAnsi="Times New Roman" w:cs="Times New Roman"/>
        </w:rPr>
        <w:t>（一）供应商的报价均超过了最高限价，采购人不能支付的；</w:t>
      </w:r>
    </w:p>
    <w:p w14:paraId="62F29A16">
      <w:pPr>
        <w:ind w:firstLine="560"/>
        <w:rPr>
          <w:rFonts w:hint="default" w:ascii="Times New Roman" w:hAnsi="Times New Roman" w:cs="Times New Roman"/>
        </w:rPr>
      </w:pPr>
      <w:r>
        <w:rPr>
          <w:rFonts w:hint="default" w:ascii="Times New Roman" w:hAnsi="Times New Roman" w:cs="Times New Roman"/>
        </w:rPr>
        <w:t>（二）出现影响采购公正的违法、违规行为的；</w:t>
      </w:r>
    </w:p>
    <w:p w14:paraId="100E2745">
      <w:pPr>
        <w:ind w:firstLine="560"/>
        <w:rPr>
          <w:rFonts w:hint="default" w:ascii="Times New Roman" w:hAnsi="Times New Roman" w:cs="Times New Roman"/>
        </w:rPr>
      </w:pPr>
      <w:r>
        <w:rPr>
          <w:rFonts w:hint="default" w:ascii="Times New Roman" w:hAnsi="Times New Roman" w:cs="Times New Roman"/>
        </w:rPr>
        <w:t>（三）因重大变故，采购任务取消的。</w:t>
      </w:r>
    </w:p>
    <w:p w14:paraId="0A053D6A">
      <w:pPr>
        <w:snapToGrid w:val="0"/>
        <w:ind w:firstLine="560"/>
        <w:rPr>
          <w:rFonts w:hint="default" w:ascii="Times New Roman" w:hAnsi="Times New Roman" w:cs="Times New Roman"/>
          <w:szCs w:val="28"/>
        </w:rPr>
      </w:pPr>
      <w:r>
        <w:rPr>
          <w:rFonts w:hint="default" w:ascii="Times New Roman" w:hAnsi="Times New Roman" w:cs="Times New Roman"/>
        </w:rPr>
        <w:t>终止后，除采购任务取消情形外，应当重新组织采购。</w:t>
      </w:r>
    </w:p>
    <w:p w14:paraId="0611B998">
      <w:pPr>
        <w:pStyle w:val="18"/>
        <w:ind w:firstLine="0" w:firstLineChars="0"/>
        <w:rPr>
          <w:rFonts w:hint="default" w:ascii="Times New Roman" w:hAnsi="Times New Roman" w:cs="Times New Roman"/>
        </w:rPr>
      </w:pPr>
      <w:bookmarkStart w:id="117" w:name="_Toc20304"/>
    </w:p>
    <w:p w14:paraId="7109A487">
      <w:pPr>
        <w:pStyle w:val="18"/>
        <w:ind w:firstLine="0" w:firstLineChars="0"/>
        <w:rPr>
          <w:rFonts w:hint="default" w:ascii="Times New Roman" w:hAnsi="Times New Roman" w:cs="Times New Roman"/>
        </w:rPr>
      </w:pPr>
    </w:p>
    <w:p w14:paraId="19F9C49C">
      <w:pPr>
        <w:pStyle w:val="18"/>
        <w:ind w:firstLine="0" w:firstLineChars="0"/>
        <w:rPr>
          <w:rFonts w:hint="default" w:ascii="Times New Roman" w:hAnsi="Times New Roman" w:cs="Times New Roman"/>
        </w:rPr>
      </w:pPr>
    </w:p>
    <w:p w14:paraId="1DF84800">
      <w:pPr>
        <w:pStyle w:val="18"/>
        <w:ind w:firstLine="0" w:firstLineChars="0"/>
        <w:rPr>
          <w:rFonts w:hint="default" w:ascii="Times New Roman" w:hAnsi="Times New Roman" w:cs="Times New Roman"/>
        </w:rPr>
      </w:pPr>
    </w:p>
    <w:p w14:paraId="58EEEBBC">
      <w:pPr>
        <w:pStyle w:val="18"/>
        <w:ind w:firstLine="0" w:firstLineChars="0"/>
        <w:rPr>
          <w:rFonts w:hint="default" w:ascii="Times New Roman" w:hAnsi="Times New Roman" w:cs="Times New Roman"/>
        </w:rPr>
      </w:pPr>
    </w:p>
    <w:p w14:paraId="60D66CED">
      <w:pPr>
        <w:pStyle w:val="18"/>
        <w:ind w:firstLine="0" w:firstLineChars="0"/>
        <w:rPr>
          <w:rFonts w:hint="default" w:ascii="Times New Roman" w:hAnsi="Times New Roman" w:cs="Times New Roman"/>
        </w:rPr>
      </w:pPr>
    </w:p>
    <w:p w14:paraId="1D1DB3F0">
      <w:pPr>
        <w:pStyle w:val="18"/>
        <w:ind w:firstLine="0" w:firstLineChars="0"/>
        <w:rPr>
          <w:rFonts w:hint="default" w:ascii="Times New Roman" w:hAnsi="Times New Roman" w:cs="Times New Roman"/>
        </w:rPr>
      </w:pPr>
    </w:p>
    <w:p w14:paraId="178CD0FC">
      <w:pPr>
        <w:pStyle w:val="18"/>
        <w:ind w:firstLine="0" w:firstLineChars="0"/>
        <w:rPr>
          <w:rFonts w:hint="default" w:ascii="Times New Roman" w:hAnsi="Times New Roman" w:cs="Times New Roman"/>
        </w:rPr>
      </w:pPr>
    </w:p>
    <w:p w14:paraId="103A2260">
      <w:pPr>
        <w:pStyle w:val="18"/>
        <w:ind w:firstLine="0" w:firstLineChars="0"/>
        <w:rPr>
          <w:rFonts w:hint="default" w:ascii="Times New Roman" w:hAnsi="Times New Roman" w:cs="Times New Roman"/>
        </w:rPr>
      </w:pPr>
    </w:p>
    <w:p w14:paraId="428C68BA">
      <w:pPr>
        <w:pStyle w:val="2"/>
        <w:ind w:firstLine="643"/>
        <w:rPr>
          <w:rFonts w:hint="default" w:ascii="Times New Roman" w:hAnsi="Times New Roman" w:cs="Times New Roman"/>
        </w:rPr>
      </w:pPr>
      <w:bookmarkStart w:id="118" w:name="_Toc10867"/>
      <w:bookmarkStart w:id="119" w:name="_Toc194572019"/>
      <w:bookmarkStart w:id="120" w:name="_Toc105081913"/>
      <w:bookmarkStart w:id="121" w:name="_Toc16428"/>
      <w:bookmarkStart w:id="122" w:name="_Toc22128"/>
      <w:bookmarkStart w:id="123" w:name="_Toc24434"/>
      <w:bookmarkStart w:id="124" w:name="_Toc19626"/>
      <w:r>
        <w:rPr>
          <w:rFonts w:hint="default" w:ascii="Times New Roman" w:hAnsi="Times New Roman" w:cs="Times New Roman"/>
        </w:rPr>
        <w:t>第五篇  比选须知</w:t>
      </w:r>
      <w:bookmarkEnd w:id="118"/>
      <w:bookmarkEnd w:id="119"/>
      <w:bookmarkEnd w:id="120"/>
      <w:bookmarkEnd w:id="121"/>
      <w:bookmarkEnd w:id="122"/>
      <w:bookmarkEnd w:id="123"/>
      <w:bookmarkEnd w:id="124"/>
    </w:p>
    <w:p w14:paraId="1F9A8648">
      <w:pPr>
        <w:pStyle w:val="3"/>
        <w:ind w:firstLine="560"/>
        <w:rPr>
          <w:rFonts w:hint="default" w:ascii="Times New Roman" w:hAnsi="Times New Roman" w:cs="Times New Roman"/>
        </w:rPr>
      </w:pPr>
      <w:bookmarkStart w:id="125" w:name="_Toc5336"/>
      <w:bookmarkStart w:id="126" w:name="_Toc27793"/>
      <w:bookmarkStart w:id="127" w:name="_Toc105081914"/>
      <w:bookmarkStart w:id="128" w:name="_Toc9764"/>
      <w:bookmarkStart w:id="129" w:name="_Toc8248"/>
      <w:bookmarkStart w:id="130" w:name="_Toc30256"/>
      <w:bookmarkStart w:id="131" w:name="_Hlk11542482"/>
      <w:r>
        <w:rPr>
          <w:rFonts w:hint="default" w:ascii="Times New Roman" w:hAnsi="Times New Roman" w:cs="Times New Roman"/>
        </w:rPr>
        <w:t>一、比选有关规定</w:t>
      </w:r>
      <w:bookmarkEnd w:id="125"/>
      <w:bookmarkEnd w:id="126"/>
      <w:bookmarkEnd w:id="127"/>
      <w:bookmarkEnd w:id="128"/>
      <w:bookmarkEnd w:id="129"/>
      <w:bookmarkEnd w:id="130"/>
    </w:p>
    <w:p w14:paraId="061E4DE1">
      <w:pPr>
        <w:ind w:firstLine="560"/>
        <w:rPr>
          <w:rFonts w:hint="default" w:ascii="Times New Roman" w:hAnsi="Times New Roman" w:cs="Times New Roman"/>
        </w:rPr>
      </w:pPr>
      <w:r>
        <w:rPr>
          <w:rFonts w:hint="default" w:ascii="Times New Roman" w:hAnsi="Times New Roman" w:cs="Times New Roman"/>
        </w:rPr>
        <w:t>（一）单位负责人为同一人或者存在直接控股、管理关系的不同供应商，不得参加同一比选项目比选。</w:t>
      </w:r>
    </w:p>
    <w:p w14:paraId="539E5C6C">
      <w:pPr>
        <w:ind w:firstLine="560"/>
        <w:rPr>
          <w:rFonts w:hint="default" w:ascii="Times New Roman" w:hAnsi="Times New Roman" w:cs="Times New Roman"/>
        </w:rPr>
      </w:pPr>
      <w:r>
        <w:rPr>
          <w:rFonts w:hint="default" w:ascii="Times New Roman" w:hAnsi="Times New Roman" w:cs="Times New Roman"/>
        </w:rPr>
        <w:t>（二）不接收超过比选截止时间递交的参选文件。</w:t>
      </w:r>
    </w:p>
    <w:p w14:paraId="7D4C7119">
      <w:pPr>
        <w:ind w:firstLine="560"/>
        <w:rPr>
          <w:rFonts w:hint="default" w:ascii="Times New Roman" w:hAnsi="Times New Roman" w:cs="Times New Roman"/>
        </w:rPr>
      </w:pPr>
      <w:r>
        <w:rPr>
          <w:rFonts w:hint="default" w:ascii="Times New Roman" w:hAnsi="Times New Roman" w:cs="Times New Roman"/>
        </w:rPr>
        <w:t>（三）本项目不接受联合体比选。</w:t>
      </w:r>
    </w:p>
    <w:p w14:paraId="789BD26D">
      <w:pPr>
        <w:ind w:firstLine="560"/>
        <w:rPr>
          <w:rFonts w:hint="default" w:ascii="Times New Roman" w:hAnsi="Times New Roman" w:cs="Times New Roman"/>
        </w:rPr>
      </w:pPr>
      <w:r>
        <w:rPr>
          <w:rFonts w:hint="default" w:ascii="Times New Roman" w:hAnsi="Times New Roman" w:cs="Times New Roman"/>
        </w:rPr>
        <w:t>（四）无论比选结果如何，供应商参与本项目比选的所有费用均应由供应商自行承担。</w:t>
      </w:r>
    </w:p>
    <w:p w14:paraId="0CE493AA">
      <w:pPr>
        <w:ind w:firstLine="560"/>
        <w:rPr>
          <w:rFonts w:hint="default" w:ascii="Times New Roman" w:hAnsi="Times New Roman" w:cs="Times New Roman"/>
        </w:rPr>
      </w:pPr>
      <w:r>
        <w:rPr>
          <w:rFonts w:hint="default" w:ascii="Times New Roman" w:hAnsi="Times New Roman" w:cs="Times New Roman"/>
        </w:rPr>
        <w:t>（五）</w:t>
      </w:r>
      <w:bookmarkStart w:id="132" w:name="OLE_LINK2"/>
      <w:bookmarkStart w:id="133" w:name="OLE_LINK1"/>
      <w:r>
        <w:rPr>
          <w:rFonts w:hint="default" w:ascii="Times New Roman" w:hAnsi="Times New Roman" w:cs="Times New Roman"/>
        </w:rPr>
        <w:t>供应商列入失信被执行人、重大税收违法案件当事人名单、政府采购严重违法失信行为记录名单及其他不符合《中华人民共和国政府采购法》第二十二条规定条件的</w:t>
      </w:r>
      <w:bookmarkEnd w:id="132"/>
      <w:bookmarkEnd w:id="133"/>
      <w:r>
        <w:rPr>
          <w:rFonts w:hint="default" w:ascii="Times New Roman" w:hAnsi="Times New Roman" w:cs="Times New Roman"/>
        </w:rPr>
        <w:t>供应商，不得参与本次采购活动。</w:t>
      </w:r>
    </w:p>
    <w:p w14:paraId="3801A22C">
      <w:pPr>
        <w:pStyle w:val="3"/>
        <w:ind w:firstLine="560"/>
        <w:rPr>
          <w:rFonts w:hint="default" w:ascii="Times New Roman" w:hAnsi="Times New Roman" w:cs="Times New Roman"/>
        </w:rPr>
      </w:pPr>
      <w:bookmarkStart w:id="134" w:name="_Toc31239"/>
      <w:bookmarkStart w:id="135" w:name="_Toc18478"/>
      <w:bookmarkStart w:id="136" w:name="_Toc4901"/>
      <w:bookmarkStart w:id="137" w:name="_Toc638"/>
      <w:bookmarkStart w:id="138" w:name="_Toc105081915"/>
      <w:r>
        <w:rPr>
          <w:rFonts w:hint="default" w:ascii="Times New Roman" w:hAnsi="Times New Roman" w:cs="Times New Roman"/>
        </w:rPr>
        <w:t>二、比选文件</w:t>
      </w:r>
      <w:bookmarkEnd w:id="134"/>
      <w:bookmarkEnd w:id="135"/>
      <w:bookmarkEnd w:id="136"/>
      <w:bookmarkEnd w:id="137"/>
      <w:bookmarkEnd w:id="138"/>
    </w:p>
    <w:p w14:paraId="31B73B6A">
      <w:pPr>
        <w:ind w:firstLine="560"/>
        <w:rPr>
          <w:rFonts w:hint="default" w:ascii="Times New Roman" w:hAnsi="Times New Roman" w:cs="Times New Roman"/>
        </w:rPr>
      </w:pPr>
      <w:r>
        <w:rPr>
          <w:rFonts w:hint="default" w:ascii="Times New Roman" w:hAnsi="Times New Roman" w:cs="Times New Roman"/>
        </w:rPr>
        <w:t>比选文件是供应商编制参选文件的依据，是评选小组评判依据和标准。比选文件也是采购人与中选供应商签订合同的基础。</w:t>
      </w:r>
    </w:p>
    <w:p w14:paraId="5D6F2BA5">
      <w:pPr>
        <w:ind w:firstLine="560"/>
        <w:rPr>
          <w:rFonts w:hint="default" w:ascii="Times New Roman" w:hAnsi="Times New Roman" w:cs="Times New Roman"/>
        </w:rPr>
      </w:pPr>
      <w:r>
        <w:rPr>
          <w:rFonts w:hint="default" w:ascii="Times New Roman" w:hAnsi="Times New Roman" w:cs="Times New Roman"/>
        </w:rPr>
        <w:t>（一）比选文件由比选邀请书、项目服务需求、项目商务要求、供应商须知、资格审查及评标办法、合同主要条款和格式合同、参选文件编制要求等七部分组成。</w:t>
      </w:r>
    </w:p>
    <w:p w14:paraId="0CEA467D">
      <w:pPr>
        <w:ind w:firstLine="560"/>
        <w:rPr>
          <w:rFonts w:hint="default" w:ascii="Times New Roman" w:hAnsi="Times New Roman" w:cs="Times New Roman"/>
        </w:rPr>
      </w:pPr>
      <w:r>
        <w:rPr>
          <w:rFonts w:hint="default" w:ascii="Times New Roman" w:hAnsi="Times New Roman" w:cs="Times New Roman"/>
        </w:rPr>
        <w:t>（二）采购人对比选文件所作的一切有效的书面通知、修改及补充，都是比选文件不可分割的部分。</w:t>
      </w:r>
    </w:p>
    <w:p w14:paraId="129EF252">
      <w:pPr>
        <w:ind w:firstLine="560"/>
        <w:rPr>
          <w:rFonts w:hint="default" w:ascii="Times New Roman" w:hAnsi="Times New Roman" w:cs="Times New Roman"/>
        </w:rPr>
      </w:pPr>
      <w:r>
        <w:rPr>
          <w:rFonts w:hint="default" w:ascii="Times New Roman" w:hAnsi="Times New Roman" w:cs="Times New Roman"/>
        </w:rPr>
        <w:t>（三）评审的依据为竞争性比选文件和参选文件（含有效的书面承诺）。比选小组判断参选文件对竞争性比选文件的响应，仅基于参选文件本身而不靠外部证据。</w:t>
      </w:r>
    </w:p>
    <w:p w14:paraId="76C2DD25">
      <w:pPr>
        <w:pStyle w:val="3"/>
        <w:ind w:firstLine="560"/>
        <w:rPr>
          <w:rFonts w:hint="default" w:ascii="Times New Roman" w:hAnsi="Times New Roman" w:cs="Times New Roman"/>
        </w:rPr>
      </w:pPr>
      <w:bookmarkStart w:id="139" w:name="_Toc4820"/>
      <w:bookmarkStart w:id="140" w:name="_Toc105081916"/>
      <w:bookmarkStart w:id="141" w:name="_Toc11326"/>
      <w:bookmarkStart w:id="142" w:name="_Toc25936"/>
      <w:bookmarkStart w:id="143" w:name="_Toc784"/>
      <w:r>
        <w:rPr>
          <w:rFonts w:hint="default" w:ascii="Times New Roman" w:hAnsi="Times New Roman" w:cs="Times New Roman"/>
        </w:rPr>
        <w:t>三、比选要求</w:t>
      </w:r>
      <w:bookmarkEnd w:id="139"/>
      <w:bookmarkEnd w:id="140"/>
      <w:bookmarkEnd w:id="141"/>
      <w:bookmarkEnd w:id="142"/>
      <w:bookmarkEnd w:id="143"/>
    </w:p>
    <w:p w14:paraId="2CAADED6">
      <w:pPr>
        <w:ind w:firstLine="560"/>
        <w:rPr>
          <w:rFonts w:hint="default" w:ascii="Times New Roman" w:hAnsi="Times New Roman" w:cs="Times New Roman"/>
        </w:rPr>
      </w:pPr>
      <w:r>
        <w:rPr>
          <w:rFonts w:hint="default" w:ascii="Times New Roman" w:hAnsi="Times New Roman" w:cs="Times New Roman"/>
        </w:rPr>
        <w:t>（一）参选文件</w:t>
      </w:r>
    </w:p>
    <w:p w14:paraId="32337E1A">
      <w:pPr>
        <w:ind w:firstLine="560"/>
        <w:rPr>
          <w:rFonts w:hint="default" w:ascii="Times New Roman" w:hAnsi="Times New Roman" w:cs="Times New Roman"/>
          <w:szCs w:val="28"/>
        </w:rPr>
      </w:pPr>
      <w:r>
        <w:rPr>
          <w:rFonts w:hint="default" w:ascii="Times New Roman" w:hAnsi="Times New Roman" w:cs="Times New Roman"/>
          <w:szCs w:val="28"/>
        </w:rPr>
        <w:t>1.供应商应当按照竞争性比选文件的要求编制参选文件，并对竞争性比选文件提出的要求和条件作出实质性响应，参选文件原则上采用软面订本，同时应编制完整的页码、目录。</w:t>
      </w:r>
    </w:p>
    <w:p w14:paraId="7C79746C">
      <w:pPr>
        <w:ind w:firstLine="560"/>
        <w:rPr>
          <w:rFonts w:hint="default" w:ascii="Times New Roman" w:hAnsi="Times New Roman" w:cs="Times New Roman"/>
          <w:szCs w:val="28"/>
        </w:rPr>
      </w:pPr>
      <w:r>
        <w:rPr>
          <w:rFonts w:hint="default" w:ascii="Times New Roman" w:hAnsi="Times New Roman" w:cs="Times New Roman"/>
          <w:szCs w:val="28"/>
        </w:rPr>
        <w:t>2.参选文件的组成</w:t>
      </w:r>
    </w:p>
    <w:p w14:paraId="5A74504A">
      <w:pPr>
        <w:ind w:firstLine="560"/>
        <w:rPr>
          <w:rFonts w:hint="default" w:ascii="Times New Roman" w:hAnsi="Times New Roman" w:cs="Times New Roman"/>
          <w:szCs w:val="28"/>
        </w:rPr>
      </w:pPr>
      <w:r>
        <w:rPr>
          <w:rFonts w:hint="default" w:ascii="Times New Roman" w:hAnsi="Times New Roman" w:cs="Times New Roman"/>
          <w:szCs w:val="28"/>
        </w:rPr>
        <w:t>参选文件由第七篇“参选文件编制要求”规定的部分和供应商所作的一切有效补充、修改和承诺等文件组成，供应商应按照第七篇“参选文件编制要求”规定的目录顺序组织编写和装订，否则有可能影响评委对参选文件的评审。也可在基本格式基础上对表格进行扩展，未规定格式的由供应商自定格式。</w:t>
      </w:r>
    </w:p>
    <w:p w14:paraId="3B3906DE">
      <w:pPr>
        <w:ind w:firstLine="560"/>
        <w:rPr>
          <w:rFonts w:hint="default" w:ascii="Times New Roman" w:hAnsi="Times New Roman" w:cs="Times New Roman"/>
        </w:rPr>
      </w:pPr>
      <w:r>
        <w:rPr>
          <w:rFonts w:hint="default" w:ascii="Times New Roman" w:hAnsi="Times New Roman" w:cs="Times New Roman"/>
        </w:rPr>
        <w:t>（二）比选有效期</w:t>
      </w:r>
    </w:p>
    <w:p w14:paraId="15C94047">
      <w:pPr>
        <w:ind w:firstLine="560"/>
        <w:rPr>
          <w:rFonts w:hint="default" w:ascii="Times New Roman" w:hAnsi="Times New Roman" w:cs="Times New Roman"/>
        </w:rPr>
      </w:pPr>
      <w:r>
        <w:rPr>
          <w:rFonts w:hint="default" w:ascii="Times New Roman" w:hAnsi="Times New Roman" w:cs="Times New Roman"/>
        </w:rPr>
        <w:t>参选文件及有关承诺文件有效期为提交参选文件截止时间起90天。</w:t>
      </w:r>
    </w:p>
    <w:p w14:paraId="64B39E29">
      <w:pPr>
        <w:ind w:firstLine="560"/>
        <w:rPr>
          <w:rFonts w:hint="default" w:ascii="Times New Roman" w:hAnsi="Times New Roman" w:cs="Times New Roman"/>
        </w:rPr>
      </w:pPr>
      <w:r>
        <w:rPr>
          <w:rFonts w:hint="default" w:ascii="Times New Roman" w:hAnsi="Times New Roman" w:cs="Times New Roman"/>
        </w:rPr>
        <w:t>（三）参选文件的份数和签署</w:t>
      </w:r>
    </w:p>
    <w:p w14:paraId="59C777D7">
      <w:pPr>
        <w:ind w:firstLine="560"/>
        <w:rPr>
          <w:rFonts w:hint="default" w:ascii="Times New Roman" w:hAnsi="Times New Roman" w:cs="Times New Roman"/>
        </w:rPr>
      </w:pPr>
      <w:r>
        <w:rPr>
          <w:rFonts w:hint="default" w:ascii="Times New Roman" w:hAnsi="Times New Roman" w:cs="Times New Roman"/>
        </w:rPr>
        <w:t>1.参选文件份数。正本1份，副本2份，正、副本内容应完全一致，副本可以是正本的复印件，并在各参选文件封面上标注“正本”或“副本”字样。</w:t>
      </w:r>
    </w:p>
    <w:p w14:paraId="544D50FD">
      <w:pPr>
        <w:ind w:firstLine="560"/>
        <w:rPr>
          <w:rFonts w:hint="default" w:ascii="Times New Roman" w:hAnsi="Times New Roman" w:cs="Times New Roman"/>
        </w:rPr>
      </w:pPr>
      <w:r>
        <w:rPr>
          <w:rFonts w:hint="default" w:ascii="Times New Roman" w:hAnsi="Times New Roman" w:cs="Times New Roman"/>
        </w:rPr>
        <w:t>2.在参选文件正本中，比选文件第七篇“参选文件编制要求”中规定签字、盖章的地方必须按其规定签字、盖章；</w:t>
      </w:r>
    </w:p>
    <w:p w14:paraId="3528EA9A">
      <w:pPr>
        <w:ind w:firstLine="560"/>
        <w:rPr>
          <w:rFonts w:hint="default" w:ascii="Times New Roman" w:hAnsi="Times New Roman" w:cs="Times New Roman"/>
        </w:rPr>
      </w:pPr>
      <w:r>
        <w:rPr>
          <w:rFonts w:hint="default" w:ascii="Times New Roman" w:hAnsi="Times New Roman" w:cs="Times New Roman"/>
        </w:rPr>
        <w:t>3.若供应商对参选文件的错处做必要修改，则应在修改处加盖供应商公章或由法定代表人或法定代表人授权代表签字确认；</w:t>
      </w:r>
    </w:p>
    <w:p w14:paraId="7DBCF6F9">
      <w:pPr>
        <w:ind w:firstLine="560"/>
        <w:rPr>
          <w:rFonts w:hint="default" w:ascii="Times New Roman" w:hAnsi="Times New Roman" w:cs="Times New Roman"/>
        </w:rPr>
      </w:pPr>
      <w:r>
        <w:rPr>
          <w:rFonts w:hint="default" w:ascii="Times New Roman" w:hAnsi="Times New Roman" w:cs="Times New Roman"/>
        </w:rPr>
        <w:t>4﹒参选文件应密封并在封签处加盖单位公章。</w:t>
      </w:r>
    </w:p>
    <w:p w14:paraId="555BB746">
      <w:pPr>
        <w:ind w:firstLine="560"/>
        <w:rPr>
          <w:rFonts w:hint="default" w:ascii="Times New Roman" w:hAnsi="Times New Roman" w:cs="Times New Roman"/>
        </w:rPr>
      </w:pPr>
      <w:r>
        <w:rPr>
          <w:rFonts w:hint="default" w:ascii="Times New Roman" w:hAnsi="Times New Roman" w:cs="Times New Roman"/>
        </w:rPr>
        <w:t>（四）修正错误</w:t>
      </w:r>
    </w:p>
    <w:p w14:paraId="3A92EC58">
      <w:pPr>
        <w:ind w:firstLine="560"/>
        <w:rPr>
          <w:rFonts w:hint="default" w:ascii="Times New Roman" w:hAnsi="Times New Roman" w:cs="Times New Roman"/>
        </w:rPr>
      </w:pPr>
      <w:r>
        <w:rPr>
          <w:rFonts w:hint="default" w:ascii="Times New Roman" w:hAnsi="Times New Roman" w:cs="Times New Roman"/>
        </w:rPr>
        <w:t>若参选文件出现计算或表达上的错误，修正错误的原则如下：</w:t>
      </w:r>
    </w:p>
    <w:p w14:paraId="3181C5BC">
      <w:pPr>
        <w:ind w:firstLine="560"/>
        <w:rPr>
          <w:rFonts w:hint="default" w:ascii="Times New Roman" w:hAnsi="Times New Roman" w:cs="Times New Roman"/>
        </w:rPr>
      </w:pPr>
      <w:r>
        <w:rPr>
          <w:rFonts w:hint="default" w:ascii="Times New Roman" w:hAnsi="Times New Roman" w:cs="Times New Roman"/>
        </w:rPr>
        <w:t>1.参选文件中报价一览表（报价表）内容与参选文件中相应内容不一致的，以报价一览表（报价表）为准；</w:t>
      </w:r>
    </w:p>
    <w:p w14:paraId="5A8B8800">
      <w:pPr>
        <w:ind w:firstLine="560"/>
        <w:rPr>
          <w:rFonts w:hint="default" w:ascii="Times New Roman" w:hAnsi="Times New Roman" w:cs="Times New Roman"/>
        </w:rPr>
      </w:pPr>
      <w:r>
        <w:rPr>
          <w:rFonts w:hint="default" w:ascii="Times New Roman" w:hAnsi="Times New Roman" w:cs="Times New Roman"/>
        </w:rPr>
        <w:t>2.大写金额和小写金额不一致的，以大写金额为准；</w:t>
      </w:r>
    </w:p>
    <w:p w14:paraId="35ED4583">
      <w:pPr>
        <w:ind w:firstLine="560"/>
        <w:rPr>
          <w:rFonts w:hint="default" w:ascii="Times New Roman" w:hAnsi="Times New Roman" w:cs="Times New Roman"/>
        </w:rPr>
      </w:pPr>
      <w:r>
        <w:rPr>
          <w:rFonts w:hint="default" w:ascii="Times New Roman" w:hAnsi="Times New Roman" w:cs="Times New Roman"/>
        </w:rPr>
        <w:t>3.单价金额小数点或者百分比有明显错位的，以开标一览表的总价为准，并修改单价；</w:t>
      </w:r>
    </w:p>
    <w:p w14:paraId="6A908070">
      <w:pPr>
        <w:ind w:firstLine="560"/>
        <w:rPr>
          <w:rFonts w:hint="default" w:ascii="Times New Roman" w:hAnsi="Times New Roman" w:cs="Times New Roman"/>
        </w:rPr>
      </w:pPr>
      <w:r>
        <w:rPr>
          <w:rFonts w:hint="default" w:ascii="Times New Roman" w:hAnsi="Times New Roman" w:cs="Times New Roman"/>
        </w:rPr>
        <w:t>4.总价金额与按单价汇总金额不一致的，以单价金额计算结果为准；</w:t>
      </w:r>
    </w:p>
    <w:p w14:paraId="449C3E53">
      <w:pPr>
        <w:ind w:firstLine="560"/>
        <w:rPr>
          <w:rFonts w:hint="default" w:ascii="Times New Roman" w:hAnsi="Times New Roman" w:cs="Times New Roman"/>
        </w:rPr>
      </w:pPr>
      <w:r>
        <w:rPr>
          <w:rFonts w:hint="default" w:ascii="Times New Roman" w:hAnsi="Times New Roman" w:cs="Times New Roman"/>
        </w:rPr>
        <w:t>5.正本与副本不一致的，以正本为准。</w:t>
      </w:r>
    </w:p>
    <w:p w14:paraId="390FD6BC">
      <w:pPr>
        <w:ind w:firstLine="560"/>
        <w:rPr>
          <w:rFonts w:hint="default" w:ascii="Times New Roman" w:hAnsi="Times New Roman" w:cs="Times New Roman"/>
        </w:rPr>
      </w:pPr>
      <w:r>
        <w:rPr>
          <w:rFonts w:hint="default" w:ascii="Times New Roman" w:hAnsi="Times New Roman" w:cs="Times New Roman"/>
        </w:rPr>
        <w:t>评选小组按上述修正错误的原则及方法调整或修正供应商比选报价，若同时出现两种以上不一致的，按照前款规定的顺序修正，供应商同意并签字确认后，调整后的比选报价对供应商具有约束作用。如果供应商不接受修正后的报价，则其比选将作为无效比选处理。</w:t>
      </w:r>
    </w:p>
    <w:p w14:paraId="2FADC94F">
      <w:pPr>
        <w:ind w:firstLine="560"/>
        <w:rPr>
          <w:rFonts w:hint="default" w:ascii="Times New Roman" w:hAnsi="Times New Roman" w:cs="Times New Roman"/>
        </w:rPr>
      </w:pPr>
      <w:r>
        <w:rPr>
          <w:rFonts w:hint="default" w:ascii="Times New Roman" w:hAnsi="Times New Roman" w:cs="Times New Roman"/>
        </w:rPr>
        <w:t>（五）参选文件的递交</w:t>
      </w:r>
    </w:p>
    <w:p w14:paraId="39109B77">
      <w:pPr>
        <w:ind w:firstLine="560"/>
        <w:rPr>
          <w:rFonts w:hint="default" w:ascii="Times New Roman" w:hAnsi="Times New Roman" w:cs="Times New Roman"/>
        </w:rPr>
      </w:pPr>
      <w:r>
        <w:rPr>
          <w:rFonts w:hint="default" w:ascii="Times New Roman" w:hAnsi="Times New Roman" w:cs="Times New Roman"/>
        </w:rPr>
        <w:t>1.凡符合本比选文件资质要求的供应商，应按要求编制好参选文件，并在规定的有效时间内递交到指定地点；</w:t>
      </w:r>
    </w:p>
    <w:p w14:paraId="4D28EDCF">
      <w:pPr>
        <w:ind w:firstLine="560"/>
        <w:rPr>
          <w:rFonts w:hint="default" w:ascii="Times New Roman" w:hAnsi="Times New Roman" w:cs="Times New Roman"/>
        </w:rPr>
      </w:pPr>
      <w:r>
        <w:rPr>
          <w:rFonts w:hint="default" w:ascii="Times New Roman" w:hAnsi="Times New Roman" w:cs="Times New Roman"/>
        </w:rPr>
        <w:t>2.采购人收到的参选文件，一律不予退还，作为采购档案资料存档备查。</w:t>
      </w:r>
    </w:p>
    <w:p w14:paraId="36380647">
      <w:pPr>
        <w:pStyle w:val="3"/>
        <w:ind w:firstLine="560"/>
        <w:rPr>
          <w:rFonts w:hint="default" w:ascii="Times New Roman" w:hAnsi="Times New Roman" w:cs="Times New Roman"/>
        </w:rPr>
      </w:pPr>
      <w:bookmarkStart w:id="144" w:name="_Toc24552"/>
      <w:bookmarkStart w:id="145" w:name="_Toc10956"/>
      <w:bookmarkStart w:id="146" w:name="_Toc20231"/>
      <w:bookmarkStart w:id="147" w:name="_Toc18156"/>
      <w:bookmarkStart w:id="148" w:name="_Toc105081917"/>
      <w:r>
        <w:rPr>
          <w:rFonts w:hint="default" w:ascii="Times New Roman" w:hAnsi="Times New Roman" w:cs="Times New Roman"/>
        </w:rPr>
        <w:t>四、</w:t>
      </w:r>
      <w:bookmarkEnd w:id="144"/>
      <w:bookmarkEnd w:id="145"/>
      <w:bookmarkEnd w:id="146"/>
      <w:bookmarkEnd w:id="147"/>
      <w:bookmarkEnd w:id="148"/>
      <w:r>
        <w:rPr>
          <w:rFonts w:hint="default" w:ascii="Times New Roman" w:hAnsi="Times New Roman" w:cs="Times New Roman"/>
        </w:rPr>
        <w:t>比选现场</w:t>
      </w:r>
    </w:p>
    <w:p w14:paraId="1E5590BC">
      <w:pPr>
        <w:ind w:firstLine="560"/>
        <w:rPr>
          <w:rFonts w:hint="default" w:ascii="Times New Roman" w:hAnsi="Times New Roman" w:cs="Times New Roman"/>
        </w:rPr>
      </w:pPr>
      <w:r>
        <w:rPr>
          <w:rFonts w:hint="default" w:ascii="Times New Roman" w:hAnsi="Times New Roman" w:cs="Times New Roman"/>
        </w:rPr>
        <w:t>（一）比选应当在比选文件中“比选邀请书”确定的时间和地点公开进行。</w:t>
      </w:r>
    </w:p>
    <w:p w14:paraId="539E45F3">
      <w:pPr>
        <w:ind w:firstLine="560"/>
        <w:rPr>
          <w:rFonts w:hint="default" w:ascii="Times New Roman" w:hAnsi="Times New Roman" w:cs="Times New Roman"/>
        </w:rPr>
      </w:pPr>
      <w:r>
        <w:rPr>
          <w:rFonts w:hint="default" w:ascii="Times New Roman" w:hAnsi="Times New Roman" w:cs="Times New Roman"/>
        </w:rPr>
        <w:t>（二）比选过程由采购人主持。</w:t>
      </w:r>
    </w:p>
    <w:p w14:paraId="79EE6A51">
      <w:pPr>
        <w:ind w:firstLine="560"/>
        <w:rPr>
          <w:rFonts w:hint="default" w:ascii="Times New Roman" w:hAnsi="Times New Roman" w:cs="Times New Roman"/>
        </w:rPr>
      </w:pPr>
      <w:r>
        <w:rPr>
          <w:rFonts w:hint="default" w:ascii="Times New Roman" w:hAnsi="Times New Roman" w:cs="Times New Roman"/>
        </w:rPr>
        <w:t>（三）评选时，由供应商或者其推选的代表检查参选文件的密封情况，经确认密封完好的参选文件，由采购人当众拆封，宣读参选文件正本“报价函”的供应商名称和比选报价。</w:t>
      </w:r>
    </w:p>
    <w:p w14:paraId="4A71ACF9">
      <w:pPr>
        <w:pStyle w:val="3"/>
        <w:ind w:firstLine="560"/>
        <w:rPr>
          <w:rFonts w:hint="default" w:ascii="Times New Roman" w:hAnsi="Times New Roman" w:cs="Times New Roman"/>
        </w:rPr>
      </w:pPr>
      <w:bookmarkStart w:id="149" w:name="_Toc105081918"/>
      <w:bookmarkStart w:id="150" w:name="_Toc12605"/>
      <w:bookmarkStart w:id="151" w:name="_Toc2554"/>
      <w:bookmarkStart w:id="152" w:name="_Toc7106"/>
      <w:bookmarkStart w:id="153" w:name="_Toc28547"/>
      <w:r>
        <w:rPr>
          <w:rFonts w:hint="default" w:ascii="Times New Roman" w:hAnsi="Times New Roman" w:cs="Times New Roman"/>
        </w:rPr>
        <w:t>五、合格供应商条件</w:t>
      </w:r>
      <w:bookmarkEnd w:id="149"/>
      <w:bookmarkEnd w:id="150"/>
      <w:bookmarkEnd w:id="151"/>
      <w:bookmarkEnd w:id="152"/>
      <w:bookmarkEnd w:id="153"/>
    </w:p>
    <w:p w14:paraId="06059691">
      <w:pPr>
        <w:pStyle w:val="9"/>
        <w:spacing w:line="579" w:lineRule="exact"/>
        <w:ind w:firstLine="560"/>
        <w:rPr>
          <w:rFonts w:hint="default" w:ascii="Times New Roman" w:hAnsi="Times New Roman" w:eastAsia="方正仿宋_GBK" w:cs="Times New Roman"/>
          <w:szCs w:val="24"/>
        </w:rPr>
      </w:pPr>
      <w:r>
        <w:rPr>
          <w:rFonts w:hint="default" w:ascii="Times New Roman" w:hAnsi="Times New Roman" w:eastAsia="方正仿宋_GBK" w:cs="Times New Roman"/>
          <w:szCs w:val="24"/>
        </w:rPr>
        <w:t>合格供应商应完全符合比选文件第一篇中规定的供应商资格条件，并对比选文件作出实质性响应。供应商没有按照比选文件要求</w:t>
      </w:r>
      <w:bookmarkStart w:id="154" w:name="_Hlk11541567"/>
      <w:r>
        <w:rPr>
          <w:rFonts w:hint="default" w:ascii="Times New Roman" w:hAnsi="Times New Roman" w:eastAsia="方正仿宋_GBK" w:cs="Times New Roman"/>
          <w:szCs w:val="24"/>
        </w:rPr>
        <w:t>提供全部资料，或者供应商没有对比选文件在各方面作出实质性响应，可能导致比选被拒绝或评定为无效比选。</w:t>
      </w:r>
      <w:bookmarkEnd w:id="154"/>
    </w:p>
    <w:p w14:paraId="1F6DDE71">
      <w:pPr>
        <w:pStyle w:val="3"/>
        <w:ind w:firstLine="560"/>
        <w:rPr>
          <w:rFonts w:hint="default" w:ascii="Times New Roman" w:hAnsi="Times New Roman" w:cs="Times New Roman"/>
        </w:rPr>
      </w:pPr>
      <w:bookmarkStart w:id="155" w:name="_Toc557"/>
      <w:bookmarkStart w:id="156" w:name="_Toc466546928"/>
      <w:bookmarkStart w:id="157" w:name="_Toc19613"/>
      <w:bookmarkStart w:id="158" w:name="_Toc105081919"/>
      <w:bookmarkStart w:id="159" w:name="_Toc27358"/>
      <w:bookmarkStart w:id="160" w:name="_Toc2687"/>
      <w:r>
        <w:rPr>
          <w:rFonts w:hint="default" w:ascii="Times New Roman" w:hAnsi="Times New Roman" w:cs="Times New Roman"/>
        </w:rPr>
        <w:t>六、中选供应商的确认和变更</w:t>
      </w:r>
      <w:bookmarkEnd w:id="155"/>
      <w:bookmarkEnd w:id="156"/>
      <w:bookmarkEnd w:id="157"/>
      <w:bookmarkEnd w:id="158"/>
      <w:bookmarkEnd w:id="159"/>
      <w:bookmarkEnd w:id="160"/>
    </w:p>
    <w:p w14:paraId="54FB5D81">
      <w:pPr>
        <w:ind w:firstLine="560"/>
        <w:rPr>
          <w:rFonts w:hint="default" w:ascii="Times New Roman" w:hAnsi="Times New Roman" w:cs="Times New Roman"/>
        </w:rPr>
      </w:pPr>
      <w:r>
        <w:rPr>
          <w:rFonts w:hint="default" w:ascii="Times New Roman" w:hAnsi="Times New Roman" w:cs="Times New Roman"/>
        </w:rPr>
        <w:t>（一）按照评选办法由评选小组根据评选结果，推荐前两名作为中选候选人。采购人按照推荐的中选候选人排名顺序确定中选供应商。</w:t>
      </w:r>
    </w:p>
    <w:p w14:paraId="4A3F1081">
      <w:pPr>
        <w:ind w:firstLine="560"/>
        <w:rPr>
          <w:rFonts w:hint="default" w:ascii="Times New Roman" w:hAnsi="Times New Roman" w:cs="Times New Roman"/>
        </w:rPr>
      </w:pPr>
      <w:r>
        <w:rPr>
          <w:rFonts w:hint="default" w:ascii="Times New Roman" w:hAnsi="Times New Roman" w:cs="Times New Roman"/>
        </w:rPr>
        <w:t>（二）排名第一的中选候选人放弃中选、因不可抗力不能履行合同、不按照比选文件要求提交履约保证金，或者被查实存在影响中选结果的违法行为等情形，不符合中选条件的，采购人可以按照小组提出的中选候选人名单排序依次确定其他中选候选人为中选供应商，也可以重新比选。</w:t>
      </w:r>
    </w:p>
    <w:p w14:paraId="7068FB41">
      <w:pPr>
        <w:pStyle w:val="3"/>
        <w:ind w:firstLine="560"/>
        <w:rPr>
          <w:rFonts w:hint="default" w:ascii="Times New Roman" w:hAnsi="Times New Roman" w:cs="Times New Roman"/>
        </w:rPr>
      </w:pPr>
      <w:bookmarkStart w:id="161" w:name="_Toc105081920"/>
      <w:bookmarkStart w:id="162" w:name="_Toc7523"/>
      <w:bookmarkStart w:id="163" w:name="_Toc26517"/>
      <w:bookmarkStart w:id="164" w:name="_Toc9185"/>
      <w:bookmarkStart w:id="165" w:name="_Toc27221"/>
      <w:bookmarkStart w:id="166" w:name="_Toc466546929"/>
      <w:bookmarkStart w:id="167" w:name="_Toc342913395"/>
      <w:bookmarkStart w:id="168" w:name="_Toc102227321"/>
      <w:r>
        <w:rPr>
          <w:rFonts w:hint="default" w:ascii="Times New Roman" w:hAnsi="Times New Roman" w:cs="Times New Roman"/>
        </w:rPr>
        <w:t>七、成交通知</w:t>
      </w:r>
      <w:bookmarkEnd w:id="161"/>
      <w:bookmarkEnd w:id="162"/>
      <w:bookmarkEnd w:id="163"/>
      <w:bookmarkEnd w:id="164"/>
      <w:bookmarkEnd w:id="165"/>
      <w:bookmarkEnd w:id="166"/>
      <w:bookmarkEnd w:id="167"/>
      <w:bookmarkEnd w:id="168"/>
    </w:p>
    <w:p w14:paraId="067BD704">
      <w:pPr>
        <w:pStyle w:val="9"/>
        <w:spacing w:line="579" w:lineRule="exact"/>
        <w:ind w:firstLine="560"/>
        <w:rPr>
          <w:rFonts w:hint="default" w:ascii="Times New Roman" w:hAnsi="Times New Roman" w:eastAsia="方正仿宋_GBK" w:cs="Times New Roman"/>
          <w:sz w:val="32"/>
          <w:szCs w:val="32"/>
        </w:rPr>
      </w:pPr>
      <w:r>
        <w:rPr>
          <w:rFonts w:hint="default" w:ascii="Times New Roman" w:hAnsi="Times New Roman" w:eastAsia="方正仿宋_GBK" w:cs="Times New Roman"/>
          <w:szCs w:val="24"/>
        </w:rPr>
        <w:t>采购人在中选供应商确定之日起5个工作日内，通知供应商成交结果，并同时向中选供应商发出成交通知书。</w:t>
      </w:r>
    </w:p>
    <w:p w14:paraId="57F4653B">
      <w:pPr>
        <w:pStyle w:val="3"/>
        <w:ind w:firstLine="560"/>
        <w:rPr>
          <w:rFonts w:hint="default" w:ascii="Times New Roman" w:hAnsi="Times New Roman" w:cs="Times New Roman"/>
        </w:rPr>
      </w:pPr>
      <w:bookmarkStart w:id="169" w:name="_Toc16656"/>
      <w:bookmarkStart w:id="170" w:name="_Toc16770"/>
      <w:bookmarkStart w:id="171" w:name="_Toc105081921"/>
      <w:bookmarkStart w:id="172" w:name="_Toc25570"/>
      <w:bookmarkStart w:id="173" w:name="_Toc9991"/>
      <w:r>
        <w:rPr>
          <w:rFonts w:hint="default" w:ascii="Times New Roman" w:hAnsi="Times New Roman" w:cs="Times New Roman"/>
        </w:rPr>
        <w:t>八、签订合同</w:t>
      </w:r>
      <w:bookmarkEnd w:id="169"/>
      <w:bookmarkEnd w:id="170"/>
      <w:bookmarkEnd w:id="171"/>
      <w:bookmarkEnd w:id="172"/>
      <w:bookmarkEnd w:id="173"/>
    </w:p>
    <w:p w14:paraId="55DC6BCA">
      <w:pPr>
        <w:ind w:firstLine="560"/>
        <w:rPr>
          <w:rFonts w:hint="default" w:ascii="Times New Roman" w:hAnsi="Times New Roman" w:cs="Times New Roman"/>
        </w:rPr>
      </w:pPr>
      <w:r>
        <w:rPr>
          <w:rFonts w:hint="default" w:ascii="Times New Roman" w:hAnsi="Times New Roman" w:cs="Times New Roman"/>
        </w:rPr>
        <w:t>（一）采购人和中选供应商应当自中选通知书发出之日起10日内，按照比选文件和中选供应商的参选文件订立书面合同。</w:t>
      </w:r>
    </w:p>
    <w:p w14:paraId="041FF8AE">
      <w:pPr>
        <w:ind w:firstLine="560"/>
        <w:rPr>
          <w:rFonts w:hint="default" w:ascii="Times New Roman" w:hAnsi="Times New Roman" w:cs="Times New Roman"/>
        </w:rPr>
      </w:pPr>
      <w:r>
        <w:rPr>
          <w:rFonts w:hint="default" w:ascii="Times New Roman" w:hAnsi="Times New Roman" w:cs="Times New Roman"/>
        </w:rPr>
        <w:t>（二）比选文件要求中选供应商提交履约保证金的，中选供应商应当提交。</w:t>
      </w:r>
    </w:p>
    <w:bookmarkEnd w:id="131"/>
    <w:p w14:paraId="5993EBF3">
      <w:pPr>
        <w:ind w:firstLine="0" w:firstLineChars="0"/>
        <w:rPr>
          <w:rFonts w:hint="default" w:ascii="Times New Roman" w:hAnsi="Times New Roman" w:eastAsia="方正黑体_GBK" w:cs="Times New Roman"/>
          <w:sz w:val="32"/>
          <w:szCs w:val="32"/>
        </w:rPr>
      </w:pPr>
    </w:p>
    <w:p w14:paraId="1ACFA0B9">
      <w:pPr>
        <w:pStyle w:val="18"/>
        <w:ind w:firstLine="0" w:firstLineChars="0"/>
        <w:rPr>
          <w:rFonts w:hint="default" w:ascii="Times New Roman" w:hAnsi="Times New Roman" w:cs="Times New Roman"/>
        </w:rPr>
      </w:pPr>
    </w:p>
    <w:p w14:paraId="2A558BB6">
      <w:pPr>
        <w:pStyle w:val="2"/>
        <w:ind w:firstLine="0" w:firstLineChars="0"/>
        <w:rPr>
          <w:rFonts w:hint="default" w:ascii="Times New Roman" w:hAnsi="Times New Roman" w:cs="Times New Roman"/>
        </w:rPr>
      </w:pPr>
      <w:bookmarkStart w:id="174" w:name="_Toc105081927"/>
      <w:bookmarkStart w:id="175" w:name="_Toc1803"/>
      <w:bookmarkStart w:id="176" w:name="_Toc25452"/>
      <w:bookmarkStart w:id="177" w:name="_Toc538"/>
      <w:bookmarkStart w:id="178" w:name="_Toc194572020"/>
      <w:bookmarkStart w:id="179" w:name="_Toc21476"/>
      <w:bookmarkStart w:id="180" w:name="_Toc27938"/>
      <w:r>
        <w:rPr>
          <w:rFonts w:hint="default" w:ascii="Times New Roman" w:hAnsi="Times New Roman" w:cs="Times New Roman"/>
        </w:rPr>
        <w:t>第六篇  合同主要条款和格式合同（样本）</w:t>
      </w:r>
      <w:bookmarkEnd w:id="174"/>
      <w:bookmarkEnd w:id="175"/>
      <w:bookmarkEnd w:id="176"/>
      <w:bookmarkEnd w:id="177"/>
      <w:bookmarkEnd w:id="178"/>
      <w:bookmarkEnd w:id="179"/>
      <w:bookmarkEnd w:id="180"/>
    </w:p>
    <w:bookmarkEnd w:id="117"/>
    <w:p w14:paraId="2EDD88EE">
      <w:pPr>
        <w:pStyle w:val="46"/>
        <w:wordWrap w:val="0"/>
        <w:adjustRightInd w:val="0"/>
        <w:snapToGrid w:val="0"/>
        <w:spacing w:line="0" w:lineRule="atLeast"/>
        <w:ind w:firstLine="0" w:firstLineChars="0"/>
        <w:rPr>
          <w:rFonts w:hint="default" w:ascii="Times New Roman" w:hAnsi="Times New Roman" w:cs="Times New Roman" w:eastAsiaTheme="minorEastAsia"/>
          <w:sz w:val="22"/>
          <w:szCs w:val="22"/>
        </w:rPr>
      </w:pPr>
      <w:bookmarkStart w:id="181" w:name="_Toc11006"/>
      <w:bookmarkStart w:id="182" w:name="_Toc223"/>
      <w:bookmarkStart w:id="183" w:name="_Toc8201"/>
      <w:bookmarkStart w:id="184" w:name="_Toc7939"/>
      <w:bookmarkStart w:id="185" w:name="_Toc18978"/>
    </w:p>
    <w:p w14:paraId="03DAD4B4">
      <w:pPr>
        <w:spacing w:line="540" w:lineRule="exact"/>
        <w:ind w:firstLine="562"/>
        <w:rPr>
          <w:rFonts w:hint="default" w:ascii="Times New Roman" w:hAnsi="Times New Roman" w:cs="Times New Roman"/>
          <w:b/>
          <w:bCs/>
        </w:rPr>
      </w:pPr>
      <w:bookmarkStart w:id="186" w:name="_Toc5192"/>
      <w:bookmarkStart w:id="187" w:name="_Toc32711"/>
      <w:bookmarkStart w:id="188" w:name="_Toc13026"/>
      <w:bookmarkStart w:id="189" w:name="_Toc5880"/>
      <w:bookmarkStart w:id="190" w:name="_Toc17347"/>
      <w:bookmarkStart w:id="191" w:name="_Toc1770"/>
      <w:bookmarkStart w:id="192" w:name="_Toc2050"/>
      <w:bookmarkStart w:id="193" w:name="_Toc12776"/>
      <w:r>
        <w:rPr>
          <w:rFonts w:hint="default" w:ascii="Times New Roman" w:hAnsi="Times New Roman" w:cs="Times New Roman"/>
          <w:b/>
          <w:bCs/>
        </w:rPr>
        <w:t>一、合同主要条款</w:t>
      </w:r>
      <w:bookmarkEnd w:id="186"/>
      <w:bookmarkEnd w:id="187"/>
      <w:bookmarkEnd w:id="188"/>
      <w:bookmarkEnd w:id="189"/>
      <w:bookmarkEnd w:id="190"/>
      <w:bookmarkEnd w:id="191"/>
      <w:bookmarkEnd w:id="192"/>
      <w:bookmarkEnd w:id="193"/>
    </w:p>
    <w:p w14:paraId="7D1EA061">
      <w:pPr>
        <w:spacing w:line="540" w:lineRule="exact"/>
        <w:ind w:firstLine="560"/>
        <w:rPr>
          <w:rFonts w:hint="default" w:ascii="Times New Roman" w:hAnsi="Times New Roman" w:cs="Times New Roman"/>
        </w:rPr>
      </w:pPr>
      <w:bookmarkStart w:id="194" w:name="_Toc8120"/>
      <w:bookmarkStart w:id="195" w:name="_Toc17253"/>
      <w:bookmarkStart w:id="196" w:name="_Toc16032"/>
      <w:bookmarkStart w:id="197" w:name="_Toc32681"/>
      <w:bookmarkStart w:id="198" w:name="_Toc15106"/>
      <w:bookmarkStart w:id="199" w:name="_Toc11729"/>
      <w:bookmarkStart w:id="200" w:name="_Toc6947"/>
      <w:r>
        <w:rPr>
          <w:rFonts w:hint="eastAsia" w:ascii="Times New Roman" w:hAnsi="Times New Roman" w:cs="Times New Roman"/>
          <w:lang w:eastAsia="zh-CN"/>
        </w:rPr>
        <w:t>1.</w:t>
      </w:r>
      <w:r>
        <w:rPr>
          <w:rFonts w:hint="default" w:ascii="Times New Roman" w:hAnsi="Times New Roman" w:cs="Times New Roman"/>
        </w:rPr>
        <w:t>定义</w:t>
      </w:r>
      <w:bookmarkEnd w:id="194"/>
      <w:bookmarkEnd w:id="195"/>
      <w:bookmarkEnd w:id="196"/>
      <w:bookmarkEnd w:id="197"/>
      <w:bookmarkEnd w:id="198"/>
      <w:bookmarkEnd w:id="199"/>
      <w:bookmarkEnd w:id="200"/>
    </w:p>
    <w:p w14:paraId="1AFBA2C6">
      <w:pPr>
        <w:spacing w:line="540" w:lineRule="exact"/>
        <w:ind w:firstLine="560"/>
        <w:rPr>
          <w:rFonts w:hint="default" w:ascii="Times New Roman" w:hAnsi="Times New Roman" w:cs="Times New Roman"/>
        </w:rPr>
      </w:pPr>
      <w:r>
        <w:rPr>
          <w:rFonts w:hint="default" w:ascii="Times New Roman" w:hAnsi="Times New Roman" w:cs="Times New Roman"/>
        </w:rPr>
        <w:t>（1）甲方（需方）即招标人，是指通过招标采购，接受合同服务的</w:t>
      </w:r>
      <w:r>
        <w:rPr>
          <w:rFonts w:hint="default" w:ascii="Times New Roman" w:hAnsi="Times New Roman" w:eastAsia="仿宋" w:cs="Times New Roman"/>
          <w:highlight w:val="none"/>
          <w:lang w:val="en-US" w:eastAsia="zh-CN"/>
        </w:rPr>
        <w:t>企业法人</w:t>
      </w:r>
      <w:r>
        <w:rPr>
          <w:rFonts w:hint="default" w:ascii="Times New Roman" w:hAnsi="Times New Roman" w:cs="Times New Roman"/>
        </w:rPr>
        <w:t>。</w:t>
      </w:r>
    </w:p>
    <w:p w14:paraId="42A05162">
      <w:pPr>
        <w:spacing w:line="540" w:lineRule="exact"/>
        <w:ind w:firstLine="560"/>
        <w:rPr>
          <w:rFonts w:hint="default" w:ascii="Times New Roman" w:hAnsi="Times New Roman" w:cs="Times New Roman"/>
        </w:rPr>
      </w:pPr>
      <w:r>
        <w:rPr>
          <w:rFonts w:hint="default" w:ascii="Times New Roman" w:hAnsi="Times New Roman" w:cs="Times New Roman"/>
        </w:rPr>
        <w:t>（2）乙方（供方）即中标人，是指中标后提供合同的自然人、法人及其他组织。</w:t>
      </w:r>
    </w:p>
    <w:p w14:paraId="1B5EF312">
      <w:pPr>
        <w:spacing w:line="540" w:lineRule="exact"/>
        <w:ind w:firstLine="560"/>
        <w:rPr>
          <w:rFonts w:hint="default" w:ascii="Times New Roman" w:hAnsi="Times New Roman" w:cs="Times New Roman"/>
        </w:rPr>
      </w:pPr>
      <w:r>
        <w:rPr>
          <w:rFonts w:hint="default" w:ascii="Times New Roman" w:hAnsi="Times New Roman" w:cs="Times New Roman"/>
        </w:rPr>
        <w:t>（3）合同是指由甲乙双方按照招标文件和投标文件的实质性内容，通过协商一致达成的书面协议。</w:t>
      </w:r>
    </w:p>
    <w:p w14:paraId="249FC48B">
      <w:pPr>
        <w:spacing w:line="540" w:lineRule="exact"/>
        <w:ind w:firstLine="560"/>
        <w:rPr>
          <w:rFonts w:hint="default" w:ascii="Times New Roman" w:hAnsi="Times New Roman" w:cs="Times New Roman"/>
        </w:rPr>
      </w:pPr>
      <w:r>
        <w:rPr>
          <w:rFonts w:hint="default" w:ascii="Times New Roman" w:hAnsi="Times New Roman" w:cs="Times New Roman"/>
        </w:rPr>
        <w:t>（4）合同价格指中标价格。</w:t>
      </w:r>
    </w:p>
    <w:p w14:paraId="2043DB85">
      <w:pPr>
        <w:spacing w:line="540" w:lineRule="exact"/>
        <w:ind w:firstLine="560"/>
        <w:rPr>
          <w:rFonts w:hint="default" w:ascii="Times New Roman" w:hAnsi="Times New Roman" w:cs="Times New Roman"/>
        </w:rPr>
      </w:pPr>
      <w:bookmarkStart w:id="201" w:name="_Toc27009"/>
      <w:bookmarkStart w:id="202" w:name="_Toc23484"/>
      <w:bookmarkStart w:id="203" w:name="_Toc29465"/>
      <w:bookmarkStart w:id="204" w:name="_Toc29196"/>
      <w:bookmarkStart w:id="205" w:name="_Toc27538"/>
      <w:bookmarkStart w:id="206" w:name="_Toc29187"/>
      <w:bookmarkStart w:id="207" w:name="_Toc21918"/>
      <w:r>
        <w:rPr>
          <w:rFonts w:hint="eastAsia" w:ascii="Times New Roman" w:hAnsi="Times New Roman" w:cs="Times New Roman"/>
          <w:lang w:eastAsia="zh-CN"/>
        </w:rPr>
        <w:t>2.</w:t>
      </w:r>
      <w:r>
        <w:rPr>
          <w:rFonts w:hint="default" w:ascii="Times New Roman" w:hAnsi="Times New Roman" w:cs="Times New Roman"/>
        </w:rPr>
        <w:t>服务内容</w:t>
      </w:r>
      <w:bookmarkEnd w:id="201"/>
      <w:bookmarkEnd w:id="202"/>
      <w:bookmarkEnd w:id="203"/>
      <w:bookmarkEnd w:id="204"/>
      <w:bookmarkEnd w:id="205"/>
      <w:bookmarkEnd w:id="206"/>
      <w:bookmarkEnd w:id="207"/>
    </w:p>
    <w:p w14:paraId="66493AAE">
      <w:pPr>
        <w:spacing w:line="540" w:lineRule="exact"/>
        <w:ind w:firstLine="560"/>
        <w:rPr>
          <w:rFonts w:hint="default" w:ascii="Times New Roman" w:hAnsi="Times New Roman" w:cs="Times New Roman"/>
        </w:rPr>
      </w:pPr>
      <w:r>
        <w:rPr>
          <w:rFonts w:hint="default" w:ascii="Times New Roman" w:hAnsi="Times New Roman" w:cs="Times New Roman"/>
        </w:rPr>
        <w:t>合同包括以下内容：服务名称、实施方式、服务期限、服务成果等内容。</w:t>
      </w:r>
    </w:p>
    <w:p w14:paraId="225D1C59">
      <w:pPr>
        <w:spacing w:line="540" w:lineRule="exact"/>
        <w:ind w:firstLine="560"/>
        <w:rPr>
          <w:rFonts w:hint="default" w:ascii="Times New Roman" w:hAnsi="Times New Roman" w:cs="Times New Roman"/>
        </w:rPr>
      </w:pPr>
      <w:bookmarkStart w:id="208" w:name="_Toc30260"/>
      <w:bookmarkStart w:id="209" w:name="_Toc13976"/>
      <w:bookmarkStart w:id="210" w:name="_Toc18397"/>
      <w:bookmarkStart w:id="211" w:name="_Toc19933"/>
      <w:bookmarkStart w:id="212" w:name="_Toc2062"/>
      <w:bookmarkStart w:id="213" w:name="_Toc10704"/>
      <w:bookmarkStart w:id="214" w:name="_Toc9539"/>
      <w:r>
        <w:rPr>
          <w:rFonts w:hint="eastAsia" w:ascii="Times New Roman" w:hAnsi="Times New Roman" w:cs="Times New Roman"/>
          <w:lang w:eastAsia="zh-CN"/>
        </w:rPr>
        <w:t>3.</w:t>
      </w:r>
      <w:r>
        <w:rPr>
          <w:rFonts w:hint="default" w:ascii="Times New Roman" w:hAnsi="Times New Roman" w:cs="Times New Roman"/>
        </w:rPr>
        <w:t>合同价格</w:t>
      </w:r>
      <w:bookmarkEnd w:id="208"/>
      <w:bookmarkEnd w:id="209"/>
      <w:bookmarkEnd w:id="210"/>
      <w:bookmarkEnd w:id="211"/>
      <w:bookmarkEnd w:id="212"/>
      <w:bookmarkEnd w:id="213"/>
      <w:bookmarkEnd w:id="214"/>
    </w:p>
    <w:p w14:paraId="691554D3">
      <w:pPr>
        <w:spacing w:line="540" w:lineRule="exact"/>
        <w:ind w:firstLine="560"/>
        <w:rPr>
          <w:rFonts w:hint="default" w:ascii="Times New Roman" w:hAnsi="Times New Roman" w:cs="Times New Roman"/>
        </w:rPr>
      </w:pPr>
      <w:r>
        <w:rPr>
          <w:rFonts w:hint="default" w:ascii="Times New Roman" w:hAnsi="Times New Roman" w:cs="Times New Roman"/>
        </w:rPr>
        <w:t>（1）合同价格即合同总价。</w:t>
      </w:r>
    </w:p>
    <w:p w14:paraId="72642254">
      <w:pPr>
        <w:spacing w:line="540" w:lineRule="exact"/>
        <w:ind w:firstLine="560"/>
        <w:rPr>
          <w:rFonts w:hint="default" w:ascii="Times New Roman" w:hAnsi="Times New Roman" w:cs="Times New Roman"/>
        </w:rPr>
      </w:pPr>
      <w:r>
        <w:rPr>
          <w:rFonts w:hint="default" w:ascii="Times New Roman" w:hAnsi="Times New Roman" w:cs="Times New Roman"/>
        </w:rPr>
        <w:t>（2）合同价格包括提供服务所需提供的所有人、财、物、税费等一切费用，所有税费由乙方负担。</w:t>
      </w:r>
    </w:p>
    <w:p w14:paraId="0685DE24">
      <w:pPr>
        <w:spacing w:line="540" w:lineRule="exact"/>
        <w:ind w:firstLine="560"/>
        <w:rPr>
          <w:rFonts w:hint="default" w:ascii="Times New Roman" w:hAnsi="Times New Roman" w:cs="Times New Roman"/>
        </w:rPr>
      </w:pPr>
      <w:r>
        <w:rPr>
          <w:rFonts w:hint="default" w:ascii="Times New Roman" w:hAnsi="Times New Roman" w:cs="Times New Roman"/>
        </w:rPr>
        <w:t>（3）合同价格为不变价。</w:t>
      </w:r>
    </w:p>
    <w:p w14:paraId="58A7B4AA">
      <w:pPr>
        <w:spacing w:line="540" w:lineRule="exact"/>
        <w:ind w:firstLine="560"/>
        <w:rPr>
          <w:rFonts w:hint="default" w:ascii="Times New Roman" w:hAnsi="Times New Roman" w:cs="Times New Roman"/>
        </w:rPr>
      </w:pPr>
      <w:bookmarkStart w:id="215" w:name="_Toc296"/>
      <w:bookmarkStart w:id="216" w:name="_Toc896"/>
      <w:bookmarkStart w:id="217" w:name="_Toc13417"/>
      <w:bookmarkStart w:id="218" w:name="_Toc11129"/>
      <w:bookmarkStart w:id="219" w:name="_Toc25044"/>
      <w:bookmarkStart w:id="220" w:name="_Toc24241"/>
      <w:bookmarkStart w:id="221" w:name="_Toc12491"/>
      <w:r>
        <w:rPr>
          <w:rFonts w:hint="eastAsia" w:ascii="Times New Roman" w:hAnsi="Times New Roman" w:cs="Times New Roman"/>
          <w:lang w:eastAsia="zh-CN"/>
        </w:rPr>
        <w:t>4.</w:t>
      </w:r>
      <w:r>
        <w:rPr>
          <w:rFonts w:hint="default" w:ascii="Times New Roman" w:hAnsi="Times New Roman" w:cs="Times New Roman"/>
        </w:rPr>
        <w:t>转包或分包</w:t>
      </w:r>
      <w:bookmarkEnd w:id="215"/>
      <w:bookmarkEnd w:id="216"/>
      <w:bookmarkEnd w:id="217"/>
      <w:bookmarkEnd w:id="218"/>
      <w:bookmarkEnd w:id="219"/>
      <w:bookmarkEnd w:id="220"/>
      <w:bookmarkEnd w:id="221"/>
    </w:p>
    <w:p w14:paraId="34CAB054">
      <w:pPr>
        <w:spacing w:line="540" w:lineRule="exact"/>
        <w:ind w:firstLine="560"/>
        <w:rPr>
          <w:rFonts w:hint="default" w:ascii="Times New Roman" w:hAnsi="Times New Roman" w:cs="Times New Roman"/>
        </w:rPr>
      </w:pPr>
      <w:r>
        <w:rPr>
          <w:rFonts w:hint="default" w:ascii="Times New Roman" w:hAnsi="Times New Roman" w:cs="Times New Roman"/>
        </w:rPr>
        <w:t>（1）本合同范围的服务，应由乙方直接供应，不得转让他人供应；</w:t>
      </w:r>
    </w:p>
    <w:p w14:paraId="5EDB66CC">
      <w:pPr>
        <w:spacing w:line="540" w:lineRule="exact"/>
        <w:ind w:firstLine="560"/>
        <w:rPr>
          <w:rFonts w:hint="default" w:ascii="Times New Roman" w:hAnsi="Times New Roman" w:cs="Times New Roman"/>
        </w:rPr>
      </w:pPr>
      <w:r>
        <w:rPr>
          <w:rFonts w:hint="default" w:ascii="Times New Roman" w:hAnsi="Times New Roman" w:cs="Times New Roman"/>
        </w:rPr>
        <w:t>（2）非经甲方书面同意，乙方不得将本合同范围的服务全部或部分分包给他人供应；</w:t>
      </w:r>
    </w:p>
    <w:p w14:paraId="2203899C">
      <w:pPr>
        <w:spacing w:line="540" w:lineRule="exact"/>
        <w:ind w:firstLine="560"/>
        <w:rPr>
          <w:rFonts w:hint="default" w:ascii="Times New Roman" w:hAnsi="Times New Roman" w:cs="Times New Roman"/>
        </w:rPr>
      </w:pPr>
      <w:r>
        <w:rPr>
          <w:rFonts w:hint="default" w:ascii="Times New Roman" w:hAnsi="Times New Roman" w:cs="Times New Roman"/>
        </w:rPr>
        <w:t>（3）如有转让和未经甲方同意的分包行为，甲方有权解除合同，没收履约保证金并追究乙方的违约责任。</w:t>
      </w:r>
    </w:p>
    <w:p w14:paraId="7CC2F5EB">
      <w:pPr>
        <w:spacing w:line="540" w:lineRule="exact"/>
        <w:ind w:firstLine="560"/>
        <w:rPr>
          <w:rFonts w:hint="default" w:ascii="Times New Roman" w:hAnsi="Times New Roman" w:cs="Times New Roman"/>
        </w:rPr>
      </w:pPr>
      <w:bookmarkStart w:id="222" w:name="_Toc29278"/>
      <w:bookmarkStart w:id="223" w:name="_Toc30914"/>
      <w:bookmarkStart w:id="224" w:name="_Toc25520"/>
      <w:bookmarkStart w:id="225" w:name="_Toc16357"/>
      <w:bookmarkStart w:id="226" w:name="_Toc17362"/>
      <w:bookmarkStart w:id="227" w:name="_Toc6375"/>
      <w:bookmarkStart w:id="228" w:name="_Toc18654"/>
      <w:r>
        <w:rPr>
          <w:rFonts w:hint="default" w:ascii="Times New Roman" w:hAnsi="Times New Roman" w:cs="Times New Roman"/>
        </w:rPr>
        <w:t>5.质量保证及售后服务</w:t>
      </w:r>
      <w:bookmarkEnd w:id="222"/>
      <w:bookmarkEnd w:id="223"/>
      <w:bookmarkEnd w:id="224"/>
      <w:bookmarkEnd w:id="225"/>
      <w:bookmarkEnd w:id="226"/>
      <w:bookmarkEnd w:id="227"/>
      <w:bookmarkEnd w:id="228"/>
    </w:p>
    <w:p w14:paraId="5E6126D0">
      <w:pPr>
        <w:spacing w:line="540" w:lineRule="exact"/>
        <w:ind w:firstLine="560"/>
        <w:rPr>
          <w:rFonts w:hint="default" w:ascii="Times New Roman" w:hAnsi="Times New Roman" w:cs="Times New Roman"/>
        </w:rPr>
      </w:pPr>
      <w:r>
        <w:rPr>
          <w:rFonts w:hint="default" w:ascii="Times New Roman" w:hAnsi="Times New Roman" w:cs="Times New Roman"/>
        </w:rPr>
        <w:t>（1）乙方应按招标文件规定的服务要求、质量标准向甲方保质保量</w:t>
      </w:r>
      <w:r>
        <w:rPr>
          <w:rFonts w:hint="eastAsia" w:ascii="Times New Roman" w:hAnsi="Times New Roman" w:cs="Times New Roman"/>
          <w:lang w:eastAsia="zh-CN"/>
        </w:rPr>
        <w:t>地</w:t>
      </w:r>
      <w:r>
        <w:rPr>
          <w:rFonts w:hint="default" w:ascii="Times New Roman" w:hAnsi="Times New Roman" w:cs="Times New Roman"/>
        </w:rPr>
        <w:t>提供服务。</w:t>
      </w:r>
    </w:p>
    <w:p w14:paraId="501AEFE0">
      <w:pPr>
        <w:spacing w:line="540" w:lineRule="exact"/>
        <w:ind w:firstLine="560"/>
        <w:rPr>
          <w:rFonts w:hint="default" w:ascii="Times New Roman" w:hAnsi="Times New Roman" w:cs="Times New Roman"/>
        </w:rPr>
      </w:pPr>
      <w:r>
        <w:rPr>
          <w:rFonts w:hint="default" w:ascii="Times New Roman" w:hAnsi="Times New Roman" w:cs="Times New Roman"/>
        </w:rPr>
        <w:t>（2）乙方提供的服务如果存在质量问题，乙方应负责更正。</w:t>
      </w:r>
    </w:p>
    <w:p w14:paraId="347136F2">
      <w:pPr>
        <w:spacing w:line="540" w:lineRule="exact"/>
        <w:ind w:firstLine="560"/>
        <w:rPr>
          <w:rFonts w:hint="default" w:ascii="Times New Roman" w:hAnsi="Times New Roman" w:cs="Times New Roman"/>
        </w:rPr>
      </w:pPr>
      <w:r>
        <w:rPr>
          <w:rFonts w:hint="default" w:ascii="Times New Roman" w:hAnsi="Times New Roman" w:cs="Times New Roman"/>
        </w:rPr>
        <w:t>（3）乙方应对服务过程中出现的安全问题负责处理解决并承担一切费用。</w:t>
      </w:r>
    </w:p>
    <w:p w14:paraId="7655C232">
      <w:pPr>
        <w:spacing w:line="540" w:lineRule="exact"/>
        <w:ind w:firstLine="560"/>
        <w:rPr>
          <w:rFonts w:hint="default" w:ascii="Times New Roman" w:hAnsi="Times New Roman" w:cs="Times New Roman"/>
        </w:rPr>
      </w:pPr>
      <w:bookmarkStart w:id="229" w:name="_Toc22492"/>
      <w:bookmarkStart w:id="230" w:name="_Toc15531"/>
      <w:bookmarkStart w:id="231" w:name="_Toc22760"/>
      <w:bookmarkStart w:id="232" w:name="_Toc4166"/>
      <w:bookmarkStart w:id="233" w:name="_Toc20749"/>
      <w:bookmarkStart w:id="234" w:name="_Toc11571"/>
      <w:bookmarkStart w:id="235" w:name="_Toc30453"/>
      <w:r>
        <w:rPr>
          <w:rFonts w:hint="eastAsia" w:ascii="Times New Roman" w:hAnsi="Times New Roman" w:cs="Times New Roman"/>
          <w:lang w:eastAsia="zh-CN"/>
        </w:rPr>
        <w:t>6.</w:t>
      </w:r>
      <w:r>
        <w:rPr>
          <w:rFonts w:hint="default" w:ascii="Times New Roman" w:hAnsi="Times New Roman" w:cs="Times New Roman"/>
        </w:rPr>
        <w:t>付款</w:t>
      </w:r>
      <w:bookmarkEnd w:id="229"/>
      <w:bookmarkEnd w:id="230"/>
      <w:bookmarkEnd w:id="231"/>
      <w:bookmarkEnd w:id="232"/>
      <w:bookmarkEnd w:id="233"/>
      <w:bookmarkEnd w:id="234"/>
      <w:bookmarkEnd w:id="235"/>
    </w:p>
    <w:p w14:paraId="5307E1AA">
      <w:pPr>
        <w:spacing w:line="540" w:lineRule="exact"/>
        <w:ind w:firstLine="560"/>
        <w:rPr>
          <w:rFonts w:hint="default" w:ascii="Times New Roman" w:hAnsi="Times New Roman" w:cs="Times New Roman"/>
        </w:rPr>
      </w:pPr>
      <w:r>
        <w:rPr>
          <w:rFonts w:hint="default" w:ascii="Times New Roman" w:hAnsi="Times New Roman" w:cs="Times New Roman"/>
        </w:rPr>
        <w:t>（1）本合同使用货币币制如未作特别说明均为人民币。</w:t>
      </w:r>
    </w:p>
    <w:p w14:paraId="70690701">
      <w:pPr>
        <w:spacing w:line="540" w:lineRule="exact"/>
        <w:ind w:firstLine="560"/>
        <w:rPr>
          <w:rFonts w:hint="default" w:ascii="Times New Roman" w:hAnsi="Times New Roman" w:cs="Times New Roman"/>
        </w:rPr>
      </w:pPr>
      <w:r>
        <w:rPr>
          <w:rFonts w:hint="default" w:ascii="Times New Roman" w:hAnsi="Times New Roman" w:cs="Times New Roman"/>
        </w:rPr>
        <w:t>（2）付款方式：银行转账。</w:t>
      </w:r>
    </w:p>
    <w:p w14:paraId="083E9FD0">
      <w:pPr>
        <w:spacing w:line="540" w:lineRule="exact"/>
        <w:ind w:firstLine="560"/>
        <w:rPr>
          <w:rFonts w:hint="default" w:ascii="Times New Roman" w:hAnsi="Times New Roman" w:cs="Times New Roman"/>
        </w:rPr>
      </w:pPr>
      <w:r>
        <w:rPr>
          <w:rFonts w:hint="default" w:ascii="Times New Roman" w:hAnsi="Times New Roman" w:cs="Times New Roman"/>
        </w:rPr>
        <w:t>（3）付款方法：同本项目“第三篇 项目商务要求”中关于费用付款的约定。</w:t>
      </w:r>
    </w:p>
    <w:p w14:paraId="65859825">
      <w:pPr>
        <w:spacing w:line="540" w:lineRule="exact"/>
        <w:ind w:firstLine="560"/>
        <w:rPr>
          <w:rFonts w:hint="default" w:ascii="Times New Roman" w:hAnsi="Times New Roman" w:cs="Times New Roman"/>
        </w:rPr>
      </w:pPr>
      <w:bookmarkStart w:id="236" w:name="_Toc25962"/>
      <w:bookmarkStart w:id="237" w:name="_Toc9088"/>
      <w:bookmarkStart w:id="238" w:name="_Toc13956"/>
      <w:bookmarkStart w:id="239" w:name="_Toc4624"/>
      <w:bookmarkStart w:id="240" w:name="_Toc25498"/>
      <w:bookmarkStart w:id="241" w:name="_Toc29128"/>
      <w:bookmarkStart w:id="242" w:name="_Toc2343"/>
      <w:r>
        <w:rPr>
          <w:rFonts w:hint="eastAsia" w:ascii="Times New Roman" w:hAnsi="Times New Roman" w:cs="Times New Roman"/>
          <w:lang w:eastAsia="zh-CN"/>
        </w:rPr>
        <w:t>7.</w:t>
      </w:r>
      <w:r>
        <w:rPr>
          <w:rFonts w:hint="default" w:ascii="Times New Roman" w:hAnsi="Times New Roman" w:cs="Times New Roman"/>
        </w:rPr>
        <w:t>检查验收</w:t>
      </w:r>
      <w:bookmarkEnd w:id="236"/>
      <w:bookmarkEnd w:id="237"/>
      <w:bookmarkEnd w:id="238"/>
      <w:bookmarkEnd w:id="239"/>
      <w:bookmarkEnd w:id="240"/>
      <w:bookmarkEnd w:id="241"/>
      <w:bookmarkEnd w:id="242"/>
    </w:p>
    <w:p w14:paraId="512ABC60">
      <w:pPr>
        <w:spacing w:line="540" w:lineRule="exact"/>
        <w:ind w:firstLine="560"/>
        <w:rPr>
          <w:rFonts w:hint="default" w:ascii="Times New Roman" w:hAnsi="Times New Roman" w:cs="Times New Roman"/>
        </w:rPr>
      </w:pPr>
      <w:r>
        <w:rPr>
          <w:rFonts w:hint="default" w:ascii="Times New Roman" w:hAnsi="Times New Roman" w:cs="Times New Roman"/>
        </w:rPr>
        <w:t>（1）服务验收</w:t>
      </w:r>
    </w:p>
    <w:p w14:paraId="6F898F28">
      <w:pPr>
        <w:spacing w:line="540" w:lineRule="exact"/>
        <w:ind w:firstLine="560"/>
        <w:rPr>
          <w:rFonts w:hint="default" w:ascii="Times New Roman" w:hAnsi="Times New Roman" w:cs="Times New Roman"/>
        </w:rPr>
      </w:pPr>
      <w:r>
        <w:rPr>
          <w:rFonts w:hint="default" w:ascii="Times New Roman" w:hAnsi="Times New Roman" w:cs="Times New Roman"/>
        </w:rPr>
        <w:t>乙方所供服务的各种指标不得低于招标文件和投标文件的约定，服务质量要求按照招标文件和投标文件的内容执行。</w:t>
      </w:r>
    </w:p>
    <w:p w14:paraId="0B45DB09">
      <w:pPr>
        <w:spacing w:line="540" w:lineRule="exact"/>
        <w:ind w:firstLine="560"/>
        <w:rPr>
          <w:rFonts w:hint="default" w:ascii="Times New Roman" w:hAnsi="Times New Roman" w:cs="Times New Roman"/>
        </w:rPr>
      </w:pPr>
      <w:bookmarkStart w:id="243" w:name="_Toc29486"/>
      <w:bookmarkStart w:id="244" w:name="_Toc26639"/>
      <w:bookmarkStart w:id="245" w:name="_Toc27494"/>
      <w:bookmarkStart w:id="246" w:name="_Toc6447"/>
      <w:bookmarkStart w:id="247" w:name="_Toc2121"/>
      <w:bookmarkStart w:id="248" w:name="_Toc26740"/>
      <w:bookmarkStart w:id="249" w:name="_Toc26832"/>
      <w:r>
        <w:rPr>
          <w:rFonts w:hint="eastAsia" w:ascii="Times New Roman" w:hAnsi="Times New Roman" w:cs="Times New Roman"/>
          <w:lang w:eastAsia="zh-CN"/>
        </w:rPr>
        <w:t>8.</w:t>
      </w:r>
      <w:r>
        <w:rPr>
          <w:rFonts w:hint="default" w:ascii="Times New Roman" w:hAnsi="Times New Roman" w:cs="Times New Roman"/>
        </w:rPr>
        <w:t>索赔</w:t>
      </w:r>
      <w:bookmarkEnd w:id="243"/>
      <w:bookmarkEnd w:id="244"/>
      <w:bookmarkEnd w:id="245"/>
      <w:bookmarkEnd w:id="246"/>
      <w:bookmarkEnd w:id="247"/>
      <w:bookmarkEnd w:id="248"/>
      <w:bookmarkEnd w:id="249"/>
    </w:p>
    <w:p w14:paraId="11F09228">
      <w:pPr>
        <w:spacing w:line="540" w:lineRule="exact"/>
        <w:ind w:firstLine="560"/>
        <w:rPr>
          <w:rFonts w:hint="default" w:ascii="Times New Roman" w:hAnsi="Times New Roman" w:cs="Times New Roman"/>
        </w:rPr>
      </w:pPr>
      <w:r>
        <w:rPr>
          <w:rFonts w:hint="default" w:ascii="Times New Roman" w:hAnsi="Times New Roman" w:cs="Times New Roman"/>
        </w:rPr>
        <w:t>乙方对所提供服务与合同要求不符负有责任，并且甲方提出索赔，乙方应按甲方同意的下述一种或多种方法解决索赔事宜：</w:t>
      </w:r>
    </w:p>
    <w:p w14:paraId="5523D09C">
      <w:pPr>
        <w:spacing w:line="540" w:lineRule="exact"/>
        <w:ind w:firstLine="560"/>
        <w:rPr>
          <w:rFonts w:hint="default" w:ascii="Times New Roman" w:hAnsi="Times New Roman" w:cs="Times New Roman"/>
        </w:rPr>
      </w:pPr>
      <w:r>
        <w:rPr>
          <w:rFonts w:hint="default" w:ascii="Times New Roman" w:hAnsi="Times New Roman" w:cs="Times New Roman"/>
        </w:rPr>
        <w:t>（1）乙方同意甲方拒绝服务并把拒绝部分的金额以合同规定的同类货</w:t>
      </w:r>
      <w:r>
        <w:rPr>
          <w:rFonts w:hint="eastAsia" w:ascii="Times New Roman" w:hAnsi="Times New Roman" w:cs="Times New Roman"/>
          <w:lang w:eastAsia="zh-CN"/>
        </w:rPr>
        <w:t>币支</w:t>
      </w:r>
      <w:r>
        <w:rPr>
          <w:rFonts w:hint="default" w:ascii="Times New Roman" w:hAnsi="Times New Roman" w:cs="Times New Roman"/>
        </w:rPr>
        <w:t>付给甲方，乙方负担发生的一切损失和费用。</w:t>
      </w:r>
    </w:p>
    <w:p w14:paraId="5A06E6D5">
      <w:pPr>
        <w:spacing w:line="540" w:lineRule="exact"/>
        <w:ind w:firstLine="560"/>
        <w:rPr>
          <w:rFonts w:hint="default" w:ascii="Times New Roman" w:hAnsi="Times New Roman" w:cs="Times New Roman"/>
        </w:rPr>
      </w:pPr>
      <w:r>
        <w:rPr>
          <w:rFonts w:hint="default" w:ascii="Times New Roman" w:hAnsi="Times New Roman" w:cs="Times New Roman"/>
        </w:rPr>
        <w:t>（2）根据服务的疵劣和受损程度以及甲方遭受损失的金额，经双方同意降低服务价格。</w:t>
      </w:r>
    </w:p>
    <w:p w14:paraId="55D26460">
      <w:pPr>
        <w:spacing w:line="540" w:lineRule="exact"/>
        <w:ind w:firstLine="560"/>
        <w:rPr>
          <w:rFonts w:hint="default" w:ascii="Times New Roman" w:hAnsi="Times New Roman" w:cs="Times New Roman"/>
        </w:rPr>
      </w:pPr>
      <w:bookmarkStart w:id="250" w:name="_Toc30807"/>
      <w:bookmarkStart w:id="251" w:name="_Toc23995"/>
      <w:bookmarkStart w:id="252" w:name="_Toc19023"/>
      <w:bookmarkStart w:id="253" w:name="_Toc22274"/>
      <w:bookmarkStart w:id="254" w:name="_Toc32453"/>
      <w:bookmarkStart w:id="255" w:name="_Toc26705"/>
      <w:bookmarkStart w:id="256" w:name="_Toc14873"/>
      <w:r>
        <w:rPr>
          <w:rFonts w:hint="eastAsia" w:ascii="Times New Roman" w:hAnsi="Times New Roman" w:cs="Times New Roman"/>
          <w:lang w:eastAsia="zh-CN"/>
        </w:rPr>
        <w:t>9.</w:t>
      </w:r>
      <w:r>
        <w:rPr>
          <w:rFonts w:hint="default" w:ascii="Times New Roman" w:hAnsi="Times New Roman" w:cs="Times New Roman"/>
        </w:rPr>
        <w:t>知识产权</w:t>
      </w:r>
      <w:bookmarkEnd w:id="250"/>
      <w:bookmarkEnd w:id="251"/>
      <w:bookmarkEnd w:id="252"/>
      <w:bookmarkEnd w:id="253"/>
      <w:bookmarkEnd w:id="254"/>
      <w:bookmarkEnd w:id="255"/>
      <w:bookmarkEnd w:id="256"/>
    </w:p>
    <w:p w14:paraId="03619F67">
      <w:pPr>
        <w:spacing w:line="540" w:lineRule="exact"/>
        <w:ind w:firstLine="560"/>
        <w:rPr>
          <w:rFonts w:hint="default" w:ascii="Times New Roman" w:hAnsi="Times New Roman" w:cs="Times New Roman"/>
        </w:rPr>
      </w:pPr>
      <w:r>
        <w:rPr>
          <w:rFonts w:hint="default" w:ascii="Times New Roman" w:hAnsi="Times New Roman" w:cs="Times New Roman"/>
        </w:rPr>
        <w:t>甲方在中华人民共和国境内使用乙方提供的服务时免受第三方提出的侵犯其专利权或其它知识产权的起诉。如果第三方提出侵权指控，乙方应承担由此而引起的一切法律责任和费用。</w:t>
      </w:r>
    </w:p>
    <w:p w14:paraId="532CF4CE">
      <w:pPr>
        <w:spacing w:line="540" w:lineRule="exact"/>
        <w:ind w:firstLine="560"/>
        <w:rPr>
          <w:rFonts w:hint="default" w:ascii="Times New Roman" w:hAnsi="Times New Roman" w:cs="Times New Roman"/>
        </w:rPr>
      </w:pPr>
      <w:bookmarkStart w:id="257" w:name="_Toc10156"/>
      <w:bookmarkStart w:id="258" w:name="_Toc29401"/>
      <w:bookmarkStart w:id="259" w:name="_Toc13016"/>
      <w:bookmarkStart w:id="260" w:name="_Toc13847"/>
      <w:bookmarkStart w:id="261" w:name="_Toc10311"/>
      <w:bookmarkStart w:id="262" w:name="_Toc14975"/>
      <w:bookmarkStart w:id="263" w:name="_Toc11016"/>
      <w:r>
        <w:rPr>
          <w:rFonts w:hint="eastAsia" w:ascii="Times New Roman" w:hAnsi="Times New Roman" w:cs="Times New Roman"/>
          <w:lang w:eastAsia="zh-CN"/>
        </w:rPr>
        <w:t>10.</w:t>
      </w:r>
      <w:r>
        <w:rPr>
          <w:rFonts w:hint="default" w:ascii="Times New Roman" w:hAnsi="Times New Roman" w:cs="Times New Roman"/>
        </w:rPr>
        <w:t>合同争议的解决</w:t>
      </w:r>
      <w:bookmarkEnd w:id="257"/>
      <w:bookmarkEnd w:id="258"/>
      <w:bookmarkEnd w:id="259"/>
      <w:bookmarkEnd w:id="260"/>
      <w:bookmarkEnd w:id="261"/>
      <w:bookmarkEnd w:id="262"/>
      <w:bookmarkEnd w:id="263"/>
    </w:p>
    <w:p w14:paraId="7EB85A20">
      <w:pPr>
        <w:spacing w:line="540" w:lineRule="exact"/>
        <w:ind w:firstLine="560"/>
        <w:rPr>
          <w:rFonts w:hint="default" w:ascii="Times New Roman" w:hAnsi="Times New Roman" w:cs="Times New Roman"/>
        </w:rPr>
      </w:pPr>
      <w:r>
        <w:rPr>
          <w:rFonts w:hint="default" w:ascii="Times New Roman" w:hAnsi="Times New Roman" w:cs="Times New Roman"/>
        </w:rPr>
        <w:t>（1）甲乙双方友好协商达成一致。</w:t>
      </w:r>
    </w:p>
    <w:p w14:paraId="01666EEC">
      <w:pPr>
        <w:spacing w:line="540" w:lineRule="exact"/>
        <w:ind w:firstLine="560"/>
        <w:rPr>
          <w:rFonts w:hint="default" w:ascii="Times New Roman" w:hAnsi="Times New Roman" w:cs="Times New Roman"/>
        </w:rPr>
      </w:pPr>
      <w:r>
        <w:rPr>
          <w:rFonts w:hint="default" w:ascii="Times New Roman" w:hAnsi="Times New Roman" w:cs="Times New Roman"/>
        </w:rPr>
        <w:t>（2）甲乙双方协商不能达成协议的，可提请向甲方所在地有管辖权的人民法院提起诉讼。</w:t>
      </w:r>
    </w:p>
    <w:p w14:paraId="51B9F96C">
      <w:pPr>
        <w:spacing w:line="540" w:lineRule="exact"/>
        <w:ind w:firstLine="560"/>
        <w:rPr>
          <w:rFonts w:hint="default" w:ascii="Times New Roman" w:hAnsi="Times New Roman" w:cs="Times New Roman"/>
        </w:rPr>
      </w:pPr>
      <w:bookmarkStart w:id="264" w:name="_Toc11240"/>
      <w:bookmarkStart w:id="265" w:name="_Toc22399"/>
      <w:bookmarkStart w:id="266" w:name="_Toc20970"/>
      <w:bookmarkStart w:id="267" w:name="_Toc9173"/>
      <w:bookmarkStart w:id="268" w:name="_Toc18832"/>
      <w:bookmarkStart w:id="269" w:name="_Toc7297"/>
      <w:bookmarkStart w:id="270" w:name="_Toc11507"/>
      <w:r>
        <w:rPr>
          <w:rFonts w:hint="eastAsia" w:ascii="Times New Roman" w:hAnsi="Times New Roman" w:cs="Times New Roman"/>
          <w:lang w:eastAsia="zh-CN"/>
        </w:rPr>
        <w:t>11.</w:t>
      </w:r>
      <w:r>
        <w:rPr>
          <w:rFonts w:hint="default" w:ascii="Times New Roman" w:hAnsi="Times New Roman" w:cs="Times New Roman"/>
        </w:rPr>
        <w:t>违约责任</w:t>
      </w:r>
      <w:bookmarkEnd w:id="264"/>
      <w:bookmarkEnd w:id="265"/>
      <w:bookmarkEnd w:id="266"/>
      <w:bookmarkEnd w:id="267"/>
      <w:bookmarkEnd w:id="268"/>
      <w:bookmarkEnd w:id="269"/>
      <w:bookmarkEnd w:id="270"/>
    </w:p>
    <w:p w14:paraId="66A28C16">
      <w:pPr>
        <w:spacing w:line="540" w:lineRule="exact"/>
        <w:ind w:firstLine="560"/>
        <w:rPr>
          <w:rFonts w:hint="default" w:ascii="Times New Roman" w:hAnsi="Times New Roman" w:cs="Times New Roman"/>
        </w:rPr>
      </w:pPr>
      <w:r>
        <w:rPr>
          <w:rFonts w:hint="default" w:ascii="Times New Roman" w:hAnsi="Times New Roman" w:cs="Times New Roman"/>
        </w:rPr>
        <w:t>（1）按《中华人民共和国民法典》《中华人民共和国政府采购法》有关条款，或由甲乙双方约定。</w:t>
      </w:r>
    </w:p>
    <w:p w14:paraId="04E503DC">
      <w:pPr>
        <w:spacing w:line="540" w:lineRule="exact"/>
        <w:ind w:firstLine="560"/>
        <w:rPr>
          <w:rFonts w:hint="default" w:ascii="Times New Roman" w:hAnsi="Times New Roman" w:cs="Times New Roman"/>
        </w:rPr>
      </w:pPr>
      <w:r>
        <w:rPr>
          <w:rFonts w:hint="default" w:ascii="Times New Roman" w:hAnsi="Times New Roman" w:cs="Times New Roman"/>
        </w:rPr>
        <w:t>（2）若中选人</w:t>
      </w:r>
      <w:r>
        <w:rPr>
          <w:rFonts w:hint="eastAsia" w:ascii="Times New Roman" w:hAnsi="Times New Roman" w:cs="Times New Roman"/>
          <w:lang w:eastAsia="zh-CN"/>
        </w:rPr>
        <w:t>（</w:t>
      </w:r>
      <w:r>
        <w:rPr>
          <w:rFonts w:hint="default" w:ascii="Times New Roman" w:hAnsi="Times New Roman" w:cs="Times New Roman"/>
        </w:rPr>
        <w:t>成交人</w:t>
      </w:r>
      <w:r>
        <w:rPr>
          <w:rFonts w:hint="eastAsia" w:ascii="Times New Roman" w:hAnsi="Times New Roman" w:cs="Times New Roman"/>
          <w:lang w:eastAsia="zh-CN"/>
        </w:rPr>
        <w:t>）</w:t>
      </w:r>
      <w:r>
        <w:rPr>
          <w:rFonts w:hint="default" w:ascii="Times New Roman" w:hAnsi="Times New Roman" w:cs="Times New Roman"/>
        </w:rPr>
        <w:t>未在规定时间内完成相应工作内容的，采购人有权终止合同，并追究相关法律责任。</w:t>
      </w:r>
    </w:p>
    <w:p w14:paraId="60D1B68F">
      <w:pPr>
        <w:spacing w:line="540" w:lineRule="exact"/>
        <w:ind w:firstLine="560"/>
        <w:rPr>
          <w:rFonts w:hint="default" w:ascii="Times New Roman" w:hAnsi="Times New Roman" w:cs="Times New Roman"/>
        </w:rPr>
      </w:pPr>
      <w:bookmarkStart w:id="271" w:name="_Toc25096"/>
      <w:bookmarkStart w:id="272" w:name="_Toc1580"/>
      <w:bookmarkStart w:id="273" w:name="_Toc17768"/>
      <w:bookmarkStart w:id="274" w:name="_Toc4754"/>
      <w:bookmarkStart w:id="275" w:name="_Toc10431"/>
      <w:bookmarkStart w:id="276" w:name="_Toc18133"/>
      <w:bookmarkStart w:id="277" w:name="_Toc1366"/>
      <w:r>
        <w:rPr>
          <w:rFonts w:hint="default" w:ascii="Times New Roman" w:hAnsi="Times New Roman" w:cs="Times New Roman"/>
        </w:rPr>
        <w:t>二、合同生效及其它</w:t>
      </w:r>
      <w:bookmarkEnd w:id="271"/>
      <w:bookmarkEnd w:id="272"/>
      <w:bookmarkEnd w:id="273"/>
      <w:bookmarkEnd w:id="274"/>
      <w:bookmarkEnd w:id="275"/>
      <w:bookmarkEnd w:id="276"/>
      <w:bookmarkEnd w:id="277"/>
    </w:p>
    <w:p w14:paraId="68556928">
      <w:pPr>
        <w:spacing w:line="540" w:lineRule="exact"/>
        <w:ind w:firstLine="560"/>
        <w:rPr>
          <w:rFonts w:hint="default" w:ascii="Times New Roman" w:hAnsi="Times New Roman" w:cs="Times New Roman"/>
        </w:rPr>
      </w:pPr>
      <w:bookmarkStart w:id="278" w:name="_Toc13578"/>
      <w:bookmarkStart w:id="279" w:name="_Toc1848"/>
      <w:bookmarkStart w:id="280" w:name="_Toc769"/>
      <w:bookmarkStart w:id="281" w:name="_Toc9792"/>
      <w:bookmarkStart w:id="282" w:name="_Toc21835"/>
      <w:bookmarkStart w:id="283" w:name="_Toc2341"/>
      <w:bookmarkStart w:id="284" w:name="_Toc4026"/>
      <w:r>
        <w:rPr>
          <w:rFonts w:hint="eastAsia" w:ascii="Times New Roman" w:hAnsi="Times New Roman" w:cs="Times New Roman"/>
          <w:lang w:eastAsia="zh-CN"/>
        </w:rPr>
        <w:t>1.</w:t>
      </w:r>
      <w:r>
        <w:rPr>
          <w:rFonts w:hint="default" w:ascii="Times New Roman" w:hAnsi="Times New Roman" w:cs="Times New Roman"/>
        </w:rPr>
        <w:t>合同生效及其效力应符合《中华人民共和国民法典》有关规定。</w:t>
      </w:r>
      <w:bookmarkEnd w:id="278"/>
      <w:bookmarkEnd w:id="279"/>
      <w:bookmarkEnd w:id="280"/>
      <w:bookmarkEnd w:id="281"/>
      <w:bookmarkEnd w:id="282"/>
      <w:bookmarkEnd w:id="283"/>
      <w:bookmarkEnd w:id="284"/>
    </w:p>
    <w:p w14:paraId="2FB0223C">
      <w:pPr>
        <w:spacing w:line="540" w:lineRule="exact"/>
        <w:ind w:firstLine="560"/>
        <w:rPr>
          <w:rFonts w:hint="default" w:ascii="Times New Roman" w:hAnsi="Times New Roman" w:cs="Times New Roman"/>
        </w:rPr>
      </w:pPr>
      <w:r>
        <w:rPr>
          <w:rFonts w:hint="eastAsia" w:ascii="Times New Roman" w:hAnsi="Times New Roman" w:cs="Times New Roman"/>
          <w:lang w:eastAsia="zh-CN"/>
        </w:rPr>
        <w:t>2.</w:t>
      </w:r>
      <w:r>
        <w:rPr>
          <w:rFonts w:hint="default" w:ascii="Times New Roman" w:hAnsi="Times New Roman" w:cs="Times New Roman"/>
        </w:rPr>
        <w:t>合同应经当事人法定代表人或委托代理人签字，加盖双方合同专用章或公章。</w:t>
      </w:r>
    </w:p>
    <w:p w14:paraId="131E378F">
      <w:pPr>
        <w:spacing w:line="540" w:lineRule="exact"/>
        <w:ind w:firstLine="560"/>
        <w:rPr>
          <w:rFonts w:hint="default" w:ascii="Times New Roman" w:hAnsi="Times New Roman" w:cs="Times New Roman"/>
        </w:rPr>
      </w:pPr>
      <w:r>
        <w:rPr>
          <w:rFonts w:hint="eastAsia" w:ascii="Times New Roman" w:hAnsi="Times New Roman" w:cs="Times New Roman"/>
          <w:lang w:eastAsia="zh-CN"/>
        </w:rPr>
        <w:t>3.</w:t>
      </w:r>
      <w:r>
        <w:rPr>
          <w:rFonts w:hint="default" w:ascii="Times New Roman" w:hAnsi="Times New Roman" w:cs="Times New Roman"/>
        </w:rPr>
        <w:t>合同所包括附件，是合同不可分割的一部分，具有同等法律效力。</w:t>
      </w:r>
    </w:p>
    <w:p w14:paraId="094621AC">
      <w:pPr>
        <w:spacing w:line="540" w:lineRule="exact"/>
        <w:ind w:firstLine="560"/>
        <w:rPr>
          <w:rFonts w:hint="default" w:ascii="Times New Roman" w:hAnsi="Times New Roman" w:cs="Times New Roman"/>
        </w:rPr>
      </w:pPr>
      <w:r>
        <w:rPr>
          <w:rFonts w:hint="eastAsia" w:ascii="Times New Roman" w:hAnsi="Times New Roman" w:cs="Times New Roman"/>
          <w:lang w:eastAsia="zh-CN"/>
        </w:rPr>
        <w:t>4.</w:t>
      </w:r>
      <w:r>
        <w:rPr>
          <w:rFonts w:hint="default" w:ascii="Times New Roman" w:hAnsi="Times New Roman" w:cs="Times New Roman"/>
        </w:rPr>
        <w:t>本合同条件未尽事宜依照《中华人民共和国民法典》，由甲乙双方共同协商确定。</w:t>
      </w:r>
    </w:p>
    <w:p w14:paraId="5E714BCD">
      <w:pPr>
        <w:spacing w:line="540" w:lineRule="exact"/>
        <w:ind w:firstLine="562" w:firstLineChars="0"/>
        <w:rPr>
          <w:rFonts w:hint="eastAsia" w:ascii="Times New Roman" w:hAnsi="Times New Roman" w:eastAsia="方正仿宋_GBK" w:cs="Times New Roman"/>
          <w:lang w:eastAsia="zh-CN"/>
        </w:rPr>
      </w:pPr>
      <w:r>
        <w:rPr>
          <w:rFonts w:hint="default" w:ascii="Times New Roman" w:hAnsi="Times New Roman" w:cs="Times New Roman"/>
          <w:b/>
          <w:bCs/>
        </w:rPr>
        <w:t>（本篇内容仅作参考，最终合同条款与合同以比选人与中标人双方沟通协商确定</w:t>
      </w:r>
      <w:r>
        <w:rPr>
          <w:rFonts w:hint="eastAsia" w:ascii="Times New Roman" w:hAnsi="Times New Roman" w:cs="Times New Roman"/>
          <w:b/>
          <w:bCs/>
          <w:lang w:eastAsia="zh-CN"/>
        </w:rPr>
        <w:t>。）</w:t>
      </w:r>
    </w:p>
    <w:p w14:paraId="3B75DFEC">
      <w:pPr>
        <w:pStyle w:val="2"/>
        <w:ind w:firstLine="0" w:firstLineChars="0"/>
        <w:rPr>
          <w:rFonts w:hint="default" w:ascii="Times New Roman" w:hAnsi="Times New Roman" w:cs="Times New Roman"/>
        </w:rPr>
      </w:pPr>
      <w:bookmarkStart w:id="285" w:name="_Toc105081939"/>
      <w:bookmarkStart w:id="286" w:name="_Toc2413"/>
      <w:bookmarkStart w:id="287" w:name="_Toc194572021"/>
      <w:bookmarkStart w:id="288" w:name="_Toc97027585"/>
      <w:r>
        <w:rPr>
          <w:rFonts w:hint="default" w:ascii="Times New Roman" w:hAnsi="Times New Roman" w:cs="Times New Roman"/>
        </w:rPr>
        <w:t>第七篇 参选文件格式</w:t>
      </w:r>
      <w:bookmarkEnd w:id="285"/>
      <w:bookmarkEnd w:id="286"/>
      <w:bookmarkEnd w:id="287"/>
      <w:bookmarkEnd w:id="288"/>
    </w:p>
    <w:p w14:paraId="341C4284">
      <w:pPr>
        <w:snapToGrid/>
        <w:spacing w:line="500" w:lineRule="exact"/>
        <w:ind w:firstLine="0" w:firstLineChars="0"/>
        <w:jc w:val="center"/>
        <w:rPr>
          <w:rFonts w:hint="default" w:ascii="Times New Roman" w:hAnsi="Times New Roman" w:eastAsia="方正仿宋_GBK" w:cs="Times New Roman"/>
          <w:color w:val="000000" w:themeColor="text1"/>
          <w:sz w:val="32"/>
          <w:szCs w:val="28"/>
          <w14:textFill>
            <w14:solidFill>
              <w14:schemeClr w14:val="tx1"/>
            </w14:solidFill>
          </w14:textFill>
        </w:rPr>
      </w:pPr>
      <w:r>
        <w:rPr>
          <w:rFonts w:hint="default" w:ascii="Times New Roman" w:hAnsi="Times New Roman" w:eastAsia="方正仿宋_GBK" w:cs="Times New Roman"/>
          <w:color w:val="000000" w:themeColor="text1"/>
          <w:sz w:val="32"/>
          <w:szCs w:val="28"/>
          <w14:textFill>
            <w14:solidFill>
              <w14:schemeClr w14:val="tx1"/>
            </w14:solidFill>
          </w14:textFill>
        </w:rPr>
        <w:t>（请按本篇要求提供，包含但不限于以下格式内容）</w:t>
      </w:r>
    </w:p>
    <w:p w14:paraId="3B309D5E">
      <w:pPr>
        <w:spacing w:line="500" w:lineRule="exact"/>
        <w:ind w:firstLine="0" w:firstLineChars="0"/>
        <w:rPr>
          <w:rFonts w:hint="default" w:ascii="Times New Roman" w:hAnsi="Times New Roman" w:cs="Times New Roman"/>
          <w:b/>
          <w:bCs/>
        </w:rPr>
      </w:pPr>
      <w:bookmarkStart w:id="289" w:name="_Toc86359002"/>
      <w:bookmarkStart w:id="290" w:name="_Toc105081940"/>
      <w:bookmarkStart w:id="291" w:name="_Toc97027586"/>
      <w:bookmarkStart w:id="292" w:name="_Toc31119"/>
      <w:r>
        <w:rPr>
          <w:rFonts w:hint="default" w:ascii="Times New Roman" w:hAnsi="Times New Roman" w:cs="Times New Roman"/>
          <w:b/>
          <w:bCs/>
        </w:rPr>
        <w:t>一、经济</w:t>
      </w:r>
      <w:bookmarkEnd w:id="289"/>
      <w:bookmarkEnd w:id="290"/>
      <w:bookmarkEnd w:id="291"/>
      <w:bookmarkEnd w:id="292"/>
      <w:r>
        <w:rPr>
          <w:rFonts w:hint="default" w:ascii="Times New Roman" w:hAnsi="Times New Roman" w:cs="Times New Roman"/>
          <w:b/>
          <w:bCs/>
        </w:rPr>
        <w:t>文件</w:t>
      </w:r>
    </w:p>
    <w:p w14:paraId="5311E9B4">
      <w:pPr>
        <w:spacing w:line="500" w:lineRule="exact"/>
        <w:ind w:firstLine="0" w:firstLineChars="0"/>
        <w:rPr>
          <w:rFonts w:hint="default" w:ascii="Times New Roman" w:hAnsi="Times New Roman" w:cs="Times New Roman"/>
        </w:rPr>
      </w:pPr>
      <w:r>
        <w:rPr>
          <w:rFonts w:hint="default" w:ascii="Times New Roman" w:hAnsi="Times New Roman" w:cs="Times New Roman"/>
        </w:rPr>
        <w:t>1.报价一览表</w:t>
      </w:r>
    </w:p>
    <w:p w14:paraId="713F6DF6">
      <w:pPr>
        <w:spacing w:line="500" w:lineRule="exact"/>
        <w:ind w:firstLine="0" w:firstLineChars="0"/>
        <w:rPr>
          <w:rFonts w:hint="default" w:ascii="Times New Roman" w:hAnsi="Times New Roman" w:cs="Times New Roman"/>
        </w:rPr>
      </w:pPr>
      <w:r>
        <w:rPr>
          <w:rFonts w:hint="default" w:ascii="Times New Roman" w:hAnsi="Times New Roman" w:cs="Times New Roman"/>
        </w:rPr>
        <w:t>2.分项报价明细表</w:t>
      </w:r>
    </w:p>
    <w:p w14:paraId="296A72D3">
      <w:pPr>
        <w:spacing w:line="500" w:lineRule="exact"/>
        <w:ind w:firstLine="0" w:firstLineChars="0"/>
        <w:rPr>
          <w:rFonts w:hint="default" w:ascii="Times New Roman" w:hAnsi="Times New Roman" w:cs="Times New Roman"/>
          <w:b/>
          <w:bCs/>
        </w:rPr>
      </w:pPr>
      <w:bookmarkStart w:id="293" w:name="_Toc97027587"/>
      <w:bookmarkStart w:id="294" w:name="_Toc86359004"/>
      <w:bookmarkStart w:id="295" w:name="_Toc26410"/>
      <w:bookmarkStart w:id="296" w:name="_Toc105081941"/>
      <w:r>
        <w:rPr>
          <w:rFonts w:hint="default" w:ascii="Times New Roman" w:hAnsi="Times New Roman" w:cs="Times New Roman"/>
          <w:b/>
          <w:bCs/>
        </w:rPr>
        <w:t>二、服务</w:t>
      </w:r>
      <w:bookmarkEnd w:id="293"/>
      <w:bookmarkEnd w:id="294"/>
      <w:bookmarkEnd w:id="295"/>
      <w:bookmarkEnd w:id="296"/>
      <w:r>
        <w:rPr>
          <w:rFonts w:hint="default" w:ascii="Times New Roman" w:hAnsi="Times New Roman" w:cs="Times New Roman"/>
          <w:b/>
          <w:bCs/>
        </w:rPr>
        <w:t>技术文件</w:t>
      </w:r>
    </w:p>
    <w:p w14:paraId="73C3D740">
      <w:pPr>
        <w:spacing w:line="500" w:lineRule="exact"/>
        <w:ind w:firstLine="0" w:firstLineChars="0"/>
        <w:rPr>
          <w:rFonts w:hint="default" w:ascii="Times New Roman" w:hAnsi="Times New Roman" w:cs="Times New Roman"/>
        </w:rPr>
      </w:pPr>
      <w:bookmarkStart w:id="297" w:name="_Toc86359005"/>
      <w:bookmarkStart w:id="298" w:name="_Toc30775"/>
      <w:r>
        <w:rPr>
          <w:rFonts w:hint="default" w:ascii="Times New Roman" w:hAnsi="Times New Roman" w:cs="Times New Roman"/>
        </w:rPr>
        <w:t>1.服务技术条款差异表</w:t>
      </w:r>
    </w:p>
    <w:p w14:paraId="3B25A0D8">
      <w:pPr>
        <w:spacing w:line="500" w:lineRule="exact"/>
        <w:ind w:firstLine="0" w:firstLineChars="0"/>
        <w:rPr>
          <w:rFonts w:hint="default" w:ascii="Times New Roman" w:hAnsi="Times New Roman" w:cs="Times New Roman"/>
        </w:rPr>
      </w:pPr>
      <w:r>
        <w:rPr>
          <w:rFonts w:hint="default" w:ascii="Times New Roman" w:hAnsi="Times New Roman" w:cs="Times New Roman"/>
        </w:rPr>
        <w:t>2.</w:t>
      </w:r>
      <w:bookmarkStart w:id="299" w:name="_Hlk194571411"/>
      <w:r>
        <w:rPr>
          <w:rFonts w:hint="default" w:ascii="Times New Roman" w:hAnsi="Times New Roman" w:cs="Times New Roman"/>
        </w:rPr>
        <w:t>其他服务技术部分资料</w:t>
      </w:r>
      <w:bookmarkEnd w:id="299"/>
    </w:p>
    <w:p w14:paraId="2D985C35">
      <w:pPr>
        <w:spacing w:line="500" w:lineRule="exact"/>
        <w:ind w:firstLine="0" w:firstLineChars="0"/>
        <w:rPr>
          <w:rFonts w:hint="default" w:ascii="Times New Roman" w:hAnsi="Times New Roman" w:cs="Times New Roman"/>
          <w:b/>
          <w:bCs/>
        </w:rPr>
      </w:pPr>
      <w:bookmarkStart w:id="300" w:name="_Toc97027588"/>
      <w:bookmarkStart w:id="301" w:name="_Toc105081942"/>
      <w:r>
        <w:rPr>
          <w:rFonts w:hint="default" w:ascii="Times New Roman" w:hAnsi="Times New Roman" w:cs="Times New Roman"/>
          <w:b/>
          <w:bCs/>
        </w:rPr>
        <w:t>三、商务</w:t>
      </w:r>
      <w:bookmarkEnd w:id="297"/>
      <w:bookmarkEnd w:id="298"/>
      <w:bookmarkEnd w:id="300"/>
      <w:bookmarkEnd w:id="301"/>
      <w:r>
        <w:rPr>
          <w:rFonts w:hint="default" w:ascii="Times New Roman" w:hAnsi="Times New Roman" w:cs="Times New Roman"/>
          <w:b/>
          <w:bCs/>
        </w:rPr>
        <w:t>文件</w:t>
      </w:r>
    </w:p>
    <w:p w14:paraId="491619A5">
      <w:pPr>
        <w:spacing w:line="500" w:lineRule="exact"/>
        <w:ind w:firstLine="0" w:firstLineChars="0"/>
        <w:rPr>
          <w:rFonts w:hint="default" w:ascii="Times New Roman" w:hAnsi="Times New Roman" w:cs="Times New Roman"/>
        </w:rPr>
      </w:pPr>
      <w:r>
        <w:rPr>
          <w:rFonts w:hint="default" w:ascii="Times New Roman" w:hAnsi="Times New Roman" w:cs="Times New Roman"/>
        </w:rPr>
        <w:t>1.比选函</w:t>
      </w:r>
    </w:p>
    <w:p w14:paraId="6FE2B837">
      <w:pPr>
        <w:spacing w:line="500" w:lineRule="exact"/>
        <w:ind w:firstLine="0" w:firstLineChars="0"/>
        <w:rPr>
          <w:rFonts w:hint="default" w:ascii="Times New Roman" w:hAnsi="Times New Roman" w:cs="Times New Roman"/>
        </w:rPr>
      </w:pPr>
      <w:bookmarkStart w:id="302" w:name="_Toc105081943"/>
      <w:bookmarkStart w:id="303" w:name="_Toc97027589"/>
      <w:r>
        <w:rPr>
          <w:rFonts w:hint="default" w:ascii="Times New Roman" w:hAnsi="Times New Roman" w:cs="Times New Roman"/>
        </w:rPr>
        <w:t>2.商务条款差异表</w:t>
      </w:r>
    </w:p>
    <w:p w14:paraId="67C1F7AF">
      <w:pPr>
        <w:spacing w:line="500" w:lineRule="exact"/>
        <w:ind w:firstLine="0" w:firstLineChars="0"/>
        <w:rPr>
          <w:rFonts w:hint="default" w:ascii="Times New Roman" w:hAnsi="Times New Roman" w:cs="Times New Roman"/>
        </w:rPr>
      </w:pPr>
      <w:r>
        <w:rPr>
          <w:rFonts w:hint="default" w:ascii="Times New Roman" w:hAnsi="Times New Roman" w:cs="Times New Roman"/>
        </w:rPr>
        <w:t>3.其他商务部分资料</w:t>
      </w:r>
    </w:p>
    <w:p w14:paraId="1747EF62">
      <w:pPr>
        <w:spacing w:line="500" w:lineRule="exact"/>
        <w:ind w:firstLine="0" w:firstLineChars="0"/>
        <w:rPr>
          <w:rFonts w:hint="default" w:ascii="Times New Roman" w:hAnsi="Times New Roman" w:cs="Times New Roman"/>
          <w:b/>
          <w:bCs/>
        </w:rPr>
      </w:pPr>
      <w:r>
        <w:rPr>
          <w:rFonts w:hint="default" w:ascii="Times New Roman" w:hAnsi="Times New Roman" w:cs="Times New Roman"/>
          <w:b/>
          <w:bCs/>
        </w:rPr>
        <w:t>四、其他与项目有关的资料</w:t>
      </w:r>
      <w:bookmarkEnd w:id="302"/>
      <w:bookmarkEnd w:id="303"/>
    </w:p>
    <w:p w14:paraId="3DB75147">
      <w:pPr>
        <w:spacing w:line="500" w:lineRule="exact"/>
        <w:ind w:firstLine="0" w:firstLineChars="0"/>
        <w:rPr>
          <w:rFonts w:hint="default" w:ascii="Times New Roman" w:hAnsi="Times New Roman" w:cs="Times New Roman"/>
          <w:b/>
          <w:bCs/>
        </w:rPr>
      </w:pPr>
      <w:bookmarkStart w:id="304" w:name="_Toc86359003"/>
      <w:bookmarkStart w:id="305" w:name="_Toc97027590"/>
      <w:bookmarkStart w:id="306" w:name="_Toc105081944"/>
      <w:bookmarkStart w:id="307" w:name="_Toc3598"/>
      <w:r>
        <w:rPr>
          <w:rFonts w:hint="default" w:ascii="Times New Roman" w:hAnsi="Times New Roman" w:cs="Times New Roman"/>
          <w:b/>
          <w:bCs/>
        </w:rPr>
        <w:t>五、资格文件</w:t>
      </w:r>
      <w:bookmarkEnd w:id="304"/>
      <w:bookmarkEnd w:id="305"/>
      <w:bookmarkEnd w:id="306"/>
      <w:bookmarkEnd w:id="307"/>
    </w:p>
    <w:p w14:paraId="3CB5DFFE">
      <w:pPr>
        <w:spacing w:line="500" w:lineRule="exact"/>
        <w:ind w:firstLine="0" w:firstLineChars="0"/>
        <w:rPr>
          <w:rFonts w:hint="default" w:ascii="Times New Roman" w:hAnsi="Times New Roman" w:cs="Times New Roman"/>
        </w:rPr>
      </w:pPr>
      <w:r>
        <w:rPr>
          <w:rFonts w:hint="default" w:ascii="Times New Roman" w:hAnsi="Times New Roman" w:cs="Times New Roman"/>
        </w:rPr>
        <w:t>1.法人营业执照（副本）或事业单位法人证书（副本）或个体工商户营业执照或有效的自然人身份证明或社会团体法人登记证书复印件；</w:t>
      </w:r>
    </w:p>
    <w:p w14:paraId="285EECE4">
      <w:pPr>
        <w:spacing w:line="500" w:lineRule="exact"/>
        <w:ind w:firstLine="0" w:firstLineChars="0"/>
        <w:rPr>
          <w:rFonts w:hint="default" w:ascii="Times New Roman" w:hAnsi="Times New Roman" w:cs="Times New Roman"/>
        </w:rPr>
      </w:pPr>
      <w:r>
        <w:rPr>
          <w:rFonts w:hint="default" w:ascii="Times New Roman" w:hAnsi="Times New Roman" w:cs="Times New Roman"/>
        </w:rPr>
        <w:t>2.法定代表人身份证明书（格式）；</w:t>
      </w:r>
    </w:p>
    <w:p w14:paraId="5CB2A398">
      <w:pPr>
        <w:spacing w:line="500" w:lineRule="exact"/>
        <w:ind w:firstLine="0" w:firstLineChars="0"/>
        <w:rPr>
          <w:rFonts w:hint="default" w:ascii="Times New Roman" w:hAnsi="Times New Roman" w:cs="Times New Roman"/>
        </w:rPr>
      </w:pPr>
      <w:r>
        <w:rPr>
          <w:rFonts w:hint="default" w:ascii="Times New Roman" w:hAnsi="Times New Roman" w:cs="Times New Roman"/>
        </w:rPr>
        <w:t>3.法定代表人授权委托书（格式）；</w:t>
      </w:r>
    </w:p>
    <w:p w14:paraId="4C3AE3F9">
      <w:pPr>
        <w:spacing w:line="500" w:lineRule="exact"/>
        <w:ind w:firstLine="0" w:firstLineChars="0"/>
        <w:rPr>
          <w:rFonts w:hint="default" w:ascii="Times New Roman" w:hAnsi="Times New Roman" w:cs="Times New Roman"/>
        </w:rPr>
      </w:pPr>
      <w:r>
        <w:rPr>
          <w:rFonts w:hint="default" w:ascii="Times New Roman" w:hAnsi="Times New Roman" w:cs="Times New Roman"/>
        </w:rPr>
        <w:t>4.基本资格条件承诺函（格式）；</w:t>
      </w:r>
    </w:p>
    <w:p w14:paraId="0A489490">
      <w:pPr>
        <w:spacing w:line="500" w:lineRule="exact"/>
        <w:ind w:firstLine="0" w:firstLineChars="0"/>
        <w:rPr>
          <w:rFonts w:hint="default" w:ascii="Times New Roman" w:hAnsi="Times New Roman" w:cs="Times New Roman"/>
        </w:rPr>
      </w:pPr>
      <w:r>
        <w:rPr>
          <w:rFonts w:hint="default" w:ascii="Times New Roman" w:hAnsi="Times New Roman" w:cs="Times New Roman"/>
        </w:rPr>
        <w:t>5.承诺书（格式自拟）；</w:t>
      </w:r>
    </w:p>
    <w:p w14:paraId="1D780845">
      <w:pPr>
        <w:pStyle w:val="14"/>
        <w:spacing w:line="500" w:lineRule="exact"/>
        <w:ind w:firstLine="0" w:firstLineChars="0"/>
        <w:rPr>
          <w:rFonts w:hint="default" w:ascii="Times New Roman" w:hAnsi="Times New Roman" w:cs="Times New Roman"/>
        </w:rPr>
      </w:pPr>
      <w:r>
        <w:rPr>
          <w:rFonts w:hint="default" w:ascii="Times New Roman" w:hAnsi="Times New Roman" w:cs="Times New Roman"/>
        </w:rPr>
        <w:t>6.诚信声明；</w:t>
      </w:r>
    </w:p>
    <w:p w14:paraId="47368D04">
      <w:pPr>
        <w:spacing w:line="500" w:lineRule="exact"/>
        <w:ind w:firstLine="0" w:firstLineChars="0"/>
        <w:rPr>
          <w:rFonts w:hint="eastAsia" w:ascii="Times New Roman" w:hAnsi="Times New Roman" w:eastAsia="方正仿宋_GBK" w:cs="Times New Roman"/>
          <w:lang w:eastAsia="zh-CN"/>
        </w:rPr>
      </w:pPr>
      <w:r>
        <w:rPr>
          <w:rFonts w:hint="default" w:ascii="Times New Roman" w:hAnsi="Times New Roman" w:cs="Times New Roman"/>
        </w:rPr>
        <w:t>7.</w:t>
      </w:r>
      <w:r>
        <w:rPr>
          <w:rFonts w:hint="default" w:ascii="Times New Roman" w:hAnsi="Times New Roman" w:cs="Times New Roman"/>
          <w:sz w:val="28"/>
          <w:szCs w:val="24"/>
        </w:rPr>
        <w:t>供应商需符合《重庆市大数据应用发展管理局关于政务云服务商选择有关事项的函》（渝大数据函〔2024〕164号）文件要求</w:t>
      </w:r>
      <w:r>
        <w:rPr>
          <w:rFonts w:hint="eastAsia" w:ascii="Times New Roman" w:hAnsi="Times New Roman" w:cs="Times New Roman"/>
          <w:sz w:val="28"/>
          <w:szCs w:val="24"/>
          <w:lang w:eastAsia="zh-CN"/>
        </w:rPr>
        <w:t>。</w:t>
      </w:r>
    </w:p>
    <w:p w14:paraId="7642D643">
      <w:pPr>
        <w:pStyle w:val="6"/>
        <w:ind w:firstLine="560"/>
        <w:rPr>
          <w:rFonts w:hint="default" w:ascii="Times New Roman" w:hAnsi="Times New Roman" w:cs="Times New Roman"/>
        </w:rPr>
      </w:pPr>
    </w:p>
    <w:p w14:paraId="12CCAA46">
      <w:pPr>
        <w:widowControl/>
        <w:ind w:firstLine="0" w:firstLineChars="0"/>
        <w:jc w:val="left"/>
        <w:rPr>
          <w:rFonts w:hint="default" w:ascii="Times New Roman" w:hAnsi="Times New Roman" w:eastAsia="宋体" w:cs="Times New Roman"/>
          <w:b/>
          <w:bCs/>
          <w:color w:val="auto"/>
          <w:szCs w:val="28"/>
        </w:rPr>
      </w:pPr>
      <w:r>
        <w:rPr>
          <w:rFonts w:hint="default" w:ascii="Times New Roman" w:hAnsi="Times New Roman" w:eastAsia="宋体" w:cs="Times New Roman"/>
          <w:b/>
          <w:bCs/>
          <w:color w:val="auto"/>
          <w:szCs w:val="28"/>
        </w:rPr>
        <w:t>一、经济文件</w:t>
      </w:r>
    </w:p>
    <w:p w14:paraId="50ACEE69">
      <w:pPr>
        <w:widowControl/>
        <w:ind w:firstLine="0" w:firstLineChars="0"/>
        <w:jc w:val="left"/>
        <w:rPr>
          <w:rFonts w:hint="default" w:ascii="Times New Roman" w:hAnsi="Times New Roman" w:eastAsia="宋体" w:cs="Times New Roman"/>
          <w:color w:val="auto"/>
          <w:szCs w:val="28"/>
        </w:rPr>
      </w:pPr>
      <w:r>
        <w:rPr>
          <w:rFonts w:hint="default" w:ascii="Times New Roman" w:hAnsi="Times New Roman" w:eastAsia="宋体" w:cs="Times New Roman"/>
          <w:color w:val="auto"/>
          <w:szCs w:val="28"/>
        </w:rPr>
        <w:t>1.报价一览表</w:t>
      </w:r>
    </w:p>
    <w:p w14:paraId="154307B7">
      <w:pPr>
        <w:snapToGrid w:val="0"/>
        <w:spacing w:line="500" w:lineRule="exact"/>
        <w:ind w:firstLine="560"/>
        <w:jc w:val="center"/>
        <w:rPr>
          <w:rFonts w:hint="default" w:ascii="Times New Roman" w:hAnsi="Times New Roman" w:eastAsia="宋体" w:cs="Times New Roman"/>
        </w:rPr>
      </w:pPr>
      <w:bookmarkStart w:id="308" w:name="_Toc10164"/>
      <w:r>
        <w:rPr>
          <w:rFonts w:hint="default" w:ascii="Times New Roman" w:hAnsi="Times New Roman" w:eastAsia="宋体" w:cs="Times New Roman"/>
        </w:rPr>
        <w:t>报价一览表</w:t>
      </w:r>
    </w:p>
    <w:p w14:paraId="478BBB97">
      <w:pPr>
        <w:spacing w:line="500" w:lineRule="exact"/>
        <w:ind w:firstLine="240" w:firstLineChars="100"/>
        <w:rPr>
          <w:rFonts w:hint="default" w:ascii="Times New Roman" w:hAnsi="Times New Roman" w:eastAsia="宋体" w:cs="Times New Roman"/>
          <w:sz w:val="24"/>
        </w:rPr>
      </w:pPr>
      <w:r>
        <w:rPr>
          <w:rFonts w:hint="default" w:ascii="Times New Roman" w:hAnsi="Times New Roman" w:eastAsia="宋体" w:cs="Times New Roman"/>
          <w:sz w:val="24"/>
        </w:rPr>
        <w:t xml:space="preserve">比选项目名称：                                                 </w:t>
      </w:r>
    </w:p>
    <w:tbl>
      <w:tblPr>
        <w:tblStyle w:val="19"/>
        <w:tblW w:w="9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4"/>
        <w:gridCol w:w="3827"/>
        <w:gridCol w:w="4531"/>
      </w:tblGrid>
      <w:tr w14:paraId="19938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1274" w:type="dxa"/>
            <w:tcBorders>
              <w:top w:val="single" w:color="auto" w:sz="4" w:space="0"/>
              <w:left w:val="single" w:color="auto" w:sz="4" w:space="0"/>
              <w:bottom w:val="single" w:color="auto" w:sz="4" w:space="0"/>
              <w:right w:val="single" w:color="auto" w:sz="4" w:space="0"/>
            </w:tcBorders>
            <w:vAlign w:val="center"/>
          </w:tcPr>
          <w:p w14:paraId="56A86DF7">
            <w:pPr>
              <w:spacing w:line="400" w:lineRule="exact"/>
              <w:ind w:firstLine="0"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参选人名称</w:t>
            </w:r>
          </w:p>
        </w:tc>
        <w:tc>
          <w:tcPr>
            <w:tcW w:w="8358" w:type="dxa"/>
            <w:gridSpan w:val="2"/>
            <w:tcBorders>
              <w:top w:val="single" w:color="auto" w:sz="4" w:space="0"/>
              <w:left w:val="nil"/>
              <w:bottom w:val="single" w:color="auto" w:sz="4" w:space="0"/>
              <w:right w:val="single" w:color="auto" w:sz="4" w:space="0"/>
            </w:tcBorders>
            <w:vAlign w:val="center"/>
          </w:tcPr>
          <w:p w14:paraId="168F7BF8">
            <w:pPr>
              <w:spacing w:line="500" w:lineRule="exact"/>
              <w:ind w:firstLine="420"/>
              <w:jc w:val="center"/>
              <w:rPr>
                <w:rFonts w:hint="default" w:ascii="Times New Roman" w:hAnsi="Times New Roman" w:eastAsia="宋体" w:cs="Times New Roman"/>
                <w:sz w:val="21"/>
                <w:szCs w:val="21"/>
              </w:rPr>
            </w:pPr>
          </w:p>
        </w:tc>
      </w:tr>
      <w:tr w14:paraId="213EC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1274" w:type="dxa"/>
            <w:tcBorders>
              <w:top w:val="single" w:color="auto" w:sz="4" w:space="0"/>
              <w:left w:val="single" w:color="auto" w:sz="4" w:space="0"/>
              <w:right w:val="single" w:color="auto" w:sz="4" w:space="0"/>
            </w:tcBorders>
            <w:vAlign w:val="center"/>
          </w:tcPr>
          <w:p w14:paraId="4BBE37A2">
            <w:pPr>
              <w:spacing w:line="40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3827" w:type="dxa"/>
            <w:tcBorders>
              <w:top w:val="single" w:color="auto" w:sz="4" w:space="0"/>
              <w:left w:val="single" w:color="auto" w:sz="4" w:space="0"/>
              <w:right w:val="single" w:color="auto" w:sz="4" w:space="0"/>
            </w:tcBorders>
            <w:vAlign w:val="center"/>
          </w:tcPr>
          <w:p w14:paraId="5B692B0D">
            <w:pPr>
              <w:spacing w:line="40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项目名称</w:t>
            </w:r>
          </w:p>
        </w:tc>
        <w:tc>
          <w:tcPr>
            <w:tcW w:w="4531" w:type="dxa"/>
            <w:tcBorders>
              <w:top w:val="single" w:color="auto" w:sz="4" w:space="0"/>
              <w:left w:val="single" w:color="auto" w:sz="4" w:space="0"/>
              <w:right w:val="single" w:color="auto" w:sz="4" w:space="0"/>
            </w:tcBorders>
            <w:vAlign w:val="center"/>
          </w:tcPr>
          <w:p w14:paraId="6CA56C75">
            <w:pPr>
              <w:spacing w:line="40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服务期</w:t>
            </w:r>
          </w:p>
        </w:tc>
      </w:tr>
      <w:tr w14:paraId="04C7C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1274" w:type="dxa"/>
            <w:tcBorders>
              <w:top w:val="single" w:color="auto" w:sz="4" w:space="0"/>
              <w:left w:val="single" w:color="auto" w:sz="4" w:space="0"/>
              <w:right w:val="single" w:color="auto" w:sz="4" w:space="0"/>
            </w:tcBorders>
            <w:vAlign w:val="center"/>
          </w:tcPr>
          <w:p w14:paraId="7FDC47C5">
            <w:pPr>
              <w:spacing w:line="400" w:lineRule="exact"/>
              <w:ind w:firstLine="0" w:firstLineChars="0"/>
              <w:jc w:val="center"/>
              <w:rPr>
                <w:rFonts w:hint="default" w:ascii="Times New Roman" w:hAnsi="Times New Roman" w:eastAsia="宋体" w:cs="Times New Roman"/>
                <w:sz w:val="21"/>
                <w:szCs w:val="21"/>
              </w:rPr>
            </w:pPr>
          </w:p>
        </w:tc>
        <w:tc>
          <w:tcPr>
            <w:tcW w:w="3827" w:type="dxa"/>
            <w:tcBorders>
              <w:top w:val="single" w:color="auto" w:sz="4" w:space="0"/>
              <w:left w:val="single" w:color="auto" w:sz="4" w:space="0"/>
              <w:right w:val="single" w:color="auto" w:sz="4" w:space="0"/>
            </w:tcBorders>
            <w:vAlign w:val="center"/>
          </w:tcPr>
          <w:p w14:paraId="40BA5796">
            <w:pPr>
              <w:spacing w:line="400" w:lineRule="exact"/>
              <w:ind w:firstLine="0" w:firstLineChars="0"/>
              <w:jc w:val="center"/>
              <w:rPr>
                <w:rFonts w:hint="default" w:ascii="Times New Roman" w:hAnsi="Times New Roman" w:eastAsia="宋体" w:cs="Times New Roman"/>
                <w:sz w:val="21"/>
                <w:szCs w:val="21"/>
              </w:rPr>
            </w:pPr>
          </w:p>
        </w:tc>
        <w:tc>
          <w:tcPr>
            <w:tcW w:w="4531" w:type="dxa"/>
            <w:tcBorders>
              <w:top w:val="single" w:color="auto" w:sz="4" w:space="0"/>
              <w:left w:val="single" w:color="auto" w:sz="4" w:space="0"/>
              <w:right w:val="single" w:color="auto" w:sz="4" w:space="0"/>
            </w:tcBorders>
            <w:vAlign w:val="center"/>
          </w:tcPr>
          <w:p w14:paraId="47BEFB9F">
            <w:pPr>
              <w:spacing w:line="400" w:lineRule="exact"/>
              <w:ind w:firstLine="0" w:firstLineChars="0"/>
              <w:jc w:val="center"/>
              <w:rPr>
                <w:rFonts w:hint="default" w:ascii="Times New Roman" w:hAnsi="Times New Roman" w:eastAsia="宋体" w:cs="Times New Roman"/>
                <w:sz w:val="21"/>
                <w:szCs w:val="21"/>
              </w:rPr>
            </w:pPr>
          </w:p>
        </w:tc>
      </w:tr>
      <w:tr w14:paraId="43D4B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9632" w:type="dxa"/>
            <w:gridSpan w:val="3"/>
            <w:tcBorders>
              <w:top w:val="single" w:color="auto" w:sz="4" w:space="0"/>
              <w:left w:val="single" w:color="auto" w:sz="4" w:space="0"/>
              <w:right w:val="single" w:color="auto" w:sz="4" w:space="0"/>
            </w:tcBorders>
            <w:vAlign w:val="center"/>
          </w:tcPr>
          <w:p w14:paraId="7FF70DAD">
            <w:pPr>
              <w:pStyle w:val="10"/>
              <w:spacing w:line="500" w:lineRule="exact"/>
              <w:ind w:left="0" w:leftChars="0" w:firstLine="0" w:firstLineChars="0"/>
              <w:jc w:val="center"/>
              <w:rPr>
                <w:rFonts w:hint="default" w:ascii="Times New Roman" w:hAnsi="Times New Roman" w:cs="Times New Roman"/>
                <w:b/>
                <w:sz w:val="21"/>
                <w:szCs w:val="21"/>
              </w:rPr>
            </w:pPr>
            <w:r>
              <w:rPr>
                <w:rFonts w:hint="default" w:ascii="Times New Roman" w:hAnsi="Times New Roman" w:cs="Times New Roman"/>
                <w:b/>
                <w:sz w:val="21"/>
                <w:szCs w:val="21"/>
              </w:rPr>
              <w:t>比选报价</w:t>
            </w:r>
          </w:p>
        </w:tc>
      </w:tr>
      <w:tr w14:paraId="3C619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jc w:val="center"/>
        </w:trPr>
        <w:tc>
          <w:tcPr>
            <w:tcW w:w="1274" w:type="dxa"/>
            <w:vMerge w:val="restart"/>
            <w:tcBorders>
              <w:left w:val="single" w:color="auto" w:sz="4" w:space="0"/>
              <w:right w:val="single" w:color="auto" w:sz="4" w:space="0"/>
            </w:tcBorders>
            <w:vAlign w:val="center"/>
          </w:tcPr>
          <w:p w14:paraId="51AADE9B">
            <w:pPr>
              <w:pStyle w:val="10"/>
              <w:spacing w:line="500" w:lineRule="exact"/>
              <w:ind w:left="0" w:leftChars="0" w:firstLine="0" w:firstLineChars="0"/>
              <w:jc w:val="center"/>
              <w:rPr>
                <w:rFonts w:hint="default" w:ascii="Times New Roman" w:hAnsi="Times New Roman" w:cs="Times New Roman"/>
                <w:b/>
                <w:sz w:val="21"/>
                <w:szCs w:val="21"/>
              </w:rPr>
            </w:pPr>
            <w:r>
              <w:rPr>
                <w:rFonts w:hint="default" w:ascii="Times New Roman" w:hAnsi="Times New Roman" w:cs="Times New Roman"/>
                <w:b/>
                <w:sz w:val="21"/>
                <w:szCs w:val="21"/>
              </w:rPr>
              <w:t>投标报价</w:t>
            </w:r>
          </w:p>
        </w:tc>
        <w:tc>
          <w:tcPr>
            <w:tcW w:w="8358" w:type="dxa"/>
            <w:gridSpan w:val="2"/>
            <w:tcBorders>
              <w:top w:val="single" w:color="auto" w:sz="4" w:space="0"/>
              <w:left w:val="single" w:color="auto" w:sz="4" w:space="0"/>
              <w:bottom w:val="single" w:color="auto" w:sz="4" w:space="0"/>
              <w:right w:val="single" w:color="auto" w:sz="4" w:space="0"/>
            </w:tcBorders>
            <w:vAlign w:val="center"/>
          </w:tcPr>
          <w:p w14:paraId="232ACF5B">
            <w:pPr>
              <w:widowControl/>
              <w:spacing w:line="400" w:lineRule="exact"/>
              <w:ind w:firstLine="0" w:firstLineChars="0"/>
              <w:jc w:val="left"/>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小写（元）：</w:t>
            </w:r>
          </w:p>
        </w:tc>
      </w:tr>
      <w:tr w14:paraId="42A9A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1274" w:type="dxa"/>
            <w:vMerge w:val="continue"/>
            <w:tcBorders>
              <w:left w:val="single" w:color="auto" w:sz="4" w:space="0"/>
              <w:bottom w:val="single" w:color="auto" w:sz="4" w:space="0"/>
              <w:right w:val="single" w:color="auto" w:sz="4" w:space="0"/>
            </w:tcBorders>
            <w:vAlign w:val="center"/>
          </w:tcPr>
          <w:p w14:paraId="05FFD1C5">
            <w:pPr>
              <w:pStyle w:val="10"/>
              <w:spacing w:line="500" w:lineRule="exact"/>
              <w:ind w:left="0" w:leftChars="0" w:firstLine="0" w:firstLineChars="0"/>
              <w:jc w:val="left"/>
              <w:rPr>
                <w:rFonts w:hint="default" w:ascii="Times New Roman" w:hAnsi="Times New Roman" w:cs="Times New Roman"/>
                <w:b/>
                <w:sz w:val="21"/>
                <w:szCs w:val="21"/>
              </w:rPr>
            </w:pPr>
          </w:p>
        </w:tc>
        <w:tc>
          <w:tcPr>
            <w:tcW w:w="8358" w:type="dxa"/>
            <w:gridSpan w:val="2"/>
            <w:tcBorders>
              <w:top w:val="single" w:color="auto" w:sz="4" w:space="0"/>
              <w:left w:val="single" w:color="auto" w:sz="4" w:space="0"/>
              <w:bottom w:val="single" w:color="auto" w:sz="4" w:space="0"/>
              <w:right w:val="single" w:color="auto" w:sz="4" w:space="0"/>
            </w:tcBorders>
            <w:vAlign w:val="center"/>
          </w:tcPr>
          <w:p w14:paraId="421F37BA">
            <w:pPr>
              <w:widowControl/>
              <w:spacing w:line="400" w:lineRule="exact"/>
              <w:ind w:firstLine="0" w:firstLineChars="0"/>
              <w:jc w:val="left"/>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大写（元）：</w:t>
            </w:r>
          </w:p>
        </w:tc>
      </w:tr>
      <w:tr w14:paraId="5FEC8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atLeast"/>
          <w:jc w:val="center"/>
        </w:trPr>
        <w:tc>
          <w:tcPr>
            <w:tcW w:w="9632" w:type="dxa"/>
            <w:gridSpan w:val="3"/>
            <w:tcBorders>
              <w:top w:val="single" w:color="auto" w:sz="4" w:space="0"/>
              <w:left w:val="single" w:color="auto" w:sz="4" w:space="0"/>
              <w:bottom w:val="single" w:color="auto" w:sz="4" w:space="0"/>
              <w:right w:val="single" w:color="auto" w:sz="4" w:space="0"/>
            </w:tcBorders>
            <w:vAlign w:val="center"/>
          </w:tcPr>
          <w:p w14:paraId="017E28B6">
            <w:pPr>
              <w:spacing w:line="560" w:lineRule="exact"/>
              <w:ind w:firstLine="199" w:firstLineChars="95"/>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备注：</w:t>
            </w:r>
          </w:p>
        </w:tc>
      </w:tr>
    </w:tbl>
    <w:p w14:paraId="0F3755C4">
      <w:pPr>
        <w:pStyle w:val="10"/>
        <w:spacing w:line="500" w:lineRule="exact"/>
        <w:ind w:left="7000" w:firstLine="480"/>
        <w:rPr>
          <w:rFonts w:hint="default" w:ascii="Times New Roman" w:hAnsi="Times New Roman" w:cs="Times New Roman"/>
          <w:sz w:val="24"/>
        </w:rPr>
      </w:pPr>
      <w:r>
        <w:rPr>
          <w:rFonts w:hint="default" w:ascii="Times New Roman" w:hAnsi="Times New Roman" w:cs="Times New Roman"/>
          <w:sz w:val="24"/>
        </w:rPr>
        <w:t xml:space="preserve"> </w:t>
      </w:r>
    </w:p>
    <w:p w14:paraId="58E1FA92">
      <w:pPr>
        <w:spacing w:line="500" w:lineRule="exact"/>
        <w:ind w:firstLine="480"/>
        <w:rPr>
          <w:rFonts w:hint="default" w:ascii="Times New Roman" w:hAnsi="Times New Roman" w:eastAsia="宋体" w:cs="Times New Roman"/>
          <w:sz w:val="24"/>
        </w:rPr>
      </w:pPr>
      <w:r>
        <w:rPr>
          <w:rFonts w:hint="default" w:ascii="Times New Roman" w:hAnsi="Times New Roman" w:eastAsia="宋体" w:cs="Times New Roman"/>
          <w:sz w:val="24"/>
        </w:rPr>
        <w:t>参选人：                                法定代表人或法定代表人授权代表：</w:t>
      </w:r>
    </w:p>
    <w:p w14:paraId="70569FFB">
      <w:pPr>
        <w:spacing w:line="500" w:lineRule="exact"/>
        <w:ind w:firstLine="480"/>
        <w:rPr>
          <w:rFonts w:hint="default" w:ascii="Times New Roman" w:hAnsi="Times New Roman" w:eastAsia="宋体" w:cs="Times New Roman"/>
          <w:sz w:val="24"/>
        </w:rPr>
      </w:pPr>
      <w:r>
        <w:rPr>
          <w:rFonts w:hint="default" w:ascii="Times New Roman" w:hAnsi="Times New Roman" w:eastAsia="宋体" w:cs="Times New Roman"/>
          <w:sz w:val="24"/>
        </w:rPr>
        <w:t xml:space="preserve">  （参选人公章）                               （签字或盖章）</w:t>
      </w:r>
    </w:p>
    <w:p w14:paraId="4644646F">
      <w:pPr>
        <w:spacing w:line="500" w:lineRule="exact"/>
        <w:ind w:firstLine="480"/>
        <w:rPr>
          <w:rFonts w:hint="default" w:ascii="Times New Roman" w:hAnsi="Times New Roman" w:eastAsia="宋体" w:cs="Times New Roman"/>
          <w:sz w:val="24"/>
        </w:rPr>
      </w:pPr>
      <w:r>
        <w:rPr>
          <w:rFonts w:hint="default" w:ascii="Times New Roman" w:hAnsi="Times New Roman" w:eastAsia="宋体" w:cs="Times New Roman"/>
          <w:sz w:val="24"/>
        </w:rPr>
        <w:t xml:space="preserve">                                             年     月     日</w:t>
      </w:r>
    </w:p>
    <w:p w14:paraId="48CDC0BA">
      <w:pPr>
        <w:spacing w:line="500" w:lineRule="exact"/>
        <w:ind w:firstLine="480"/>
        <w:rPr>
          <w:rFonts w:hint="default" w:ascii="Times New Roman" w:hAnsi="Times New Roman" w:eastAsia="宋体" w:cs="Times New Roman"/>
          <w:sz w:val="24"/>
        </w:rPr>
      </w:pPr>
      <w:r>
        <w:rPr>
          <w:rFonts w:hint="default" w:ascii="Times New Roman" w:hAnsi="Times New Roman" w:eastAsia="宋体" w:cs="Times New Roman"/>
          <w:sz w:val="24"/>
        </w:rPr>
        <w:t>说明：</w:t>
      </w:r>
    </w:p>
    <w:p w14:paraId="18678793">
      <w:pPr>
        <w:spacing w:line="500" w:lineRule="exact"/>
        <w:ind w:firstLine="480"/>
        <w:rPr>
          <w:rFonts w:hint="default" w:ascii="Times New Roman" w:hAnsi="Times New Roman" w:eastAsia="宋体" w:cs="Times New Roman"/>
          <w:sz w:val="24"/>
        </w:rPr>
      </w:pPr>
      <w:r>
        <w:rPr>
          <w:rFonts w:hint="default" w:ascii="Times New Roman" w:hAnsi="Times New Roman" w:eastAsia="宋体" w:cs="Times New Roman"/>
          <w:sz w:val="24"/>
        </w:rPr>
        <w:t>1.报价一览表按格式填列；</w:t>
      </w:r>
    </w:p>
    <w:p w14:paraId="56C8CA5F">
      <w:pPr>
        <w:spacing w:line="500" w:lineRule="exact"/>
        <w:ind w:firstLine="480"/>
        <w:rPr>
          <w:rFonts w:hint="default" w:ascii="Times New Roman" w:hAnsi="Times New Roman" w:eastAsia="宋体" w:cs="Times New Roman"/>
          <w:sz w:val="24"/>
        </w:rPr>
      </w:pPr>
      <w:r>
        <w:rPr>
          <w:rFonts w:hint="default" w:ascii="Times New Roman" w:hAnsi="Times New Roman" w:eastAsia="宋体" w:cs="Times New Roman"/>
          <w:sz w:val="24"/>
        </w:rPr>
        <w:t>2.报价一览表在比选现场上当众宣读，务必填写清楚，准确无误</w:t>
      </w:r>
      <w:bookmarkEnd w:id="308"/>
      <w:r>
        <w:rPr>
          <w:rFonts w:hint="default" w:ascii="Times New Roman" w:hAnsi="Times New Roman" w:eastAsia="宋体" w:cs="Times New Roman"/>
          <w:sz w:val="24"/>
        </w:rPr>
        <w:t>。</w:t>
      </w:r>
    </w:p>
    <w:p w14:paraId="700892A6">
      <w:pPr>
        <w:pStyle w:val="14"/>
        <w:ind w:firstLine="560"/>
        <w:rPr>
          <w:rFonts w:hint="default" w:ascii="Times New Roman" w:hAnsi="Times New Roman" w:cs="Times New Roman"/>
        </w:rPr>
      </w:pPr>
    </w:p>
    <w:p w14:paraId="13EED8FA">
      <w:pPr>
        <w:ind w:firstLine="560"/>
        <w:rPr>
          <w:rFonts w:hint="default" w:ascii="Times New Roman" w:hAnsi="Times New Roman" w:cs="Times New Roman"/>
        </w:rPr>
      </w:pPr>
    </w:p>
    <w:p w14:paraId="4D06AD3C">
      <w:pPr>
        <w:ind w:firstLine="0" w:firstLineChars="0"/>
        <w:rPr>
          <w:rFonts w:hint="default" w:ascii="Times New Roman" w:hAnsi="Times New Roman" w:cs="Times New Roman"/>
        </w:rPr>
      </w:pPr>
    </w:p>
    <w:p w14:paraId="1430BC67">
      <w:pPr>
        <w:widowControl/>
        <w:ind w:firstLine="0" w:firstLineChars="0"/>
        <w:jc w:val="left"/>
        <w:rPr>
          <w:rFonts w:hint="default" w:ascii="Times New Roman" w:hAnsi="Times New Roman" w:eastAsia="宋体" w:cs="Times New Roman"/>
          <w:color w:val="auto"/>
          <w:szCs w:val="28"/>
        </w:rPr>
      </w:pPr>
      <w:r>
        <w:rPr>
          <w:rFonts w:hint="default" w:ascii="Times New Roman" w:hAnsi="Times New Roman" w:eastAsia="宋体" w:cs="Times New Roman"/>
          <w:color w:val="auto"/>
          <w:szCs w:val="28"/>
        </w:rPr>
        <w:t>2.分项报价明细表</w:t>
      </w:r>
    </w:p>
    <w:p w14:paraId="2CB87A96">
      <w:pPr>
        <w:spacing w:line="500" w:lineRule="exact"/>
        <w:ind w:firstLine="199" w:firstLineChars="83"/>
        <w:rPr>
          <w:rFonts w:hint="default" w:ascii="Times New Roman" w:hAnsi="Times New Roman" w:eastAsia="宋体" w:cs="Times New Roman"/>
          <w:sz w:val="24"/>
        </w:rPr>
      </w:pPr>
      <w:r>
        <w:rPr>
          <w:rFonts w:hint="default" w:ascii="Times New Roman" w:hAnsi="Times New Roman" w:eastAsia="宋体" w:cs="Times New Roman"/>
          <w:sz w:val="24"/>
        </w:rPr>
        <w:t>比选项目名称：</w:t>
      </w:r>
    </w:p>
    <w:tbl>
      <w:tblPr>
        <w:tblStyle w:val="19"/>
        <w:tblW w:w="10097" w:type="dxa"/>
        <w:jc w:val="center"/>
        <w:tblLayout w:type="fixed"/>
        <w:tblCellMar>
          <w:top w:w="0" w:type="dxa"/>
          <w:left w:w="108" w:type="dxa"/>
          <w:bottom w:w="0" w:type="dxa"/>
          <w:right w:w="108" w:type="dxa"/>
        </w:tblCellMar>
      </w:tblPr>
      <w:tblGrid>
        <w:gridCol w:w="1508"/>
        <w:gridCol w:w="3780"/>
        <w:gridCol w:w="750"/>
        <w:gridCol w:w="945"/>
        <w:gridCol w:w="1305"/>
        <w:gridCol w:w="975"/>
        <w:gridCol w:w="834"/>
      </w:tblGrid>
      <w:tr w14:paraId="3711321E">
        <w:tblPrEx>
          <w:tblCellMar>
            <w:top w:w="0" w:type="dxa"/>
            <w:left w:w="108" w:type="dxa"/>
            <w:bottom w:w="0" w:type="dxa"/>
            <w:right w:w="108" w:type="dxa"/>
          </w:tblCellMar>
        </w:tblPrEx>
        <w:trPr>
          <w:trHeight w:val="420" w:hRule="atLeast"/>
          <w:jc w:val="center"/>
        </w:trPr>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E7C12">
            <w:pPr>
              <w:widowControl/>
              <w:spacing w:line="240" w:lineRule="auto"/>
              <w:ind w:firstLine="0" w:firstLineChars="0"/>
              <w:jc w:val="center"/>
              <w:textAlignment w:val="center"/>
              <w:rPr>
                <w:rFonts w:hint="default" w:ascii="Times New Roman" w:hAnsi="Times New Roman" w:cs="Times New Roman"/>
                <w:b/>
                <w:bCs/>
                <w:sz w:val="21"/>
                <w:szCs w:val="21"/>
              </w:rPr>
            </w:pPr>
            <w:r>
              <w:rPr>
                <w:rFonts w:hint="default" w:ascii="Times New Roman" w:hAnsi="Times New Roman" w:cs="Times New Roman"/>
                <w:b/>
                <w:bCs/>
                <w:kern w:val="0"/>
                <w:sz w:val="21"/>
                <w:szCs w:val="21"/>
                <w:lang w:bidi="ar"/>
              </w:rPr>
              <w:t>服务类型</w:t>
            </w:r>
          </w:p>
        </w:tc>
        <w:tc>
          <w:tcPr>
            <w:tcW w:w="3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A7E4F">
            <w:pPr>
              <w:widowControl/>
              <w:spacing w:line="240" w:lineRule="auto"/>
              <w:ind w:firstLine="0" w:firstLineChars="0"/>
              <w:jc w:val="center"/>
              <w:textAlignment w:val="center"/>
              <w:rPr>
                <w:rFonts w:hint="default" w:ascii="Times New Roman" w:hAnsi="Times New Roman" w:cs="Times New Roman"/>
                <w:b/>
                <w:bCs/>
                <w:sz w:val="21"/>
                <w:szCs w:val="21"/>
              </w:rPr>
            </w:pPr>
            <w:r>
              <w:rPr>
                <w:rFonts w:hint="default" w:ascii="Times New Roman" w:hAnsi="Times New Roman" w:cs="Times New Roman"/>
                <w:b/>
                <w:bCs/>
                <w:kern w:val="0"/>
                <w:sz w:val="21"/>
                <w:szCs w:val="21"/>
                <w:lang w:bidi="ar"/>
              </w:rPr>
              <w:t>配置描述</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C3FEA">
            <w:pPr>
              <w:widowControl/>
              <w:spacing w:line="240" w:lineRule="auto"/>
              <w:ind w:firstLine="0" w:firstLineChars="0"/>
              <w:jc w:val="center"/>
              <w:textAlignment w:val="center"/>
              <w:rPr>
                <w:rFonts w:hint="default" w:ascii="Times New Roman" w:hAnsi="Times New Roman" w:cs="Times New Roman"/>
                <w:b/>
                <w:bCs/>
                <w:sz w:val="21"/>
                <w:szCs w:val="21"/>
              </w:rPr>
            </w:pPr>
            <w:r>
              <w:rPr>
                <w:rFonts w:hint="default" w:ascii="Times New Roman" w:hAnsi="Times New Roman" w:cs="Times New Roman"/>
                <w:b/>
                <w:bCs/>
                <w:kern w:val="0"/>
                <w:sz w:val="21"/>
                <w:szCs w:val="21"/>
                <w:lang w:bidi="ar"/>
              </w:rPr>
              <w:t>数量</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CDC15">
            <w:pPr>
              <w:widowControl/>
              <w:spacing w:line="240" w:lineRule="auto"/>
              <w:ind w:firstLine="0" w:firstLineChars="0"/>
              <w:jc w:val="center"/>
              <w:textAlignment w:val="center"/>
              <w:rPr>
                <w:rFonts w:hint="default" w:ascii="Times New Roman" w:hAnsi="Times New Roman" w:cs="Times New Roman"/>
                <w:b/>
                <w:bCs/>
                <w:sz w:val="21"/>
                <w:szCs w:val="21"/>
              </w:rPr>
            </w:pPr>
            <w:r>
              <w:rPr>
                <w:rFonts w:hint="default" w:ascii="Times New Roman" w:hAnsi="Times New Roman" w:cs="Times New Roman"/>
                <w:b/>
                <w:bCs/>
                <w:kern w:val="0"/>
                <w:sz w:val="21"/>
                <w:szCs w:val="21"/>
                <w:lang w:bidi="ar"/>
              </w:rPr>
              <w:t>单位</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4F87B">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b/>
                <w:bCs/>
                <w:kern w:val="0"/>
                <w:sz w:val="21"/>
                <w:szCs w:val="21"/>
                <w:lang w:bidi="ar"/>
              </w:rPr>
              <w:t>单项最高</w:t>
            </w:r>
            <w:r>
              <w:rPr>
                <w:rFonts w:hint="default" w:ascii="Times New Roman" w:hAnsi="Times New Roman" w:cs="Times New Roman"/>
                <w:b/>
                <w:bCs/>
                <w:kern w:val="0"/>
                <w:sz w:val="21"/>
                <w:szCs w:val="21"/>
                <w:lang w:bidi="ar"/>
              </w:rPr>
              <w:br w:type="textWrapping"/>
            </w:r>
            <w:r>
              <w:rPr>
                <w:rFonts w:hint="default" w:ascii="Times New Roman" w:hAnsi="Times New Roman" w:cs="Times New Roman"/>
                <w:b/>
                <w:bCs/>
                <w:kern w:val="0"/>
                <w:sz w:val="21"/>
                <w:szCs w:val="21"/>
                <w:lang w:bidi="ar"/>
              </w:rPr>
              <w:t>限价（元）</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D4F70">
            <w:pPr>
              <w:widowControl/>
              <w:spacing w:line="240" w:lineRule="auto"/>
              <w:ind w:firstLine="0" w:firstLineChars="0"/>
              <w:jc w:val="center"/>
              <w:textAlignment w:val="center"/>
              <w:rPr>
                <w:rFonts w:hint="default" w:ascii="Times New Roman" w:hAnsi="Times New Roman" w:cs="Times New Roman"/>
                <w:b/>
                <w:bCs/>
                <w:kern w:val="0"/>
                <w:sz w:val="21"/>
                <w:szCs w:val="21"/>
                <w:lang w:bidi="ar"/>
              </w:rPr>
            </w:pPr>
            <w:r>
              <w:rPr>
                <w:rFonts w:hint="default" w:ascii="Times New Roman" w:hAnsi="Times New Roman" w:eastAsia="方正仿宋_GBK" w:cs="Times New Roman"/>
                <w:b/>
                <w:bCs/>
                <w:kern w:val="0"/>
                <w:sz w:val="21"/>
                <w:szCs w:val="21"/>
                <w:lang w:bidi="ar"/>
              </w:rPr>
              <w:t>单项</w:t>
            </w:r>
          </w:p>
          <w:p w14:paraId="3A3BF504">
            <w:pPr>
              <w:widowControl/>
              <w:spacing w:line="240" w:lineRule="auto"/>
              <w:ind w:firstLine="0" w:firstLineChars="0"/>
              <w:jc w:val="center"/>
              <w:textAlignment w:val="center"/>
              <w:rPr>
                <w:rFonts w:hint="default" w:ascii="Times New Roman" w:hAnsi="Times New Roman" w:eastAsia="方正仿宋_GBK" w:cs="Times New Roman"/>
                <w:b/>
                <w:bCs/>
                <w:kern w:val="0"/>
                <w:sz w:val="21"/>
                <w:szCs w:val="21"/>
                <w:lang w:bidi="ar"/>
              </w:rPr>
            </w:pPr>
            <w:r>
              <w:rPr>
                <w:rFonts w:hint="default" w:ascii="Times New Roman" w:hAnsi="Times New Roman" w:eastAsia="方正仿宋_GBK" w:cs="Times New Roman"/>
                <w:b/>
                <w:bCs/>
                <w:kern w:val="0"/>
                <w:sz w:val="21"/>
                <w:szCs w:val="21"/>
                <w:lang w:bidi="ar"/>
              </w:rPr>
              <w:t>报价</w:t>
            </w:r>
          </w:p>
          <w:p w14:paraId="29335FFD">
            <w:pPr>
              <w:widowControl/>
              <w:spacing w:line="240" w:lineRule="auto"/>
              <w:ind w:firstLine="0" w:firstLineChars="0"/>
              <w:jc w:val="center"/>
              <w:textAlignment w:val="center"/>
              <w:rPr>
                <w:rFonts w:hint="default" w:ascii="Times New Roman" w:hAnsi="Times New Roman" w:cs="Times New Roman"/>
                <w:lang w:bidi="ar"/>
              </w:rPr>
            </w:pPr>
            <w:r>
              <w:rPr>
                <w:rFonts w:hint="default" w:ascii="Times New Roman" w:hAnsi="Times New Roman" w:eastAsia="方正仿宋_GBK" w:cs="Times New Roman"/>
                <w:b/>
                <w:bCs/>
                <w:kern w:val="0"/>
                <w:sz w:val="21"/>
                <w:szCs w:val="21"/>
                <w:lang w:bidi="ar"/>
              </w:rPr>
              <w:t>（元）</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635F7">
            <w:pPr>
              <w:widowControl/>
              <w:spacing w:line="300" w:lineRule="exact"/>
              <w:ind w:firstLine="0" w:firstLineChars="0"/>
              <w:jc w:val="center"/>
              <w:textAlignment w:val="center"/>
              <w:rPr>
                <w:rFonts w:hint="default" w:ascii="Times New Roman" w:hAnsi="Times New Roman" w:eastAsia="方正仿宋_GBK" w:cs="Times New Roman"/>
                <w:b/>
                <w:bCs/>
                <w:kern w:val="0"/>
                <w:sz w:val="21"/>
                <w:szCs w:val="21"/>
                <w:lang w:bidi="ar"/>
              </w:rPr>
            </w:pPr>
            <w:r>
              <w:rPr>
                <w:rFonts w:hint="default" w:ascii="Times New Roman" w:hAnsi="Times New Roman" w:eastAsia="方正仿宋_GBK" w:cs="Times New Roman"/>
                <w:b/>
                <w:bCs/>
                <w:kern w:val="0"/>
                <w:sz w:val="21"/>
                <w:szCs w:val="21"/>
                <w:lang w:bidi="ar"/>
              </w:rPr>
              <w:t>合计</w:t>
            </w:r>
          </w:p>
          <w:p w14:paraId="2A812264">
            <w:pPr>
              <w:widowControl/>
              <w:spacing w:line="300" w:lineRule="exact"/>
              <w:ind w:firstLine="0" w:firstLineChars="0"/>
              <w:jc w:val="center"/>
              <w:textAlignment w:val="center"/>
              <w:rPr>
                <w:rFonts w:hint="default" w:ascii="Times New Roman" w:hAnsi="Times New Roman" w:eastAsia="宋体" w:cs="Times New Roman"/>
                <w:b/>
                <w:bCs/>
                <w:kern w:val="0"/>
                <w:sz w:val="22"/>
                <w:szCs w:val="22"/>
                <w:lang w:bidi="ar"/>
              </w:rPr>
            </w:pPr>
            <w:r>
              <w:rPr>
                <w:rFonts w:hint="default" w:ascii="Times New Roman" w:hAnsi="Times New Roman" w:eastAsia="方正仿宋_GBK" w:cs="Times New Roman"/>
                <w:b/>
                <w:bCs/>
                <w:kern w:val="0"/>
                <w:sz w:val="21"/>
                <w:szCs w:val="21"/>
                <w:lang w:bidi="ar"/>
              </w:rPr>
              <w:t>（元）</w:t>
            </w:r>
          </w:p>
        </w:tc>
      </w:tr>
      <w:tr w14:paraId="7DE38E14">
        <w:tblPrEx>
          <w:tblCellMar>
            <w:top w:w="0" w:type="dxa"/>
            <w:left w:w="108" w:type="dxa"/>
            <w:bottom w:w="0" w:type="dxa"/>
            <w:right w:w="108" w:type="dxa"/>
          </w:tblCellMar>
        </w:tblPrEx>
        <w:trPr>
          <w:trHeight w:val="300" w:hRule="atLeast"/>
          <w:jc w:val="center"/>
        </w:trPr>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C6FEF">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X86云服务器</w:t>
            </w:r>
          </w:p>
        </w:tc>
        <w:tc>
          <w:tcPr>
            <w:tcW w:w="3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EDECB">
            <w:pPr>
              <w:widowControl/>
              <w:spacing w:line="400" w:lineRule="exact"/>
              <w:ind w:firstLine="0" w:firstLineChars="0"/>
              <w:jc w:val="left"/>
              <w:textAlignment w:val="center"/>
              <w:rPr>
                <w:rFonts w:hint="default" w:ascii="Times New Roman" w:hAnsi="Times New Roman" w:cs="Times New Roman"/>
                <w:sz w:val="21"/>
                <w:szCs w:val="21"/>
              </w:rPr>
            </w:pPr>
            <w:r>
              <w:rPr>
                <w:rFonts w:hint="default" w:ascii="Times New Roman" w:hAnsi="Times New Roman" w:eastAsia="仿宋_GB2312" w:cs="Times New Roman"/>
                <w:kern w:val="0"/>
                <w:sz w:val="21"/>
                <w:szCs w:val="21"/>
                <w:lang w:bidi="ar"/>
              </w:rPr>
              <w:t>2核，8G内存，40GB磁盘</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5E9B6">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18"/>
                <w:szCs w:val="18"/>
                <w:lang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3CE66">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lang w:bidi="ar"/>
              </w:rPr>
              <w:t>台/年</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1EC61">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color w:val="000000"/>
                <w:kern w:val="0"/>
                <w:sz w:val="18"/>
                <w:szCs w:val="18"/>
                <w:lang w:bidi="ar"/>
              </w:rPr>
              <w:t>¥2,600.00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63076">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DF602">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p>
        </w:tc>
      </w:tr>
      <w:tr w14:paraId="488F3C18">
        <w:tblPrEx>
          <w:tblCellMar>
            <w:top w:w="0" w:type="dxa"/>
            <w:left w:w="108" w:type="dxa"/>
            <w:bottom w:w="0" w:type="dxa"/>
            <w:right w:w="108" w:type="dxa"/>
          </w:tblCellMar>
        </w:tblPrEx>
        <w:trPr>
          <w:trHeight w:val="270" w:hRule="atLeast"/>
          <w:jc w:val="center"/>
        </w:trPr>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E8FED">
            <w:pPr>
              <w:widowControl/>
              <w:spacing w:line="240" w:lineRule="auto"/>
              <w:ind w:firstLine="0" w:firstLineChars="0"/>
              <w:jc w:val="center"/>
              <w:textAlignment w:val="center"/>
              <w:rPr>
                <w:rFonts w:hint="default" w:ascii="Times New Roman" w:hAnsi="Times New Roman" w:cs="Times New Roman"/>
                <w:sz w:val="21"/>
                <w:szCs w:val="21"/>
              </w:rPr>
            </w:pPr>
          </w:p>
        </w:tc>
        <w:tc>
          <w:tcPr>
            <w:tcW w:w="3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437EA">
            <w:pPr>
              <w:widowControl/>
              <w:spacing w:line="400" w:lineRule="exact"/>
              <w:ind w:firstLine="0" w:firstLineChars="0"/>
              <w:jc w:val="left"/>
              <w:textAlignment w:val="center"/>
              <w:rPr>
                <w:rFonts w:hint="default" w:ascii="Times New Roman" w:hAnsi="Times New Roman" w:cs="Times New Roman"/>
                <w:sz w:val="21"/>
                <w:szCs w:val="21"/>
              </w:rPr>
            </w:pPr>
            <w:r>
              <w:rPr>
                <w:rFonts w:hint="default" w:ascii="Times New Roman" w:hAnsi="Times New Roman" w:eastAsia="仿宋_GB2312" w:cs="Times New Roman"/>
                <w:kern w:val="0"/>
                <w:sz w:val="21"/>
                <w:szCs w:val="21"/>
                <w:lang w:bidi="ar"/>
              </w:rPr>
              <w:t>4核，8G内存，40GB磁盘</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1C40E">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18"/>
                <w:szCs w:val="18"/>
                <w:lang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B21D5">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lang w:bidi="ar"/>
              </w:rPr>
              <w:t>台/年</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DAC90">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color w:val="000000"/>
                <w:kern w:val="0"/>
                <w:sz w:val="18"/>
                <w:szCs w:val="18"/>
                <w:lang w:bidi="ar"/>
              </w:rPr>
              <w:t>¥17,350.00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1F564">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FD870">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p>
        </w:tc>
      </w:tr>
      <w:tr w14:paraId="02ED80C2">
        <w:tblPrEx>
          <w:tblCellMar>
            <w:top w:w="0" w:type="dxa"/>
            <w:left w:w="108" w:type="dxa"/>
            <w:bottom w:w="0" w:type="dxa"/>
            <w:right w:w="108" w:type="dxa"/>
          </w:tblCellMar>
        </w:tblPrEx>
        <w:trPr>
          <w:trHeight w:val="270" w:hRule="atLeast"/>
          <w:jc w:val="center"/>
        </w:trPr>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144C7">
            <w:pPr>
              <w:widowControl/>
              <w:spacing w:line="240" w:lineRule="auto"/>
              <w:ind w:firstLine="0" w:firstLineChars="0"/>
              <w:jc w:val="center"/>
              <w:textAlignment w:val="center"/>
              <w:rPr>
                <w:rFonts w:hint="default" w:ascii="Times New Roman" w:hAnsi="Times New Roman" w:cs="Times New Roman"/>
                <w:sz w:val="21"/>
                <w:szCs w:val="21"/>
              </w:rPr>
            </w:pPr>
          </w:p>
        </w:tc>
        <w:tc>
          <w:tcPr>
            <w:tcW w:w="3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85AE3">
            <w:pPr>
              <w:widowControl/>
              <w:spacing w:line="400" w:lineRule="exact"/>
              <w:ind w:firstLine="0" w:firstLineChars="0"/>
              <w:jc w:val="left"/>
              <w:textAlignment w:val="center"/>
              <w:rPr>
                <w:rFonts w:hint="default" w:ascii="Times New Roman" w:hAnsi="Times New Roman" w:cs="Times New Roman"/>
                <w:kern w:val="0"/>
                <w:sz w:val="21"/>
                <w:szCs w:val="21"/>
                <w:lang w:bidi="ar"/>
              </w:rPr>
            </w:pPr>
            <w:r>
              <w:rPr>
                <w:rFonts w:hint="default" w:ascii="Times New Roman" w:hAnsi="Times New Roman" w:eastAsia="仿宋_GB2312" w:cs="Times New Roman"/>
                <w:kern w:val="0"/>
                <w:sz w:val="21"/>
                <w:szCs w:val="21"/>
                <w:lang w:bidi="ar"/>
              </w:rPr>
              <w:t>4核，16G内存，40GB磁盘</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39315">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18"/>
                <w:szCs w:val="18"/>
                <w:lang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E2D39">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lang w:bidi="ar"/>
              </w:rPr>
              <w:t>台/年</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9BE13">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color w:val="000000"/>
                <w:kern w:val="0"/>
                <w:sz w:val="18"/>
                <w:szCs w:val="18"/>
                <w:lang w:bidi="ar"/>
              </w:rPr>
              <w:t>¥15,320.00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D94A0">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BA108">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p>
        </w:tc>
      </w:tr>
      <w:tr w14:paraId="0B6E5BEC">
        <w:tblPrEx>
          <w:tblCellMar>
            <w:top w:w="0" w:type="dxa"/>
            <w:left w:w="108" w:type="dxa"/>
            <w:bottom w:w="0" w:type="dxa"/>
            <w:right w:w="108" w:type="dxa"/>
          </w:tblCellMar>
        </w:tblPrEx>
        <w:trPr>
          <w:trHeight w:val="270" w:hRule="atLeast"/>
          <w:jc w:val="center"/>
        </w:trPr>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14593">
            <w:pPr>
              <w:widowControl/>
              <w:spacing w:line="240" w:lineRule="auto"/>
              <w:ind w:firstLine="0" w:firstLineChars="0"/>
              <w:jc w:val="center"/>
              <w:textAlignment w:val="center"/>
              <w:rPr>
                <w:rFonts w:hint="default" w:ascii="Times New Roman" w:hAnsi="Times New Roman" w:cs="Times New Roman"/>
                <w:sz w:val="21"/>
                <w:szCs w:val="21"/>
              </w:rPr>
            </w:pPr>
          </w:p>
        </w:tc>
        <w:tc>
          <w:tcPr>
            <w:tcW w:w="3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713F6">
            <w:pPr>
              <w:widowControl/>
              <w:spacing w:line="400" w:lineRule="exact"/>
              <w:ind w:firstLine="0" w:firstLineChars="0"/>
              <w:jc w:val="left"/>
              <w:textAlignment w:val="center"/>
              <w:rPr>
                <w:rFonts w:hint="default" w:ascii="Times New Roman" w:hAnsi="Times New Roman" w:cs="Times New Roman"/>
                <w:kern w:val="0"/>
                <w:sz w:val="21"/>
                <w:szCs w:val="21"/>
                <w:lang w:bidi="ar"/>
              </w:rPr>
            </w:pPr>
            <w:r>
              <w:rPr>
                <w:rFonts w:hint="default" w:ascii="Times New Roman" w:hAnsi="Times New Roman" w:eastAsia="仿宋_GB2312" w:cs="Times New Roman"/>
                <w:kern w:val="0"/>
                <w:sz w:val="21"/>
                <w:szCs w:val="21"/>
                <w:lang w:bidi="ar"/>
              </w:rPr>
              <w:t>4核，32G内存，40GB磁盘</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5A300">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18"/>
                <w:szCs w:val="18"/>
                <w:lang w:bidi="ar"/>
              </w:rPr>
              <w:t>8</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B20A5">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lang w:bidi="ar"/>
              </w:rPr>
              <w:t>台/年</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05E7D">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color w:val="000000"/>
                <w:kern w:val="0"/>
                <w:sz w:val="18"/>
                <w:szCs w:val="18"/>
                <w:lang w:bidi="ar"/>
              </w:rPr>
              <w:t>¥71,850.00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5C7AF">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A8288">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p>
        </w:tc>
      </w:tr>
      <w:tr w14:paraId="17F0F01F">
        <w:tblPrEx>
          <w:tblCellMar>
            <w:top w:w="0" w:type="dxa"/>
            <w:left w:w="108" w:type="dxa"/>
            <w:bottom w:w="0" w:type="dxa"/>
            <w:right w:w="108" w:type="dxa"/>
          </w:tblCellMar>
        </w:tblPrEx>
        <w:trPr>
          <w:trHeight w:val="270" w:hRule="atLeast"/>
          <w:jc w:val="center"/>
        </w:trPr>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92F46">
            <w:pPr>
              <w:widowControl/>
              <w:spacing w:line="240" w:lineRule="auto"/>
              <w:ind w:firstLine="0" w:firstLineChars="0"/>
              <w:jc w:val="center"/>
              <w:textAlignment w:val="center"/>
              <w:rPr>
                <w:rFonts w:hint="default" w:ascii="Times New Roman" w:hAnsi="Times New Roman" w:cs="Times New Roman"/>
                <w:sz w:val="21"/>
                <w:szCs w:val="21"/>
              </w:rPr>
            </w:pPr>
          </w:p>
        </w:tc>
        <w:tc>
          <w:tcPr>
            <w:tcW w:w="3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74F4B">
            <w:pPr>
              <w:widowControl/>
              <w:spacing w:line="400" w:lineRule="exact"/>
              <w:ind w:firstLine="0" w:firstLineChars="0"/>
              <w:jc w:val="left"/>
              <w:textAlignment w:val="center"/>
              <w:rPr>
                <w:rFonts w:hint="default" w:ascii="Times New Roman" w:hAnsi="Times New Roman" w:cs="Times New Roman"/>
                <w:kern w:val="0"/>
                <w:sz w:val="21"/>
                <w:szCs w:val="21"/>
                <w:lang w:bidi="ar"/>
              </w:rPr>
            </w:pPr>
            <w:r>
              <w:rPr>
                <w:rFonts w:hint="default" w:ascii="Times New Roman" w:hAnsi="Times New Roman" w:eastAsia="仿宋_GB2312" w:cs="Times New Roman"/>
                <w:kern w:val="0"/>
                <w:sz w:val="21"/>
                <w:szCs w:val="21"/>
                <w:lang w:bidi="ar"/>
              </w:rPr>
              <w:t>8核，32G内存，40GB磁盘</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9D94C">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18"/>
                <w:szCs w:val="18"/>
                <w:lang w:bidi="ar"/>
              </w:rPr>
              <w:t>23</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2058F">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lang w:bidi="ar"/>
              </w:rPr>
              <w:t>台/年</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C2DB2">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color w:val="000000"/>
                <w:kern w:val="0"/>
                <w:sz w:val="18"/>
                <w:szCs w:val="18"/>
                <w:lang w:bidi="ar"/>
              </w:rPr>
              <w:t>¥228,200.00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1CAFA">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48CF9">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p>
        </w:tc>
      </w:tr>
      <w:tr w14:paraId="4016A0E4">
        <w:tblPrEx>
          <w:tblCellMar>
            <w:top w:w="0" w:type="dxa"/>
            <w:left w:w="108" w:type="dxa"/>
            <w:bottom w:w="0" w:type="dxa"/>
            <w:right w:w="108" w:type="dxa"/>
          </w:tblCellMar>
        </w:tblPrEx>
        <w:trPr>
          <w:trHeight w:val="270" w:hRule="atLeast"/>
          <w:jc w:val="center"/>
        </w:trPr>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8A090">
            <w:pPr>
              <w:widowControl/>
              <w:spacing w:line="240" w:lineRule="auto"/>
              <w:ind w:firstLine="0" w:firstLineChars="0"/>
              <w:jc w:val="center"/>
              <w:textAlignment w:val="center"/>
              <w:rPr>
                <w:rFonts w:hint="default" w:ascii="Times New Roman" w:hAnsi="Times New Roman" w:cs="Times New Roman"/>
                <w:sz w:val="21"/>
                <w:szCs w:val="21"/>
              </w:rPr>
            </w:pPr>
          </w:p>
        </w:tc>
        <w:tc>
          <w:tcPr>
            <w:tcW w:w="3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47538">
            <w:pPr>
              <w:widowControl/>
              <w:spacing w:line="400" w:lineRule="exact"/>
              <w:ind w:firstLine="0" w:firstLineChars="0"/>
              <w:jc w:val="left"/>
              <w:textAlignment w:val="center"/>
              <w:rPr>
                <w:rFonts w:hint="default" w:ascii="Times New Roman" w:hAnsi="Times New Roman" w:cs="Times New Roman"/>
                <w:kern w:val="0"/>
                <w:sz w:val="21"/>
                <w:szCs w:val="21"/>
                <w:lang w:bidi="ar"/>
              </w:rPr>
            </w:pPr>
            <w:r>
              <w:rPr>
                <w:rFonts w:hint="default" w:ascii="Times New Roman" w:hAnsi="Times New Roman" w:eastAsia="仿宋_GB2312" w:cs="Times New Roman"/>
                <w:kern w:val="0"/>
                <w:sz w:val="21"/>
                <w:szCs w:val="21"/>
                <w:lang w:bidi="ar"/>
              </w:rPr>
              <w:t>16核，64G内存，40GB磁盘</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1C2E0">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18"/>
                <w:szCs w:val="18"/>
                <w:lang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DD15C">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lang w:bidi="ar"/>
              </w:rPr>
              <w:t>台/年</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582ED">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color w:val="000000"/>
                <w:kern w:val="0"/>
                <w:sz w:val="18"/>
                <w:szCs w:val="18"/>
                <w:lang w:bidi="ar"/>
              </w:rPr>
              <w:t>¥19,800.00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C8307">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BA7F1">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p>
        </w:tc>
      </w:tr>
      <w:tr w14:paraId="7ED0313A">
        <w:tblPrEx>
          <w:tblCellMar>
            <w:top w:w="0" w:type="dxa"/>
            <w:left w:w="108" w:type="dxa"/>
            <w:bottom w:w="0" w:type="dxa"/>
            <w:right w:w="108" w:type="dxa"/>
          </w:tblCellMar>
        </w:tblPrEx>
        <w:trPr>
          <w:trHeight w:val="670" w:hRule="atLeast"/>
          <w:jc w:val="center"/>
        </w:trPr>
        <w:tc>
          <w:tcPr>
            <w:tcW w:w="15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272A96">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操作系统软件</w:t>
            </w:r>
          </w:p>
        </w:tc>
        <w:tc>
          <w:tcPr>
            <w:tcW w:w="3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999B93">
            <w:pPr>
              <w:widowControl/>
              <w:spacing w:line="400" w:lineRule="exact"/>
              <w:ind w:firstLine="0" w:firstLineChars="0"/>
              <w:jc w:val="left"/>
              <w:textAlignment w:val="center"/>
              <w:rPr>
                <w:rFonts w:hint="default" w:ascii="Times New Roman" w:hAnsi="Times New Roman" w:cs="Times New Roman"/>
                <w:kern w:val="0"/>
                <w:sz w:val="21"/>
                <w:szCs w:val="21"/>
                <w:lang w:bidi="ar"/>
              </w:rPr>
            </w:pPr>
            <w:r>
              <w:rPr>
                <w:rFonts w:hint="default" w:ascii="Times New Roman" w:hAnsi="Times New Roman" w:eastAsia="仿宋_GB2312" w:cs="Times New Roman"/>
                <w:kern w:val="0"/>
                <w:sz w:val="21"/>
                <w:szCs w:val="21"/>
                <w:lang w:bidi="ar"/>
              </w:rPr>
              <w:t>为云服务器提供欧拉操作系统软件。</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F24380">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color w:val="000000"/>
                <w:kern w:val="0"/>
                <w:sz w:val="18"/>
                <w:szCs w:val="18"/>
                <w:lang w:bidi="ar"/>
              </w:rPr>
              <w:t>40</w:t>
            </w: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144AF5">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kern w:val="0"/>
                <w:sz w:val="21"/>
                <w:szCs w:val="21"/>
                <w:lang w:bidi="ar"/>
              </w:rPr>
              <w:t>套/年</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C8174">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color w:val="000000"/>
                <w:kern w:val="0"/>
                <w:sz w:val="18"/>
                <w:szCs w:val="18"/>
                <w:lang w:bidi="ar"/>
              </w:rPr>
              <w:t>¥8,280.00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F20EC">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ED938">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p>
        </w:tc>
      </w:tr>
      <w:tr w14:paraId="4D4AC0AD">
        <w:tblPrEx>
          <w:tblCellMar>
            <w:top w:w="0" w:type="dxa"/>
            <w:left w:w="108" w:type="dxa"/>
            <w:bottom w:w="0" w:type="dxa"/>
            <w:right w:w="108" w:type="dxa"/>
          </w:tblCellMar>
        </w:tblPrEx>
        <w:trPr>
          <w:trHeight w:val="1379" w:hRule="atLeast"/>
          <w:jc w:val="center"/>
        </w:trPr>
        <w:tc>
          <w:tcPr>
            <w:tcW w:w="15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FD6FE4">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Mysql数据库高可用mysq15.6，数据库审计，数据库备份</w:t>
            </w:r>
          </w:p>
        </w:tc>
        <w:tc>
          <w:tcPr>
            <w:tcW w:w="3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BA2E01">
            <w:pPr>
              <w:widowControl/>
              <w:spacing w:line="400" w:lineRule="exact"/>
              <w:ind w:firstLine="0" w:firstLineChars="0"/>
              <w:jc w:val="left"/>
              <w:textAlignment w:val="center"/>
              <w:rPr>
                <w:rFonts w:hint="default" w:ascii="Times New Roman" w:hAnsi="Times New Roman" w:cs="Times New Roman"/>
                <w:kern w:val="0"/>
                <w:sz w:val="21"/>
                <w:szCs w:val="21"/>
                <w:lang w:bidi="ar"/>
              </w:rPr>
            </w:pPr>
            <w:r>
              <w:rPr>
                <w:rFonts w:hint="default" w:ascii="Times New Roman" w:hAnsi="Times New Roman" w:eastAsia="仿宋_GB2312" w:cs="Times New Roman"/>
                <w:kern w:val="0"/>
                <w:sz w:val="21"/>
                <w:szCs w:val="21"/>
                <w:lang w:bidi="ar"/>
              </w:rPr>
              <w:t>8核，32G内存，2TB磁盘</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83D4B4">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18"/>
                <w:szCs w:val="18"/>
                <w:lang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83A614">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lang w:bidi="ar"/>
              </w:rPr>
              <w:t>实例/年</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718F1">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color w:val="000000"/>
                <w:kern w:val="0"/>
                <w:sz w:val="18"/>
                <w:szCs w:val="18"/>
                <w:lang w:bidi="ar"/>
              </w:rPr>
              <w:t>¥56,500.00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4C0ED">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A02CF">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p>
        </w:tc>
      </w:tr>
      <w:tr w14:paraId="3D864EC4">
        <w:tblPrEx>
          <w:tblCellMar>
            <w:top w:w="0" w:type="dxa"/>
            <w:left w:w="108" w:type="dxa"/>
            <w:bottom w:w="0" w:type="dxa"/>
            <w:right w:w="108" w:type="dxa"/>
          </w:tblCellMar>
        </w:tblPrEx>
        <w:trPr>
          <w:trHeight w:val="540" w:hRule="atLeast"/>
          <w:jc w:val="center"/>
        </w:trPr>
        <w:tc>
          <w:tcPr>
            <w:tcW w:w="15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CE81E4">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SSD块存储服务</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9E7E3">
            <w:pPr>
              <w:widowControl/>
              <w:spacing w:line="400" w:lineRule="exact"/>
              <w:ind w:firstLine="0" w:firstLineChars="0"/>
              <w:jc w:val="left"/>
              <w:textAlignment w:val="center"/>
              <w:rPr>
                <w:rFonts w:hint="default" w:ascii="Times New Roman" w:hAnsi="Times New Roman" w:cs="Times New Roman"/>
                <w:kern w:val="0"/>
                <w:sz w:val="21"/>
                <w:szCs w:val="21"/>
                <w:lang w:bidi="ar"/>
              </w:rPr>
            </w:pPr>
            <w:r>
              <w:rPr>
                <w:rFonts w:hint="default" w:ascii="Times New Roman" w:hAnsi="Times New Roman" w:eastAsia="仿宋_GB2312" w:cs="Times New Roman"/>
                <w:kern w:val="0"/>
                <w:sz w:val="21"/>
                <w:szCs w:val="21"/>
                <w:lang w:bidi="ar"/>
              </w:rPr>
              <w:t>为计算节点提供SSD级块存储服务。</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21C410">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color w:val="000000"/>
                <w:kern w:val="0"/>
                <w:sz w:val="18"/>
                <w:szCs w:val="18"/>
                <w:lang w:bidi="ar"/>
              </w:rPr>
              <w:t>12000</w:t>
            </w: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6B5010">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kern w:val="0"/>
                <w:sz w:val="21"/>
                <w:szCs w:val="21"/>
                <w:lang w:bidi="ar"/>
              </w:rPr>
              <w:t>GB/年</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B3CC5">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color w:val="000000"/>
                <w:kern w:val="0"/>
                <w:sz w:val="18"/>
                <w:szCs w:val="18"/>
                <w:lang w:bidi="ar"/>
              </w:rPr>
              <w:t>¥76,200.00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72BEF">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D258C">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p>
        </w:tc>
      </w:tr>
      <w:tr w14:paraId="5674FF47">
        <w:tblPrEx>
          <w:tblCellMar>
            <w:top w:w="0" w:type="dxa"/>
            <w:left w:w="108" w:type="dxa"/>
            <w:bottom w:w="0" w:type="dxa"/>
            <w:right w:w="108" w:type="dxa"/>
          </w:tblCellMar>
        </w:tblPrEx>
        <w:trPr>
          <w:trHeight w:val="540" w:hRule="atLeast"/>
          <w:jc w:val="center"/>
        </w:trPr>
        <w:tc>
          <w:tcPr>
            <w:tcW w:w="15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88860D">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OSS文件存储</w:t>
            </w:r>
          </w:p>
        </w:tc>
        <w:tc>
          <w:tcPr>
            <w:tcW w:w="3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8B7A2F">
            <w:pPr>
              <w:widowControl/>
              <w:spacing w:line="400" w:lineRule="exact"/>
              <w:ind w:firstLine="0" w:firstLineChars="0"/>
              <w:jc w:val="left"/>
              <w:textAlignment w:val="center"/>
              <w:rPr>
                <w:rFonts w:hint="default" w:ascii="Times New Roman" w:hAnsi="Times New Roman" w:cs="Times New Roman"/>
                <w:kern w:val="0"/>
                <w:sz w:val="21"/>
                <w:szCs w:val="21"/>
                <w:lang w:bidi="ar"/>
              </w:rPr>
            </w:pPr>
            <w:r>
              <w:rPr>
                <w:rFonts w:hint="default" w:ascii="Times New Roman" w:hAnsi="Times New Roman" w:eastAsia="仿宋_GB2312" w:cs="Times New Roman"/>
                <w:kern w:val="0"/>
                <w:sz w:val="21"/>
                <w:szCs w:val="21"/>
                <w:lang w:bidi="ar"/>
              </w:rPr>
              <w:t>为计算节点提供OSS存储服务。</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DB58A1">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color w:val="000000"/>
                <w:kern w:val="0"/>
                <w:sz w:val="18"/>
                <w:szCs w:val="18"/>
                <w:lang w:bidi="ar"/>
              </w:rPr>
              <w:t>3</w:t>
            </w:r>
            <w:r>
              <w:rPr>
                <w:rFonts w:hint="default" w:ascii="Times New Roman" w:hAnsi="Times New Roman" w:eastAsia="宋体" w:cs="Times New Roman"/>
                <w:color w:val="000000"/>
                <w:kern w:val="0"/>
                <w:sz w:val="18"/>
                <w:szCs w:val="18"/>
                <w:lang w:bidi="ar"/>
              </w:rPr>
              <w:t>0720</w:t>
            </w: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E4067B">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kern w:val="0"/>
                <w:sz w:val="21"/>
                <w:szCs w:val="21"/>
                <w:lang w:bidi="ar"/>
              </w:rPr>
              <w:t>GB/年</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D98F65">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color w:val="000000"/>
                <w:kern w:val="0"/>
                <w:sz w:val="18"/>
                <w:szCs w:val="18"/>
                <w:lang w:bidi="ar"/>
              </w:rPr>
              <w:t>¥53,340.00</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5F196A">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p>
        </w:tc>
        <w:tc>
          <w:tcPr>
            <w:tcW w:w="8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5EDDEF">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p>
        </w:tc>
      </w:tr>
      <w:tr w14:paraId="0FE13896">
        <w:tblPrEx>
          <w:tblCellMar>
            <w:top w:w="0" w:type="dxa"/>
            <w:left w:w="108" w:type="dxa"/>
            <w:bottom w:w="0" w:type="dxa"/>
            <w:right w:w="108" w:type="dxa"/>
          </w:tblCellMar>
        </w:tblPrEx>
        <w:trPr>
          <w:trHeight w:val="540" w:hRule="atLeast"/>
          <w:jc w:val="center"/>
        </w:trPr>
        <w:tc>
          <w:tcPr>
            <w:tcW w:w="15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721E62">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NAS文件存储</w:t>
            </w:r>
          </w:p>
        </w:tc>
        <w:tc>
          <w:tcPr>
            <w:tcW w:w="3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047C67">
            <w:pPr>
              <w:widowControl/>
              <w:spacing w:line="400" w:lineRule="exact"/>
              <w:ind w:firstLine="0" w:firstLineChars="0"/>
              <w:jc w:val="left"/>
              <w:textAlignment w:val="center"/>
              <w:rPr>
                <w:rFonts w:hint="default" w:ascii="Times New Roman" w:hAnsi="Times New Roman" w:cs="Times New Roman"/>
                <w:kern w:val="0"/>
                <w:sz w:val="21"/>
                <w:szCs w:val="21"/>
                <w:lang w:bidi="ar"/>
              </w:rPr>
            </w:pPr>
            <w:r>
              <w:rPr>
                <w:rFonts w:hint="default" w:ascii="Times New Roman" w:hAnsi="Times New Roman" w:eastAsia="仿宋_GB2312" w:cs="Times New Roman"/>
                <w:kern w:val="0"/>
                <w:sz w:val="21"/>
                <w:szCs w:val="21"/>
                <w:lang w:bidi="ar"/>
              </w:rPr>
              <w:t>为计算节点提供NAS存储服务。</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255D5A">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color w:val="000000"/>
                <w:kern w:val="0"/>
                <w:sz w:val="18"/>
                <w:szCs w:val="18"/>
                <w:lang w:bidi="ar"/>
              </w:rPr>
              <w:t>70</w:t>
            </w: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7B08C3">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kern w:val="0"/>
                <w:sz w:val="21"/>
                <w:szCs w:val="21"/>
                <w:lang w:bidi="ar"/>
              </w:rPr>
              <w:t>TB/年</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BC3C1">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color w:val="000000"/>
                <w:kern w:val="0"/>
                <w:sz w:val="18"/>
                <w:szCs w:val="18"/>
                <w:lang w:bidi="ar"/>
              </w:rPr>
              <w:t>¥75,600.00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1B5AF">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3AF1A">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p>
        </w:tc>
      </w:tr>
      <w:tr w14:paraId="755025D4">
        <w:tblPrEx>
          <w:tblCellMar>
            <w:top w:w="0" w:type="dxa"/>
            <w:left w:w="108" w:type="dxa"/>
            <w:bottom w:w="0" w:type="dxa"/>
            <w:right w:w="108" w:type="dxa"/>
          </w:tblCellMar>
        </w:tblPrEx>
        <w:trPr>
          <w:trHeight w:val="540" w:hRule="atLeast"/>
          <w:jc w:val="center"/>
        </w:trPr>
        <w:tc>
          <w:tcPr>
            <w:tcW w:w="15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44988D">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kern w:val="0"/>
                <w:sz w:val="21"/>
                <w:szCs w:val="21"/>
                <w:lang w:bidi="ar"/>
              </w:rPr>
              <w:t>负载均衡服务</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D2CB2">
            <w:pPr>
              <w:widowControl/>
              <w:spacing w:line="400" w:lineRule="exact"/>
              <w:ind w:firstLine="0" w:firstLineChars="0"/>
              <w:jc w:val="left"/>
              <w:textAlignment w:val="center"/>
              <w:rPr>
                <w:rFonts w:hint="default" w:ascii="Times New Roman" w:hAnsi="Times New Roman" w:cs="Times New Roman"/>
                <w:kern w:val="0"/>
                <w:sz w:val="21"/>
                <w:szCs w:val="21"/>
                <w:lang w:bidi="ar"/>
              </w:rPr>
            </w:pPr>
            <w:r>
              <w:rPr>
                <w:rFonts w:hint="default" w:ascii="Times New Roman" w:hAnsi="Times New Roman" w:eastAsia="仿宋_GB2312" w:cs="Times New Roman"/>
                <w:kern w:val="0"/>
                <w:sz w:val="21"/>
                <w:szCs w:val="21"/>
                <w:lang w:bidi="ar"/>
              </w:rPr>
              <w:t>将访问流量自动分发到多台云服务器，扩展应用系统对外的服务能力，实现更高水平的应用容错。</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C8697B">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18"/>
                <w:szCs w:val="18"/>
                <w:lang w:bidi="ar"/>
              </w:rPr>
              <w:t>3</w:t>
            </w: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834BBB">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lang w:bidi="ar"/>
              </w:rPr>
              <w:t>套/年</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D19AD">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color w:val="000000"/>
                <w:kern w:val="0"/>
                <w:sz w:val="18"/>
                <w:szCs w:val="18"/>
                <w:lang w:bidi="ar"/>
              </w:rPr>
              <w:t>¥9,400.00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EF7E6">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8FFF4">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p>
        </w:tc>
      </w:tr>
      <w:tr w14:paraId="37267254">
        <w:tblPrEx>
          <w:tblCellMar>
            <w:top w:w="0" w:type="dxa"/>
            <w:left w:w="108" w:type="dxa"/>
            <w:bottom w:w="0" w:type="dxa"/>
            <w:right w:w="108" w:type="dxa"/>
          </w:tblCellMar>
        </w:tblPrEx>
        <w:trPr>
          <w:trHeight w:val="270" w:hRule="atLeast"/>
          <w:jc w:val="center"/>
        </w:trPr>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82F54">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kern w:val="0"/>
                <w:sz w:val="21"/>
                <w:szCs w:val="21"/>
                <w:lang w:bidi="ar"/>
              </w:rPr>
              <w:t>数据库审计服务</w:t>
            </w:r>
          </w:p>
        </w:tc>
        <w:tc>
          <w:tcPr>
            <w:tcW w:w="3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C5FFE">
            <w:pPr>
              <w:widowControl/>
              <w:spacing w:line="400" w:lineRule="exact"/>
              <w:ind w:firstLine="0" w:firstLineChars="0"/>
              <w:jc w:val="left"/>
              <w:textAlignment w:val="center"/>
              <w:rPr>
                <w:rFonts w:hint="default" w:ascii="Times New Roman" w:hAnsi="Times New Roman" w:cs="Times New Roman"/>
                <w:kern w:val="0"/>
                <w:sz w:val="21"/>
                <w:szCs w:val="21"/>
                <w:lang w:bidi="ar"/>
              </w:rPr>
            </w:pPr>
            <w:r>
              <w:rPr>
                <w:rFonts w:hint="default" w:ascii="Times New Roman" w:hAnsi="Times New Roman" w:eastAsia="仿宋_GB2312" w:cs="Times New Roman"/>
                <w:kern w:val="0"/>
                <w:sz w:val="21"/>
                <w:szCs w:val="21"/>
                <w:lang w:bidi="ar"/>
              </w:rPr>
              <w:t>审计数据库操作的行为和操作内容，提供丰富的查询统计条件，多维度展示查询统计结果。</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8B48C6">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18"/>
                <w:szCs w:val="18"/>
                <w:lang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73A1EE">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lang w:bidi="ar"/>
              </w:rPr>
              <w:t>实例/年</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81024">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18"/>
                <w:szCs w:val="18"/>
                <w:lang w:bidi="ar"/>
              </w:rPr>
              <w:t>¥16,800.00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FDF09">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C51AF">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p>
        </w:tc>
      </w:tr>
      <w:tr w14:paraId="0CC908E2">
        <w:tblPrEx>
          <w:tblCellMar>
            <w:top w:w="0" w:type="dxa"/>
            <w:left w:w="108" w:type="dxa"/>
            <w:bottom w:w="0" w:type="dxa"/>
            <w:right w:w="108" w:type="dxa"/>
          </w:tblCellMar>
        </w:tblPrEx>
        <w:trPr>
          <w:trHeight w:val="270" w:hRule="atLeast"/>
          <w:jc w:val="center"/>
        </w:trPr>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CCC7E">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kern w:val="0"/>
                <w:sz w:val="21"/>
                <w:szCs w:val="21"/>
                <w:lang w:bidi="ar"/>
              </w:rPr>
              <w:t>WAF服务</w:t>
            </w:r>
          </w:p>
        </w:tc>
        <w:tc>
          <w:tcPr>
            <w:tcW w:w="3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DDEA7">
            <w:pPr>
              <w:widowControl/>
              <w:spacing w:line="400" w:lineRule="exact"/>
              <w:ind w:firstLine="0" w:firstLineChars="0"/>
              <w:jc w:val="left"/>
              <w:textAlignment w:val="center"/>
              <w:rPr>
                <w:rFonts w:hint="default" w:ascii="Times New Roman" w:hAnsi="Times New Roman" w:cs="Times New Roman"/>
                <w:kern w:val="0"/>
                <w:sz w:val="21"/>
                <w:szCs w:val="21"/>
                <w:lang w:bidi="ar"/>
              </w:rPr>
            </w:pPr>
            <w:r>
              <w:rPr>
                <w:rFonts w:hint="default" w:ascii="Times New Roman" w:hAnsi="Times New Roman" w:eastAsia="仿宋_GB2312" w:cs="Times New Roman"/>
                <w:kern w:val="0"/>
                <w:sz w:val="21"/>
                <w:szCs w:val="21"/>
                <w:lang w:bidi="ar"/>
              </w:rPr>
              <w:t>HTTP协议流量150Mbps；提供7*24小时监测服务，发现安全事件及时告警。</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93A78C">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18"/>
                <w:szCs w:val="18"/>
                <w:lang w:bidi="ar"/>
              </w:rPr>
              <w:t>3</w:t>
            </w: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8FA1DD">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lang w:bidi="ar"/>
              </w:rPr>
              <w:t>套/年</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18CBA">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18"/>
                <w:szCs w:val="18"/>
                <w:lang w:bidi="ar"/>
              </w:rPr>
              <w:t>¥38,500.00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095B6">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C2E4C">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p>
        </w:tc>
      </w:tr>
      <w:tr w14:paraId="4D98A1ED">
        <w:tblPrEx>
          <w:tblCellMar>
            <w:top w:w="0" w:type="dxa"/>
            <w:left w:w="108" w:type="dxa"/>
            <w:bottom w:w="0" w:type="dxa"/>
            <w:right w:w="108" w:type="dxa"/>
          </w:tblCellMar>
        </w:tblPrEx>
        <w:trPr>
          <w:trHeight w:val="300" w:hRule="atLeast"/>
          <w:jc w:val="center"/>
        </w:trPr>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66F77">
            <w:pPr>
              <w:widowControl/>
              <w:spacing w:line="240" w:lineRule="auto"/>
              <w:ind w:firstLine="0" w:firstLineChars="0"/>
              <w:jc w:val="left"/>
              <w:textAlignment w:val="center"/>
              <w:rPr>
                <w:rFonts w:hint="default" w:ascii="Times New Roman" w:hAnsi="Times New Roman" w:cs="Times New Roman"/>
                <w:sz w:val="21"/>
                <w:szCs w:val="21"/>
              </w:rPr>
            </w:pPr>
            <w:r>
              <w:rPr>
                <w:rFonts w:hint="default" w:ascii="Times New Roman" w:hAnsi="Times New Roman" w:cs="Times New Roman"/>
                <w:kern w:val="0"/>
                <w:sz w:val="21"/>
                <w:szCs w:val="21"/>
                <w:lang w:bidi="ar"/>
              </w:rPr>
              <w:t>态势感知服务</w:t>
            </w:r>
          </w:p>
        </w:tc>
        <w:tc>
          <w:tcPr>
            <w:tcW w:w="3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EE5E5">
            <w:pPr>
              <w:widowControl/>
              <w:spacing w:line="400" w:lineRule="exact"/>
              <w:ind w:firstLine="0" w:firstLineChars="0"/>
              <w:jc w:val="left"/>
              <w:textAlignment w:val="center"/>
              <w:rPr>
                <w:rFonts w:hint="default" w:ascii="Times New Roman" w:hAnsi="Times New Roman" w:cs="Times New Roman"/>
                <w:kern w:val="0"/>
                <w:sz w:val="21"/>
                <w:szCs w:val="21"/>
                <w:lang w:bidi="ar"/>
              </w:rPr>
            </w:pPr>
            <w:r>
              <w:rPr>
                <w:rFonts w:hint="default" w:ascii="Times New Roman" w:hAnsi="Times New Roman" w:eastAsia="仿宋_GB2312" w:cs="Times New Roman"/>
                <w:kern w:val="0"/>
                <w:sz w:val="21"/>
                <w:szCs w:val="21"/>
                <w:lang w:bidi="ar"/>
              </w:rPr>
              <w:t>从全局视角提升对安全威胁的发现识别、理解分析、响应处置，并提出相应报告，支持决策与行动。</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566ED6">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color w:val="000000"/>
                <w:kern w:val="0"/>
                <w:sz w:val="18"/>
                <w:szCs w:val="18"/>
                <w:lang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E6F01E">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kern w:val="0"/>
                <w:sz w:val="21"/>
                <w:szCs w:val="21"/>
                <w:lang w:bidi="ar"/>
              </w:rPr>
              <w:t>次/年</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689B6">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18"/>
                <w:szCs w:val="18"/>
                <w:lang w:bidi="ar"/>
              </w:rPr>
              <w:t>¥46,700.00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DEAA6">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FD2D8">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p>
        </w:tc>
      </w:tr>
      <w:tr w14:paraId="38E771B3">
        <w:tblPrEx>
          <w:tblCellMar>
            <w:top w:w="0" w:type="dxa"/>
            <w:left w:w="108" w:type="dxa"/>
            <w:bottom w:w="0" w:type="dxa"/>
            <w:right w:w="108" w:type="dxa"/>
          </w:tblCellMar>
        </w:tblPrEx>
        <w:trPr>
          <w:trHeight w:val="300" w:hRule="atLeast"/>
          <w:jc w:val="center"/>
        </w:trPr>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8EBCB">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lang w:bidi="ar"/>
              </w:rPr>
              <w:t>漏洞扫描服务</w:t>
            </w:r>
          </w:p>
        </w:tc>
        <w:tc>
          <w:tcPr>
            <w:tcW w:w="3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ABDC2">
            <w:pPr>
              <w:widowControl/>
              <w:spacing w:line="400" w:lineRule="exact"/>
              <w:ind w:firstLine="0" w:firstLineChars="0"/>
              <w:jc w:val="left"/>
              <w:textAlignment w:val="center"/>
              <w:rPr>
                <w:rFonts w:hint="default" w:ascii="Times New Roman" w:hAnsi="Times New Roman" w:cs="Times New Roman"/>
                <w:kern w:val="0"/>
                <w:sz w:val="21"/>
                <w:szCs w:val="21"/>
                <w:lang w:bidi="ar"/>
              </w:rPr>
            </w:pPr>
            <w:r>
              <w:rPr>
                <w:rFonts w:hint="default" w:ascii="Times New Roman" w:hAnsi="Times New Roman" w:eastAsia="仿宋_GB2312" w:cs="Times New Roman"/>
                <w:kern w:val="0"/>
                <w:sz w:val="21"/>
                <w:szCs w:val="21"/>
                <w:lang w:bidi="ar"/>
              </w:rPr>
              <w:t>自动发现网站或服务器在网络中的安全风险，为云上业务提供多维度的安全检测服务。</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DEB4CA">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color w:val="000000"/>
                <w:kern w:val="0"/>
                <w:sz w:val="18"/>
                <w:szCs w:val="18"/>
                <w:lang w:bidi="ar"/>
              </w:rPr>
              <w:t>4</w:t>
            </w: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CA5FC9">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kern w:val="0"/>
                <w:sz w:val="21"/>
                <w:szCs w:val="21"/>
                <w:lang w:bidi="ar"/>
              </w:rPr>
              <w:t>次/年</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9508D">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18"/>
                <w:szCs w:val="18"/>
                <w:lang w:bidi="ar"/>
              </w:rPr>
              <w:t>¥8,610.00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40358">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123CE">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p>
        </w:tc>
      </w:tr>
      <w:tr w14:paraId="55C334C4">
        <w:tblPrEx>
          <w:tblCellMar>
            <w:top w:w="0" w:type="dxa"/>
            <w:left w:w="108" w:type="dxa"/>
            <w:bottom w:w="0" w:type="dxa"/>
            <w:right w:w="108" w:type="dxa"/>
          </w:tblCellMar>
        </w:tblPrEx>
        <w:trPr>
          <w:trHeight w:val="270" w:hRule="atLeast"/>
          <w:jc w:val="center"/>
        </w:trPr>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1AE08">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kern w:val="0"/>
                <w:sz w:val="21"/>
                <w:szCs w:val="21"/>
                <w:lang w:bidi="ar"/>
              </w:rPr>
              <w:t>VPN接入服务</w:t>
            </w:r>
          </w:p>
        </w:tc>
        <w:tc>
          <w:tcPr>
            <w:tcW w:w="3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E1FC1">
            <w:pPr>
              <w:widowControl/>
              <w:spacing w:line="400" w:lineRule="exact"/>
              <w:ind w:firstLine="0" w:firstLineChars="0"/>
              <w:jc w:val="left"/>
              <w:textAlignment w:val="center"/>
              <w:rPr>
                <w:rFonts w:hint="default" w:ascii="Times New Roman" w:hAnsi="Times New Roman" w:cs="Times New Roman"/>
                <w:kern w:val="0"/>
                <w:sz w:val="21"/>
                <w:szCs w:val="21"/>
                <w:lang w:bidi="ar"/>
              </w:rPr>
            </w:pPr>
            <w:r>
              <w:rPr>
                <w:rFonts w:hint="default" w:ascii="Times New Roman" w:hAnsi="Times New Roman" w:eastAsia="仿宋_GB2312" w:cs="Times New Roman"/>
                <w:kern w:val="0"/>
                <w:sz w:val="21"/>
                <w:szCs w:val="21"/>
                <w:lang w:bidi="ar"/>
              </w:rPr>
              <w:t>提供SSLVPN接入服务。</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950774">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color w:val="000000"/>
                <w:kern w:val="0"/>
                <w:sz w:val="18"/>
                <w:szCs w:val="18"/>
                <w:lang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BCCE6">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kern w:val="0"/>
                <w:sz w:val="21"/>
                <w:szCs w:val="21"/>
                <w:lang w:bidi="ar"/>
              </w:rPr>
              <w:t>账户/年</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072A3">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18"/>
                <w:szCs w:val="18"/>
                <w:lang w:bidi="ar"/>
              </w:rPr>
              <w:t>¥1,350.00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AC450">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9F685">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p>
        </w:tc>
      </w:tr>
      <w:tr w14:paraId="37436587">
        <w:tblPrEx>
          <w:tblCellMar>
            <w:top w:w="0" w:type="dxa"/>
            <w:left w:w="108" w:type="dxa"/>
            <w:bottom w:w="0" w:type="dxa"/>
            <w:right w:w="108" w:type="dxa"/>
          </w:tblCellMar>
        </w:tblPrEx>
        <w:trPr>
          <w:trHeight w:val="270" w:hRule="atLeast"/>
          <w:jc w:val="center"/>
        </w:trPr>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C24FC">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kern w:val="0"/>
                <w:sz w:val="21"/>
                <w:szCs w:val="21"/>
                <w:lang w:bidi="ar"/>
              </w:rPr>
              <w:t>日志审计服务（云主机）</w:t>
            </w:r>
          </w:p>
        </w:tc>
        <w:tc>
          <w:tcPr>
            <w:tcW w:w="3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3B2F5">
            <w:pPr>
              <w:widowControl/>
              <w:spacing w:line="400" w:lineRule="exact"/>
              <w:ind w:firstLine="0" w:firstLineChars="0"/>
              <w:jc w:val="left"/>
              <w:textAlignment w:val="center"/>
              <w:rPr>
                <w:rFonts w:hint="default" w:ascii="Times New Roman" w:hAnsi="Times New Roman" w:cs="Times New Roman"/>
                <w:kern w:val="0"/>
                <w:sz w:val="21"/>
                <w:szCs w:val="21"/>
                <w:lang w:bidi="ar"/>
              </w:rPr>
            </w:pPr>
            <w:r>
              <w:rPr>
                <w:rFonts w:hint="default" w:ascii="Times New Roman" w:hAnsi="Times New Roman" w:eastAsia="仿宋_GB2312" w:cs="Times New Roman"/>
                <w:kern w:val="0"/>
                <w:sz w:val="21"/>
                <w:szCs w:val="21"/>
                <w:lang w:bidi="ar"/>
              </w:rPr>
              <w:t>提供对操作系统、中间件、数据库、网络设备、安全设备资产的日志收集、关联分析、日志存储、综合展示及日志导出。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551EC">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color w:val="000000"/>
                <w:kern w:val="0"/>
                <w:sz w:val="18"/>
                <w:szCs w:val="18"/>
                <w:lang w:bidi="ar"/>
              </w:rPr>
              <w:t>40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49A62">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lang w:bidi="ar"/>
              </w:rPr>
              <w:t>节点/年</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37EA9">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18"/>
                <w:szCs w:val="18"/>
                <w:lang w:bidi="ar"/>
              </w:rPr>
              <w:t>¥18,000.00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F0A29">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5AEE5">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p>
        </w:tc>
      </w:tr>
      <w:tr w14:paraId="72DA4645">
        <w:tblPrEx>
          <w:tblCellMar>
            <w:top w:w="0" w:type="dxa"/>
            <w:left w:w="108" w:type="dxa"/>
            <w:bottom w:w="0" w:type="dxa"/>
            <w:right w:w="108" w:type="dxa"/>
          </w:tblCellMar>
        </w:tblPrEx>
        <w:trPr>
          <w:trHeight w:val="270" w:hRule="atLeast"/>
          <w:jc w:val="center"/>
        </w:trPr>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AB9D2">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kern w:val="0"/>
                <w:sz w:val="21"/>
                <w:szCs w:val="21"/>
                <w:lang w:bidi="ar"/>
              </w:rPr>
              <w:t>云主机杀毒服务</w:t>
            </w:r>
          </w:p>
        </w:tc>
        <w:tc>
          <w:tcPr>
            <w:tcW w:w="3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77598">
            <w:pPr>
              <w:widowControl/>
              <w:spacing w:line="400" w:lineRule="exact"/>
              <w:ind w:firstLine="0" w:firstLineChars="0"/>
              <w:jc w:val="left"/>
              <w:textAlignment w:val="center"/>
              <w:rPr>
                <w:rFonts w:hint="default" w:ascii="Times New Roman" w:hAnsi="Times New Roman" w:cs="Times New Roman"/>
                <w:kern w:val="0"/>
                <w:sz w:val="21"/>
                <w:szCs w:val="21"/>
                <w:lang w:bidi="ar"/>
              </w:rPr>
            </w:pPr>
            <w:r>
              <w:rPr>
                <w:rFonts w:hint="default" w:ascii="Times New Roman" w:hAnsi="Times New Roman" w:eastAsia="仿宋_GB2312" w:cs="Times New Roman"/>
                <w:kern w:val="0"/>
                <w:sz w:val="21"/>
                <w:szCs w:val="21"/>
                <w:lang w:bidi="ar"/>
              </w:rPr>
              <w:t>提供防病毒功能，云主机均预装云杀毒软件提供服务，由云平台统一更新防病毒库和管理能力。</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72CEC">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color w:val="000000"/>
                <w:kern w:val="0"/>
                <w:sz w:val="18"/>
                <w:szCs w:val="18"/>
                <w:lang w:bidi="ar"/>
              </w:rPr>
              <w:t>40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3385E">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kern w:val="0"/>
                <w:sz w:val="21"/>
                <w:szCs w:val="21"/>
                <w:lang w:bidi="ar"/>
              </w:rPr>
              <w:t>主机/年</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657CB">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18"/>
                <w:szCs w:val="18"/>
                <w:lang w:bidi="ar"/>
              </w:rPr>
              <w:t>¥6,450.00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30B4B">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52287">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p>
        </w:tc>
      </w:tr>
      <w:tr w14:paraId="5A1E58DF">
        <w:tblPrEx>
          <w:tblCellMar>
            <w:top w:w="0" w:type="dxa"/>
            <w:left w:w="108" w:type="dxa"/>
            <w:bottom w:w="0" w:type="dxa"/>
            <w:right w:w="108" w:type="dxa"/>
          </w:tblCellMar>
        </w:tblPrEx>
        <w:trPr>
          <w:trHeight w:val="2065" w:hRule="atLeast"/>
          <w:jc w:val="center"/>
        </w:trPr>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6ABDE">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kern w:val="0"/>
                <w:sz w:val="21"/>
                <w:szCs w:val="21"/>
                <w:lang w:bidi="ar"/>
              </w:rPr>
              <w:t>云主机加固服务</w:t>
            </w:r>
          </w:p>
        </w:tc>
        <w:tc>
          <w:tcPr>
            <w:tcW w:w="3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C4594">
            <w:pPr>
              <w:widowControl/>
              <w:spacing w:line="400" w:lineRule="exact"/>
              <w:ind w:firstLine="0" w:firstLineChars="0"/>
              <w:jc w:val="left"/>
              <w:textAlignment w:val="center"/>
              <w:rPr>
                <w:rFonts w:hint="default" w:ascii="Times New Roman" w:hAnsi="Times New Roman" w:cs="Times New Roman"/>
                <w:kern w:val="0"/>
                <w:sz w:val="21"/>
                <w:szCs w:val="21"/>
                <w:lang w:bidi="ar"/>
              </w:rPr>
            </w:pPr>
            <w:r>
              <w:rPr>
                <w:rFonts w:hint="default" w:ascii="Times New Roman" w:hAnsi="Times New Roman" w:eastAsia="仿宋_GB2312" w:cs="Times New Roman"/>
                <w:kern w:val="0"/>
                <w:sz w:val="21"/>
                <w:szCs w:val="21"/>
                <w:lang w:bidi="ar"/>
              </w:rPr>
              <w:t>提供云主机防暴力破解、webshell检测、安全基线、虚拟化加固功能；支持强制访问控制、完整性检测、防格式化、双因子认证和组合式密码认证、自我保护、统一管理。</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6281E">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color w:val="000000"/>
                <w:kern w:val="0"/>
                <w:sz w:val="18"/>
                <w:szCs w:val="18"/>
                <w:lang w:bidi="ar"/>
              </w:rPr>
              <w:t>40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DC95C">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kern w:val="0"/>
                <w:sz w:val="21"/>
                <w:szCs w:val="21"/>
                <w:lang w:bidi="ar"/>
              </w:rPr>
              <w:t>主机/年</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2ACAF">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18"/>
                <w:szCs w:val="18"/>
                <w:lang w:bidi="ar"/>
              </w:rPr>
              <w:t>¥</w:t>
            </w:r>
            <w:bookmarkStart w:id="346" w:name="_GoBack"/>
            <w:r>
              <w:rPr>
                <w:rFonts w:hint="default" w:ascii="Times New Roman" w:hAnsi="Times New Roman" w:cs="Times New Roman"/>
                <w:color w:val="000000"/>
                <w:kern w:val="0"/>
                <w:sz w:val="18"/>
                <w:szCs w:val="18"/>
                <w:lang w:bidi="ar"/>
              </w:rPr>
              <w:t>12</w:t>
            </w:r>
            <w:bookmarkEnd w:id="346"/>
            <w:r>
              <w:rPr>
                <w:rFonts w:hint="default" w:ascii="Times New Roman" w:hAnsi="Times New Roman" w:cs="Times New Roman"/>
                <w:color w:val="000000"/>
                <w:kern w:val="0"/>
                <w:sz w:val="18"/>
                <w:szCs w:val="18"/>
                <w:lang w:bidi="ar"/>
              </w:rPr>
              <w:t>3,550.00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77C61">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B8807">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p>
        </w:tc>
      </w:tr>
      <w:tr w14:paraId="692C18AD">
        <w:tblPrEx>
          <w:tblCellMar>
            <w:top w:w="0" w:type="dxa"/>
            <w:left w:w="108" w:type="dxa"/>
            <w:bottom w:w="0" w:type="dxa"/>
            <w:right w:w="108" w:type="dxa"/>
          </w:tblCellMar>
        </w:tblPrEx>
        <w:trPr>
          <w:trHeight w:val="270" w:hRule="atLeast"/>
          <w:jc w:val="center"/>
        </w:trPr>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4453E">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kern w:val="0"/>
                <w:sz w:val="21"/>
                <w:szCs w:val="21"/>
                <w:lang w:bidi="ar"/>
              </w:rPr>
              <w:t>弹性IP</w:t>
            </w:r>
          </w:p>
        </w:tc>
        <w:tc>
          <w:tcPr>
            <w:tcW w:w="3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13A62">
            <w:pPr>
              <w:widowControl/>
              <w:spacing w:line="400" w:lineRule="exact"/>
              <w:ind w:firstLine="0" w:firstLineChars="0"/>
              <w:jc w:val="left"/>
              <w:textAlignment w:val="center"/>
              <w:rPr>
                <w:rFonts w:hint="default" w:ascii="Times New Roman" w:hAnsi="Times New Roman" w:cs="Times New Roman"/>
                <w:kern w:val="0"/>
                <w:sz w:val="21"/>
                <w:szCs w:val="21"/>
                <w:lang w:bidi="ar"/>
              </w:rPr>
            </w:pPr>
            <w:r>
              <w:rPr>
                <w:rFonts w:hint="default" w:ascii="Times New Roman" w:hAnsi="Times New Roman" w:eastAsia="仿宋_GB2312" w:cs="Times New Roman"/>
                <w:kern w:val="0"/>
                <w:sz w:val="21"/>
                <w:szCs w:val="21"/>
                <w:lang w:bidi="ar"/>
              </w:rPr>
              <w:t>公网IPv4或IPv6地址，可分配到云服务器、负载均衡上。</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999CB">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color w:val="000000"/>
                <w:kern w:val="0"/>
                <w:sz w:val="18"/>
                <w:szCs w:val="18"/>
                <w:lang w:bidi="ar"/>
              </w:rPr>
              <w:t>6</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DD292">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kern w:val="0"/>
                <w:sz w:val="21"/>
                <w:szCs w:val="21"/>
                <w:lang w:bidi="ar"/>
              </w:rPr>
              <w:t>个/年</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3EC00">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18"/>
                <w:szCs w:val="18"/>
                <w:lang w:bidi="ar"/>
              </w:rPr>
              <w:t>¥6,600.00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1A85A">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42AD6">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p>
        </w:tc>
      </w:tr>
      <w:tr w14:paraId="18B22619">
        <w:tblPrEx>
          <w:tblCellMar>
            <w:top w:w="0" w:type="dxa"/>
            <w:left w:w="108" w:type="dxa"/>
            <w:bottom w:w="0" w:type="dxa"/>
            <w:right w:w="108" w:type="dxa"/>
          </w:tblCellMar>
        </w:tblPrEx>
        <w:trPr>
          <w:trHeight w:val="270" w:hRule="atLeast"/>
          <w:jc w:val="center"/>
        </w:trPr>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B8E61">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kern w:val="0"/>
                <w:sz w:val="21"/>
                <w:szCs w:val="21"/>
                <w:lang w:bidi="ar"/>
              </w:rPr>
              <w:t>共享带宽</w:t>
            </w:r>
          </w:p>
        </w:tc>
        <w:tc>
          <w:tcPr>
            <w:tcW w:w="3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2158D">
            <w:pPr>
              <w:widowControl/>
              <w:spacing w:line="400" w:lineRule="exact"/>
              <w:ind w:firstLine="0" w:firstLineChars="0"/>
              <w:jc w:val="left"/>
              <w:textAlignment w:val="center"/>
              <w:rPr>
                <w:rFonts w:hint="default" w:ascii="Times New Roman" w:hAnsi="Times New Roman" w:cs="Times New Roman"/>
                <w:kern w:val="0"/>
                <w:sz w:val="21"/>
                <w:szCs w:val="21"/>
                <w:lang w:bidi="ar"/>
              </w:rPr>
            </w:pPr>
            <w:r>
              <w:rPr>
                <w:rFonts w:hint="default" w:ascii="Times New Roman" w:hAnsi="Times New Roman" w:eastAsia="仿宋_GB2312" w:cs="Times New Roman"/>
                <w:kern w:val="0"/>
                <w:sz w:val="21"/>
                <w:szCs w:val="21"/>
                <w:lang w:bidi="ar"/>
              </w:rPr>
              <w:t>共享互联网带宽功能，让绑定弹性IP的云服务器、负载均衡同时共享带宽。</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194CA">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color w:val="000000"/>
                <w:kern w:val="0"/>
                <w:sz w:val="18"/>
                <w:szCs w:val="18"/>
                <w:lang w:bidi="ar"/>
              </w:rPr>
              <w:t>150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61008">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kern w:val="0"/>
                <w:sz w:val="21"/>
                <w:szCs w:val="21"/>
                <w:lang w:bidi="ar"/>
              </w:rPr>
              <w:t>M /年</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1C61E">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18"/>
                <w:szCs w:val="18"/>
                <w:lang w:bidi="ar"/>
              </w:rPr>
              <w:t>¥49,000.00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A441E">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3F6DD">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p>
        </w:tc>
      </w:tr>
      <w:tr w14:paraId="07EBD7DB">
        <w:tblPrEx>
          <w:tblCellMar>
            <w:top w:w="0" w:type="dxa"/>
            <w:left w:w="108" w:type="dxa"/>
            <w:bottom w:w="0" w:type="dxa"/>
            <w:right w:w="108" w:type="dxa"/>
          </w:tblCellMar>
        </w:tblPrEx>
        <w:trPr>
          <w:trHeight w:val="518" w:hRule="atLeast"/>
          <w:jc w:val="center"/>
        </w:trPr>
        <w:tc>
          <w:tcPr>
            <w:tcW w:w="698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C4E33">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kern w:val="0"/>
                <w:sz w:val="21"/>
                <w:szCs w:val="21"/>
                <w:lang w:bidi="ar"/>
              </w:rPr>
              <w:t>总计</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0BF17">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kern w:val="0"/>
                <w:sz w:val="21"/>
                <w:szCs w:val="21"/>
                <w:lang w:bidi="ar"/>
              </w:rPr>
              <w:t>¥950,000.00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F908C">
            <w:pPr>
              <w:widowControl/>
              <w:spacing w:line="240" w:lineRule="auto"/>
              <w:ind w:firstLine="0" w:firstLineChars="0"/>
              <w:jc w:val="center"/>
              <w:textAlignment w:val="center"/>
              <w:rPr>
                <w:rFonts w:hint="default" w:ascii="Times New Roman" w:hAnsi="Times New Roman" w:cs="Times New Roman"/>
                <w:kern w:val="0"/>
                <w:sz w:val="21"/>
                <w:szCs w:val="21"/>
                <w:lang w:bidi="ar"/>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937BC">
            <w:pPr>
              <w:widowControl/>
              <w:spacing w:line="240" w:lineRule="auto"/>
              <w:ind w:firstLine="0" w:firstLineChars="0"/>
              <w:jc w:val="center"/>
              <w:textAlignment w:val="center"/>
              <w:rPr>
                <w:rFonts w:hint="default" w:ascii="Times New Roman" w:hAnsi="Times New Roman" w:cs="Times New Roman"/>
                <w:kern w:val="0"/>
                <w:sz w:val="21"/>
                <w:szCs w:val="21"/>
                <w:lang w:bidi="ar"/>
              </w:rPr>
            </w:pPr>
          </w:p>
        </w:tc>
      </w:tr>
    </w:tbl>
    <w:p w14:paraId="407C05B5">
      <w:pPr>
        <w:pStyle w:val="6"/>
        <w:keepNext w:val="0"/>
        <w:keepLines w:val="0"/>
        <w:pageBreakBefore w:val="0"/>
        <w:widowControl w:val="0"/>
        <w:kinsoku/>
        <w:wordWrap/>
        <w:overflowPunct/>
        <w:topLinePunct w:val="0"/>
        <w:autoSpaceDE/>
        <w:autoSpaceDN/>
        <w:bidi w:val="0"/>
        <w:adjustRightInd/>
        <w:snapToGrid/>
        <w:spacing w:after="0" w:line="480" w:lineRule="exact"/>
        <w:ind w:firstLine="560"/>
        <w:textAlignment w:val="auto"/>
        <w:rPr>
          <w:rFonts w:hint="default" w:ascii="Times New Roman" w:hAnsi="Times New Roman" w:eastAsia="宋体" w:cs="Times New Roman"/>
          <w:sz w:val="24"/>
        </w:rPr>
      </w:pPr>
    </w:p>
    <w:p w14:paraId="118A099E">
      <w:pPr>
        <w:pStyle w:val="6"/>
        <w:keepNext w:val="0"/>
        <w:keepLines w:val="0"/>
        <w:pageBreakBefore w:val="0"/>
        <w:widowControl w:val="0"/>
        <w:kinsoku/>
        <w:wordWrap/>
        <w:overflowPunct/>
        <w:topLinePunct w:val="0"/>
        <w:autoSpaceDE/>
        <w:autoSpaceDN/>
        <w:bidi w:val="0"/>
        <w:adjustRightInd/>
        <w:snapToGrid/>
        <w:spacing w:after="0" w:line="480" w:lineRule="exact"/>
        <w:ind w:firstLine="560"/>
        <w:textAlignment w:val="auto"/>
        <w:rPr>
          <w:rFonts w:hint="default" w:ascii="Times New Roman" w:hAnsi="Times New Roman" w:eastAsia="宋体" w:cs="Times New Roman"/>
          <w:sz w:val="24"/>
        </w:rPr>
      </w:pPr>
      <w:r>
        <w:rPr>
          <w:rFonts w:hint="default" w:ascii="Times New Roman" w:hAnsi="Times New Roman" w:eastAsia="宋体" w:cs="Times New Roman"/>
          <w:sz w:val="24"/>
        </w:rPr>
        <w:t>参选人：                                法定代表人或法定代表人授权代表：</w:t>
      </w:r>
    </w:p>
    <w:p w14:paraId="34EE689C">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default" w:ascii="Times New Roman" w:hAnsi="Times New Roman" w:eastAsia="宋体" w:cs="Times New Roman"/>
          <w:sz w:val="24"/>
        </w:rPr>
      </w:pPr>
      <w:r>
        <w:rPr>
          <w:rFonts w:hint="default" w:ascii="Times New Roman" w:hAnsi="Times New Roman" w:eastAsia="宋体" w:cs="Times New Roman"/>
          <w:sz w:val="24"/>
        </w:rPr>
        <w:t>（参选人公章）                               （签字或盖章）</w:t>
      </w:r>
    </w:p>
    <w:p w14:paraId="393009DB">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default" w:ascii="Times New Roman" w:hAnsi="Times New Roman" w:eastAsia="宋体" w:cs="Times New Roman"/>
          <w:sz w:val="24"/>
        </w:rPr>
      </w:pPr>
      <w:r>
        <w:rPr>
          <w:rFonts w:hint="default" w:ascii="Times New Roman" w:hAnsi="Times New Roman" w:eastAsia="宋体" w:cs="Times New Roman"/>
          <w:sz w:val="24"/>
        </w:rPr>
        <w:t xml:space="preserve">                                             年     月     日</w:t>
      </w:r>
    </w:p>
    <w:p w14:paraId="06D9EEDD">
      <w:pPr>
        <w:pStyle w:val="6"/>
        <w:ind w:left="0" w:leftChars="0" w:firstLine="0" w:firstLineChars="0"/>
        <w:rPr>
          <w:rFonts w:hint="default" w:ascii="Times New Roman" w:hAnsi="Times New Roman" w:eastAsia="宋体" w:cs="Times New Roman"/>
          <w:sz w:val="24"/>
        </w:rPr>
      </w:pPr>
    </w:p>
    <w:p w14:paraId="02F6E098">
      <w:pPr>
        <w:widowControl/>
        <w:ind w:firstLine="0" w:firstLineChars="0"/>
        <w:jc w:val="left"/>
        <w:rPr>
          <w:rFonts w:hint="default" w:ascii="Times New Roman" w:hAnsi="Times New Roman" w:eastAsia="宋体" w:cs="Times New Roman"/>
          <w:b/>
          <w:bCs/>
          <w:szCs w:val="28"/>
        </w:rPr>
      </w:pPr>
      <w:r>
        <w:rPr>
          <w:rFonts w:hint="default" w:ascii="Times New Roman" w:hAnsi="Times New Roman" w:eastAsia="宋体" w:cs="Times New Roman"/>
          <w:b/>
          <w:szCs w:val="28"/>
        </w:rPr>
        <w:t>二、服务技术文件</w:t>
      </w:r>
    </w:p>
    <w:p w14:paraId="5412C603">
      <w:pPr>
        <w:widowControl/>
        <w:ind w:firstLine="0" w:firstLineChars="0"/>
        <w:jc w:val="left"/>
        <w:rPr>
          <w:rFonts w:hint="default" w:ascii="Times New Roman" w:hAnsi="Times New Roman" w:cs="Times New Roman"/>
          <w:sz w:val="24"/>
          <w:szCs w:val="28"/>
        </w:rPr>
      </w:pPr>
      <w:r>
        <w:rPr>
          <w:rFonts w:hint="default" w:ascii="Times New Roman" w:hAnsi="Times New Roman" w:eastAsia="宋体" w:cs="Times New Roman"/>
          <w:color w:val="auto"/>
          <w:szCs w:val="28"/>
        </w:rPr>
        <w:t>1.服务条款差异表</w:t>
      </w:r>
    </w:p>
    <w:p w14:paraId="6F435408">
      <w:pPr>
        <w:spacing w:line="400" w:lineRule="exact"/>
        <w:ind w:firstLine="480"/>
        <w:rPr>
          <w:rFonts w:hint="default" w:ascii="Times New Roman" w:hAnsi="Times New Roman" w:cs="Times New Roman"/>
          <w:sz w:val="24"/>
          <w:szCs w:val="28"/>
        </w:rPr>
      </w:pPr>
      <w:r>
        <w:rPr>
          <w:rFonts w:hint="default" w:ascii="Times New Roman" w:hAnsi="Times New Roman" w:cs="Times New Roman"/>
          <w:sz w:val="24"/>
          <w:szCs w:val="28"/>
        </w:rPr>
        <w:t>比选项目名称：</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969"/>
        <w:gridCol w:w="3081"/>
        <w:gridCol w:w="2307"/>
      </w:tblGrid>
      <w:tr w14:paraId="6A581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271" w:type="dxa"/>
            <w:vAlign w:val="center"/>
          </w:tcPr>
          <w:p w14:paraId="04FB99D1">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bookmarkStart w:id="309" w:name="_Toc194572022"/>
            <w:r>
              <w:rPr>
                <w:rFonts w:hint="default" w:ascii="Times New Roman" w:hAnsi="Times New Roman" w:cs="Times New Roman"/>
                <w:sz w:val="21"/>
                <w:szCs w:val="21"/>
              </w:rPr>
              <w:t>序号</w:t>
            </w:r>
            <w:bookmarkEnd w:id="309"/>
          </w:p>
        </w:tc>
        <w:tc>
          <w:tcPr>
            <w:tcW w:w="2969" w:type="dxa"/>
            <w:vAlign w:val="center"/>
          </w:tcPr>
          <w:p w14:paraId="43489169">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bookmarkStart w:id="310" w:name="_Toc194572023"/>
            <w:r>
              <w:rPr>
                <w:rFonts w:hint="default" w:ascii="Times New Roman" w:hAnsi="Times New Roman" w:cs="Times New Roman"/>
                <w:sz w:val="21"/>
                <w:szCs w:val="21"/>
              </w:rPr>
              <w:t>招标要求</w:t>
            </w:r>
            <w:bookmarkEnd w:id="310"/>
          </w:p>
        </w:tc>
        <w:tc>
          <w:tcPr>
            <w:tcW w:w="3081" w:type="dxa"/>
            <w:vAlign w:val="center"/>
          </w:tcPr>
          <w:p w14:paraId="51FF429C">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bookmarkStart w:id="311" w:name="_Toc194572024"/>
            <w:r>
              <w:rPr>
                <w:rFonts w:hint="default" w:ascii="Times New Roman" w:hAnsi="Times New Roman" w:cs="Times New Roman"/>
                <w:sz w:val="21"/>
                <w:szCs w:val="21"/>
              </w:rPr>
              <w:t>投标应答</w:t>
            </w:r>
            <w:bookmarkEnd w:id="311"/>
          </w:p>
        </w:tc>
        <w:tc>
          <w:tcPr>
            <w:tcW w:w="2307" w:type="dxa"/>
            <w:vAlign w:val="center"/>
          </w:tcPr>
          <w:p w14:paraId="48AB2FDD">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bookmarkStart w:id="312" w:name="_Toc194572025"/>
            <w:r>
              <w:rPr>
                <w:rFonts w:hint="default" w:ascii="Times New Roman" w:hAnsi="Times New Roman" w:cs="Times New Roman"/>
                <w:sz w:val="21"/>
                <w:szCs w:val="21"/>
              </w:rPr>
              <w:t>差异说明</w:t>
            </w:r>
            <w:bookmarkEnd w:id="312"/>
          </w:p>
        </w:tc>
      </w:tr>
      <w:tr w14:paraId="3C3E0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51B4D982">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c>
          <w:tcPr>
            <w:tcW w:w="2969" w:type="dxa"/>
            <w:vAlign w:val="center"/>
          </w:tcPr>
          <w:p w14:paraId="22092D97">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c>
          <w:tcPr>
            <w:tcW w:w="3081" w:type="dxa"/>
            <w:vAlign w:val="center"/>
          </w:tcPr>
          <w:p w14:paraId="5526B9C5">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c>
          <w:tcPr>
            <w:tcW w:w="2307" w:type="dxa"/>
            <w:vAlign w:val="center"/>
          </w:tcPr>
          <w:p w14:paraId="49B19215">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r>
      <w:tr w14:paraId="3943C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33E407EC">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c>
          <w:tcPr>
            <w:tcW w:w="2969" w:type="dxa"/>
            <w:vAlign w:val="center"/>
          </w:tcPr>
          <w:p w14:paraId="4E10AB58">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c>
          <w:tcPr>
            <w:tcW w:w="3081" w:type="dxa"/>
            <w:vAlign w:val="center"/>
          </w:tcPr>
          <w:p w14:paraId="708A3B2A">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c>
          <w:tcPr>
            <w:tcW w:w="2307" w:type="dxa"/>
            <w:vAlign w:val="center"/>
          </w:tcPr>
          <w:p w14:paraId="020C9F31">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r>
      <w:tr w14:paraId="59485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776A6131">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c>
          <w:tcPr>
            <w:tcW w:w="2969" w:type="dxa"/>
            <w:vAlign w:val="center"/>
          </w:tcPr>
          <w:p w14:paraId="471F86FE">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c>
          <w:tcPr>
            <w:tcW w:w="3081" w:type="dxa"/>
            <w:vAlign w:val="center"/>
          </w:tcPr>
          <w:p w14:paraId="1F8A9139">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c>
          <w:tcPr>
            <w:tcW w:w="2307" w:type="dxa"/>
            <w:vAlign w:val="center"/>
          </w:tcPr>
          <w:p w14:paraId="21F1EE1B">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r>
      <w:tr w14:paraId="6F1D7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47330983">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c>
          <w:tcPr>
            <w:tcW w:w="2969" w:type="dxa"/>
            <w:vAlign w:val="center"/>
          </w:tcPr>
          <w:p w14:paraId="0C00C36E">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c>
          <w:tcPr>
            <w:tcW w:w="3081" w:type="dxa"/>
            <w:vAlign w:val="center"/>
          </w:tcPr>
          <w:p w14:paraId="14560876">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c>
          <w:tcPr>
            <w:tcW w:w="2307" w:type="dxa"/>
            <w:vAlign w:val="center"/>
          </w:tcPr>
          <w:p w14:paraId="438F64DE">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r>
      <w:tr w14:paraId="26EED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583F5143">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c>
          <w:tcPr>
            <w:tcW w:w="2969" w:type="dxa"/>
            <w:vAlign w:val="center"/>
          </w:tcPr>
          <w:p w14:paraId="101D572D">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c>
          <w:tcPr>
            <w:tcW w:w="3081" w:type="dxa"/>
            <w:vAlign w:val="center"/>
          </w:tcPr>
          <w:p w14:paraId="50A61909">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c>
          <w:tcPr>
            <w:tcW w:w="2307" w:type="dxa"/>
            <w:vAlign w:val="center"/>
          </w:tcPr>
          <w:p w14:paraId="0F1B573F">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r>
      <w:tr w14:paraId="34FF7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32F064C6">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c>
          <w:tcPr>
            <w:tcW w:w="2969" w:type="dxa"/>
            <w:vAlign w:val="center"/>
          </w:tcPr>
          <w:p w14:paraId="4B56CD1B">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c>
          <w:tcPr>
            <w:tcW w:w="3081" w:type="dxa"/>
            <w:vAlign w:val="center"/>
          </w:tcPr>
          <w:p w14:paraId="5C076218">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c>
          <w:tcPr>
            <w:tcW w:w="2307" w:type="dxa"/>
            <w:vAlign w:val="center"/>
          </w:tcPr>
          <w:p w14:paraId="224B1208">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r>
      <w:tr w14:paraId="12913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46CC2E2B">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c>
          <w:tcPr>
            <w:tcW w:w="2969" w:type="dxa"/>
            <w:vAlign w:val="center"/>
          </w:tcPr>
          <w:p w14:paraId="22141132">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c>
          <w:tcPr>
            <w:tcW w:w="3081" w:type="dxa"/>
            <w:vAlign w:val="center"/>
          </w:tcPr>
          <w:p w14:paraId="76E48261">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c>
          <w:tcPr>
            <w:tcW w:w="2307" w:type="dxa"/>
            <w:vAlign w:val="center"/>
          </w:tcPr>
          <w:p w14:paraId="376AAD90">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r>
      <w:tr w14:paraId="4E7C0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68F38564">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c>
          <w:tcPr>
            <w:tcW w:w="2969" w:type="dxa"/>
            <w:vAlign w:val="center"/>
          </w:tcPr>
          <w:p w14:paraId="6151437D">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c>
          <w:tcPr>
            <w:tcW w:w="3081" w:type="dxa"/>
            <w:vAlign w:val="center"/>
          </w:tcPr>
          <w:p w14:paraId="0596FD69">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c>
          <w:tcPr>
            <w:tcW w:w="2307" w:type="dxa"/>
            <w:vAlign w:val="center"/>
          </w:tcPr>
          <w:p w14:paraId="0C84674F">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r>
      <w:tr w14:paraId="6741D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06B5974A">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c>
          <w:tcPr>
            <w:tcW w:w="2969" w:type="dxa"/>
            <w:vAlign w:val="center"/>
          </w:tcPr>
          <w:p w14:paraId="7F799672">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c>
          <w:tcPr>
            <w:tcW w:w="3081" w:type="dxa"/>
            <w:vAlign w:val="center"/>
          </w:tcPr>
          <w:p w14:paraId="768D85D4">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c>
          <w:tcPr>
            <w:tcW w:w="2307" w:type="dxa"/>
            <w:vAlign w:val="center"/>
          </w:tcPr>
          <w:p w14:paraId="2E53FDF1">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r>
      <w:tr w14:paraId="3151C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64EE3223">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c>
          <w:tcPr>
            <w:tcW w:w="2969" w:type="dxa"/>
            <w:vAlign w:val="center"/>
          </w:tcPr>
          <w:p w14:paraId="210652E4">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c>
          <w:tcPr>
            <w:tcW w:w="3081" w:type="dxa"/>
            <w:vAlign w:val="center"/>
          </w:tcPr>
          <w:p w14:paraId="0AA6B711">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c>
          <w:tcPr>
            <w:tcW w:w="2307" w:type="dxa"/>
            <w:vAlign w:val="center"/>
          </w:tcPr>
          <w:p w14:paraId="38C9D088">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r>
    </w:tbl>
    <w:p w14:paraId="28EF2D12">
      <w:pPr>
        <w:tabs>
          <w:tab w:val="left" w:pos="6300"/>
        </w:tabs>
        <w:snapToGrid w:val="0"/>
        <w:spacing w:line="500" w:lineRule="exact"/>
        <w:ind w:firstLine="480"/>
        <w:rPr>
          <w:rFonts w:hint="default" w:ascii="Times New Roman" w:hAnsi="Times New Roman" w:cs="Times New Roman"/>
          <w:sz w:val="24"/>
          <w:szCs w:val="28"/>
        </w:rPr>
      </w:pPr>
    </w:p>
    <w:p w14:paraId="7AA0D411">
      <w:pPr>
        <w:tabs>
          <w:tab w:val="left" w:pos="6300"/>
        </w:tabs>
        <w:snapToGrid w:val="0"/>
        <w:spacing w:line="500" w:lineRule="exact"/>
        <w:ind w:firstLine="480"/>
        <w:rPr>
          <w:rFonts w:hint="default" w:ascii="Times New Roman" w:hAnsi="Times New Roman" w:cs="Times New Roman"/>
          <w:sz w:val="24"/>
          <w:szCs w:val="28"/>
        </w:rPr>
      </w:pPr>
    </w:p>
    <w:p w14:paraId="06F489CA">
      <w:pPr>
        <w:tabs>
          <w:tab w:val="left" w:pos="6300"/>
        </w:tabs>
        <w:snapToGrid w:val="0"/>
        <w:spacing w:line="500" w:lineRule="exact"/>
        <w:ind w:firstLine="0" w:firstLineChars="0"/>
        <w:rPr>
          <w:rFonts w:hint="default" w:ascii="Times New Roman" w:hAnsi="Times New Roman" w:cs="Times New Roman"/>
          <w:sz w:val="24"/>
          <w:szCs w:val="28"/>
        </w:rPr>
      </w:pPr>
    </w:p>
    <w:p w14:paraId="6E56B65D">
      <w:pPr>
        <w:tabs>
          <w:tab w:val="left" w:pos="6300"/>
        </w:tabs>
        <w:snapToGrid w:val="0"/>
        <w:spacing w:line="500" w:lineRule="exact"/>
        <w:ind w:firstLine="480"/>
        <w:rPr>
          <w:rFonts w:hint="default" w:ascii="Times New Roman" w:hAnsi="Times New Roman" w:cs="Times New Roman"/>
          <w:sz w:val="24"/>
        </w:rPr>
      </w:pPr>
      <w:r>
        <w:rPr>
          <w:rFonts w:hint="default" w:ascii="Times New Roman" w:hAnsi="Times New Roman" w:cs="Times New Roman"/>
          <w:sz w:val="24"/>
        </w:rPr>
        <w:t>注：</w:t>
      </w:r>
    </w:p>
    <w:p w14:paraId="0F9EFF88">
      <w:pPr>
        <w:tabs>
          <w:tab w:val="left" w:pos="6300"/>
        </w:tabs>
        <w:snapToGrid w:val="0"/>
        <w:spacing w:line="500" w:lineRule="exact"/>
        <w:ind w:firstLine="480"/>
        <w:rPr>
          <w:rFonts w:hint="default" w:ascii="Times New Roman" w:hAnsi="Times New Roman" w:cs="Times New Roman"/>
          <w:sz w:val="24"/>
        </w:rPr>
      </w:pPr>
      <w:r>
        <w:rPr>
          <w:rFonts w:hint="default" w:ascii="Times New Roman" w:hAnsi="Times New Roman" w:cs="Times New Roman"/>
          <w:sz w:val="24"/>
        </w:rPr>
        <w:t>1.本表即为对本项目“第二篇 项目服务技术需求”中所列条款进行比较和响应；</w:t>
      </w:r>
    </w:p>
    <w:p w14:paraId="61BDADB1">
      <w:pPr>
        <w:tabs>
          <w:tab w:val="left" w:pos="6300"/>
        </w:tabs>
        <w:snapToGrid w:val="0"/>
        <w:spacing w:line="500" w:lineRule="exact"/>
        <w:ind w:firstLine="480"/>
        <w:rPr>
          <w:rFonts w:hint="default" w:ascii="Times New Roman" w:hAnsi="Times New Roman" w:cs="Times New Roman"/>
          <w:sz w:val="24"/>
        </w:rPr>
      </w:pPr>
      <w:r>
        <w:rPr>
          <w:rFonts w:hint="default" w:ascii="Times New Roman" w:hAnsi="Times New Roman" w:cs="Times New Roman"/>
          <w:sz w:val="24"/>
        </w:rPr>
        <w:t>2.本表可扩展</w:t>
      </w:r>
      <w:r>
        <w:rPr>
          <w:rFonts w:hint="eastAsia" w:ascii="Times New Roman" w:hAnsi="Times New Roman" w:cs="Times New Roman"/>
          <w:sz w:val="24"/>
          <w:lang w:val="en-US" w:eastAsia="zh-CN"/>
        </w:rPr>
        <w:t>每页并加盖公章</w:t>
      </w:r>
      <w:r>
        <w:rPr>
          <w:rFonts w:hint="default" w:ascii="Times New Roman" w:hAnsi="Times New Roman" w:cs="Times New Roman"/>
          <w:sz w:val="24"/>
        </w:rPr>
        <w:t>。</w:t>
      </w:r>
    </w:p>
    <w:p w14:paraId="44BD3C5D">
      <w:pPr>
        <w:tabs>
          <w:tab w:val="left" w:pos="6300"/>
        </w:tabs>
        <w:snapToGrid w:val="0"/>
        <w:spacing w:line="500" w:lineRule="exact"/>
        <w:ind w:firstLine="480"/>
        <w:rPr>
          <w:rFonts w:hint="default" w:ascii="Times New Roman" w:hAnsi="Times New Roman" w:cs="Times New Roman"/>
          <w:sz w:val="24"/>
        </w:rPr>
      </w:pPr>
    </w:p>
    <w:p w14:paraId="28DDE41A">
      <w:pPr>
        <w:pStyle w:val="6"/>
        <w:ind w:left="0" w:leftChars="0" w:firstLine="0" w:firstLineChars="0"/>
        <w:rPr>
          <w:rFonts w:hint="default" w:ascii="Times New Roman" w:hAnsi="Times New Roman" w:cs="Times New Roman"/>
        </w:rPr>
      </w:pPr>
    </w:p>
    <w:p w14:paraId="5D45C770">
      <w:pPr>
        <w:snapToGrid w:val="0"/>
        <w:spacing w:line="560" w:lineRule="exact"/>
        <w:ind w:firstLine="0" w:firstLineChars="0"/>
        <w:rPr>
          <w:rFonts w:hint="default" w:ascii="Times New Roman" w:hAnsi="Times New Roman" w:eastAsia="宋体" w:cs="Times New Roman"/>
          <w:bCs/>
          <w:color w:val="auto"/>
          <w:sz w:val="32"/>
          <w:szCs w:val="32"/>
        </w:rPr>
      </w:pPr>
      <w:r>
        <w:rPr>
          <w:rFonts w:hint="default" w:ascii="Times New Roman" w:hAnsi="Times New Roman" w:cs="Times New Roman"/>
        </w:rPr>
        <w:t>2. 其他服务技术部分资料</w:t>
      </w:r>
    </w:p>
    <w:p w14:paraId="5900F205">
      <w:pPr>
        <w:widowControl/>
        <w:ind w:firstLine="0" w:firstLineChars="0"/>
        <w:jc w:val="left"/>
        <w:rPr>
          <w:rFonts w:hint="default" w:ascii="Times New Roman" w:hAnsi="Times New Roman" w:eastAsia="宋体" w:cs="Times New Roman"/>
          <w:szCs w:val="28"/>
        </w:rPr>
      </w:pPr>
    </w:p>
    <w:p w14:paraId="14519DF5">
      <w:pPr>
        <w:widowControl/>
        <w:ind w:firstLine="0" w:firstLineChars="0"/>
        <w:jc w:val="left"/>
        <w:rPr>
          <w:rFonts w:hint="default" w:ascii="Times New Roman" w:hAnsi="Times New Roman" w:eastAsia="宋体" w:cs="Times New Roman"/>
          <w:szCs w:val="28"/>
        </w:rPr>
      </w:pPr>
    </w:p>
    <w:p w14:paraId="1A258850">
      <w:pPr>
        <w:widowControl/>
        <w:ind w:firstLine="0" w:firstLineChars="0"/>
        <w:jc w:val="left"/>
        <w:rPr>
          <w:rFonts w:hint="default" w:ascii="Times New Roman" w:hAnsi="Times New Roman" w:eastAsia="宋体" w:cs="Times New Roman"/>
          <w:szCs w:val="28"/>
        </w:rPr>
      </w:pPr>
    </w:p>
    <w:p w14:paraId="2CEB2368">
      <w:pPr>
        <w:widowControl/>
        <w:ind w:firstLine="0" w:firstLineChars="0"/>
        <w:jc w:val="left"/>
        <w:rPr>
          <w:rFonts w:hint="default" w:ascii="Times New Roman" w:hAnsi="Times New Roman" w:eastAsia="宋体" w:cs="Times New Roman"/>
          <w:szCs w:val="28"/>
        </w:rPr>
      </w:pPr>
    </w:p>
    <w:p w14:paraId="53BA050D">
      <w:pPr>
        <w:widowControl/>
        <w:ind w:firstLine="0" w:firstLineChars="0"/>
        <w:jc w:val="left"/>
        <w:rPr>
          <w:rFonts w:hint="default" w:ascii="Times New Roman" w:hAnsi="Times New Roman" w:eastAsia="宋体" w:cs="Times New Roman"/>
          <w:szCs w:val="28"/>
        </w:rPr>
      </w:pPr>
    </w:p>
    <w:p w14:paraId="2260AD60">
      <w:pPr>
        <w:widowControl/>
        <w:ind w:firstLine="0" w:firstLineChars="0"/>
        <w:jc w:val="left"/>
        <w:rPr>
          <w:rFonts w:hint="default" w:ascii="Times New Roman" w:hAnsi="Times New Roman" w:eastAsia="宋体" w:cs="Times New Roman"/>
          <w:szCs w:val="28"/>
        </w:rPr>
      </w:pPr>
    </w:p>
    <w:p w14:paraId="71E7F3B2">
      <w:pPr>
        <w:widowControl/>
        <w:ind w:firstLine="0" w:firstLineChars="0"/>
        <w:jc w:val="left"/>
        <w:rPr>
          <w:rFonts w:hint="default" w:ascii="Times New Roman" w:hAnsi="Times New Roman" w:eastAsia="宋体" w:cs="Times New Roman"/>
          <w:szCs w:val="28"/>
        </w:rPr>
      </w:pPr>
    </w:p>
    <w:p w14:paraId="6A7CD9DD">
      <w:pPr>
        <w:widowControl/>
        <w:ind w:firstLine="0" w:firstLineChars="0"/>
        <w:jc w:val="left"/>
        <w:rPr>
          <w:rFonts w:hint="default" w:ascii="Times New Roman" w:hAnsi="Times New Roman" w:eastAsia="宋体" w:cs="Times New Roman"/>
          <w:szCs w:val="28"/>
        </w:rPr>
      </w:pPr>
    </w:p>
    <w:p w14:paraId="52BEEA32">
      <w:pPr>
        <w:widowControl/>
        <w:ind w:firstLine="0" w:firstLineChars="0"/>
        <w:jc w:val="left"/>
        <w:rPr>
          <w:rFonts w:hint="default" w:ascii="Times New Roman" w:hAnsi="Times New Roman" w:eastAsia="宋体" w:cs="Times New Roman"/>
          <w:szCs w:val="28"/>
        </w:rPr>
      </w:pPr>
    </w:p>
    <w:p w14:paraId="012B641F">
      <w:pPr>
        <w:widowControl/>
        <w:ind w:firstLine="0" w:firstLineChars="0"/>
        <w:jc w:val="left"/>
        <w:rPr>
          <w:rFonts w:hint="default" w:ascii="Times New Roman" w:hAnsi="Times New Roman" w:eastAsia="宋体" w:cs="Times New Roman"/>
          <w:szCs w:val="28"/>
        </w:rPr>
      </w:pPr>
    </w:p>
    <w:p w14:paraId="78ACB893">
      <w:pPr>
        <w:widowControl/>
        <w:ind w:firstLine="0" w:firstLineChars="0"/>
        <w:jc w:val="left"/>
        <w:rPr>
          <w:rFonts w:hint="default" w:ascii="Times New Roman" w:hAnsi="Times New Roman" w:eastAsia="宋体" w:cs="Times New Roman"/>
          <w:szCs w:val="28"/>
        </w:rPr>
      </w:pPr>
    </w:p>
    <w:p w14:paraId="1531CBE7">
      <w:pPr>
        <w:widowControl/>
        <w:ind w:firstLine="0" w:firstLineChars="0"/>
        <w:jc w:val="left"/>
        <w:rPr>
          <w:rFonts w:hint="default" w:ascii="Times New Roman" w:hAnsi="Times New Roman" w:eastAsia="宋体" w:cs="Times New Roman"/>
          <w:szCs w:val="28"/>
        </w:rPr>
      </w:pPr>
    </w:p>
    <w:p w14:paraId="32681C89">
      <w:pPr>
        <w:widowControl/>
        <w:ind w:firstLine="0" w:firstLineChars="0"/>
        <w:jc w:val="left"/>
        <w:rPr>
          <w:rFonts w:hint="default" w:ascii="Times New Roman" w:hAnsi="Times New Roman" w:eastAsia="宋体" w:cs="Times New Roman"/>
          <w:szCs w:val="28"/>
        </w:rPr>
      </w:pPr>
    </w:p>
    <w:p w14:paraId="5F1B6F69">
      <w:pPr>
        <w:widowControl/>
        <w:ind w:firstLine="0" w:firstLineChars="0"/>
        <w:jc w:val="left"/>
        <w:rPr>
          <w:rFonts w:hint="default" w:ascii="Times New Roman" w:hAnsi="Times New Roman" w:eastAsia="宋体" w:cs="Times New Roman"/>
          <w:szCs w:val="28"/>
        </w:rPr>
      </w:pPr>
    </w:p>
    <w:p w14:paraId="3A8DFF76">
      <w:pPr>
        <w:widowControl/>
        <w:ind w:firstLine="0" w:firstLineChars="0"/>
        <w:jc w:val="left"/>
        <w:rPr>
          <w:rFonts w:hint="default" w:ascii="Times New Roman" w:hAnsi="Times New Roman" w:eastAsia="宋体" w:cs="Times New Roman"/>
          <w:szCs w:val="28"/>
        </w:rPr>
      </w:pPr>
    </w:p>
    <w:p w14:paraId="748E366B">
      <w:pPr>
        <w:widowControl/>
        <w:ind w:firstLine="0" w:firstLineChars="0"/>
        <w:jc w:val="left"/>
        <w:rPr>
          <w:rFonts w:hint="default" w:ascii="Times New Roman" w:hAnsi="Times New Roman" w:eastAsia="宋体" w:cs="Times New Roman"/>
          <w:szCs w:val="28"/>
        </w:rPr>
      </w:pPr>
    </w:p>
    <w:p w14:paraId="4B850765">
      <w:pPr>
        <w:widowControl/>
        <w:ind w:firstLine="0" w:firstLineChars="0"/>
        <w:jc w:val="left"/>
        <w:rPr>
          <w:rFonts w:hint="default" w:ascii="Times New Roman" w:hAnsi="Times New Roman" w:eastAsia="宋体" w:cs="Times New Roman"/>
          <w:szCs w:val="28"/>
        </w:rPr>
      </w:pPr>
    </w:p>
    <w:p w14:paraId="49798A61">
      <w:pPr>
        <w:widowControl/>
        <w:ind w:firstLine="0" w:firstLineChars="0"/>
        <w:jc w:val="left"/>
        <w:rPr>
          <w:rFonts w:hint="default" w:ascii="Times New Roman" w:hAnsi="Times New Roman" w:eastAsia="宋体" w:cs="Times New Roman"/>
          <w:szCs w:val="28"/>
        </w:rPr>
      </w:pPr>
    </w:p>
    <w:p w14:paraId="56BE792A">
      <w:pPr>
        <w:widowControl/>
        <w:ind w:firstLine="0" w:firstLineChars="0"/>
        <w:jc w:val="left"/>
        <w:rPr>
          <w:rFonts w:hint="default" w:ascii="Times New Roman" w:hAnsi="Times New Roman" w:eastAsia="宋体" w:cs="Times New Roman"/>
          <w:szCs w:val="28"/>
        </w:rPr>
      </w:pPr>
    </w:p>
    <w:p w14:paraId="643B1680">
      <w:pPr>
        <w:widowControl/>
        <w:ind w:firstLine="0" w:firstLineChars="0"/>
        <w:jc w:val="left"/>
        <w:rPr>
          <w:rFonts w:hint="default" w:ascii="Times New Roman" w:hAnsi="Times New Roman" w:eastAsia="宋体" w:cs="Times New Roman"/>
          <w:szCs w:val="28"/>
        </w:rPr>
      </w:pPr>
    </w:p>
    <w:p w14:paraId="49DB08F6">
      <w:pPr>
        <w:widowControl/>
        <w:ind w:firstLine="0" w:firstLineChars="0"/>
        <w:jc w:val="left"/>
        <w:rPr>
          <w:rFonts w:hint="default" w:ascii="Times New Roman" w:hAnsi="Times New Roman" w:eastAsia="宋体" w:cs="Times New Roman"/>
          <w:szCs w:val="28"/>
        </w:rPr>
      </w:pPr>
    </w:p>
    <w:p w14:paraId="72F3A4C0">
      <w:pPr>
        <w:widowControl/>
        <w:ind w:firstLine="0" w:firstLineChars="0"/>
        <w:jc w:val="left"/>
        <w:rPr>
          <w:rFonts w:hint="default" w:ascii="Times New Roman" w:hAnsi="Times New Roman" w:eastAsia="宋体" w:cs="Times New Roman"/>
          <w:b/>
          <w:szCs w:val="28"/>
        </w:rPr>
      </w:pPr>
      <w:r>
        <w:rPr>
          <w:rFonts w:hint="default" w:ascii="Times New Roman" w:hAnsi="Times New Roman" w:eastAsia="宋体" w:cs="Times New Roman"/>
          <w:b/>
          <w:szCs w:val="28"/>
        </w:rPr>
        <w:t>三、商务部分</w:t>
      </w:r>
    </w:p>
    <w:p w14:paraId="08043C5C">
      <w:pPr>
        <w:widowControl/>
        <w:ind w:firstLine="0" w:firstLineChars="0"/>
        <w:jc w:val="left"/>
        <w:rPr>
          <w:rFonts w:hint="default" w:ascii="Times New Roman" w:hAnsi="Times New Roman" w:eastAsia="宋体" w:cs="Times New Roman"/>
          <w:szCs w:val="28"/>
        </w:rPr>
      </w:pPr>
      <w:r>
        <w:rPr>
          <w:rFonts w:hint="default" w:ascii="Times New Roman" w:hAnsi="Times New Roman" w:eastAsia="宋体" w:cs="Times New Roman"/>
          <w:szCs w:val="28"/>
        </w:rPr>
        <w:t>1.比选函</w:t>
      </w:r>
    </w:p>
    <w:p w14:paraId="258C4A66">
      <w:pPr>
        <w:snapToGrid w:val="0"/>
        <w:spacing w:before="190" w:beforeLines="50" w:line="500" w:lineRule="exact"/>
        <w:ind w:firstLine="560"/>
        <w:jc w:val="center"/>
        <w:rPr>
          <w:rFonts w:hint="default" w:ascii="Times New Roman" w:hAnsi="Times New Roman" w:eastAsia="宋体" w:cs="Times New Roman"/>
        </w:rPr>
      </w:pPr>
      <w:r>
        <w:rPr>
          <w:rFonts w:hint="default" w:ascii="Times New Roman" w:hAnsi="Times New Roman" w:eastAsia="宋体" w:cs="Times New Roman"/>
        </w:rPr>
        <w:t>比选函（格式）</w:t>
      </w:r>
    </w:p>
    <w:p w14:paraId="120EEEA5">
      <w:pPr>
        <w:spacing w:line="500" w:lineRule="exact"/>
        <w:ind w:firstLine="480"/>
        <w:rPr>
          <w:rFonts w:hint="default" w:ascii="Times New Roman" w:hAnsi="Times New Roman" w:eastAsia="宋体" w:cs="Times New Roman"/>
          <w:sz w:val="24"/>
          <w:u w:val="single"/>
        </w:rPr>
      </w:pPr>
      <w:r>
        <w:rPr>
          <w:rFonts w:hint="default" w:ascii="Times New Roman" w:hAnsi="Times New Roman" w:eastAsia="宋体" w:cs="Times New Roman"/>
          <w:sz w:val="24"/>
        </w:rPr>
        <w:t>比选项目名称：</w:t>
      </w:r>
      <w:r>
        <w:rPr>
          <w:rFonts w:hint="default" w:ascii="Times New Roman" w:hAnsi="Times New Roman" w:eastAsia="宋体" w:cs="Times New Roman"/>
          <w:sz w:val="24"/>
          <w:u w:val="single"/>
        </w:rPr>
        <w:t xml:space="preserve">                                             </w:t>
      </w:r>
    </w:p>
    <w:p w14:paraId="61E5DD45">
      <w:pPr>
        <w:snapToGrid w:val="0"/>
        <w:spacing w:line="500" w:lineRule="exact"/>
        <w:ind w:firstLine="480"/>
        <w:rPr>
          <w:rFonts w:hint="default" w:ascii="Times New Roman" w:hAnsi="Times New Roman" w:eastAsia="宋体" w:cs="Times New Roman"/>
          <w:sz w:val="24"/>
        </w:rPr>
      </w:pPr>
      <w:r>
        <w:rPr>
          <w:rFonts w:hint="default" w:ascii="Times New Roman" w:hAnsi="Times New Roman" w:eastAsia="宋体" w:cs="Times New Roman"/>
          <w:sz w:val="24"/>
        </w:rPr>
        <w:t>致：</w:t>
      </w:r>
      <w:r>
        <w:rPr>
          <w:rFonts w:hint="default" w:ascii="Times New Roman" w:hAnsi="Times New Roman" w:eastAsia="宋体" w:cs="Times New Roman"/>
          <w:sz w:val="24"/>
          <w:u w:val="single"/>
        </w:rPr>
        <w:t xml:space="preserve">                    </w:t>
      </w:r>
      <w:r>
        <w:rPr>
          <w:rFonts w:hint="default" w:ascii="Times New Roman" w:hAnsi="Times New Roman" w:eastAsia="宋体" w:cs="Times New Roman"/>
          <w:sz w:val="24"/>
        </w:rPr>
        <w:t>（采购人）：</w:t>
      </w:r>
    </w:p>
    <w:p w14:paraId="4A669C26">
      <w:pPr>
        <w:snapToGrid w:val="0"/>
        <w:spacing w:before="190" w:beforeLines="50" w:line="500" w:lineRule="exact"/>
        <w:ind w:firstLine="480"/>
        <w:rPr>
          <w:rFonts w:hint="default" w:ascii="Times New Roman" w:hAnsi="Times New Roman" w:eastAsia="宋体" w:cs="Times New Roman"/>
          <w:sz w:val="24"/>
        </w:rPr>
      </w:pPr>
      <w:r>
        <w:rPr>
          <w:rFonts w:hint="default" w:ascii="Times New Roman" w:hAnsi="Times New Roman" w:eastAsia="宋体" w:cs="Times New Roman"/>
          <w:sz w:val="24"/>
          <w:u w:val="single"/>
        </w:rPr>
        <w:t xml:space="preserve">                        </w:t>
      </w:r>
      <w:r>
        <w:rPr>
          <w:rFonts w:hint="default" w:ascii="Times New Roman" w:hAnsi="Times New Roman" w:eastAsia="宋体" w:cs="Times New Roman"/>
          <w:sz w:val="24"/>
        </w:rPr>
        <w:t>（参选人名称）系中华人民共和国合法企业，注册地址：</w:t>
      </w:r>
      <w:r>
        <w:rPr>
          <w:rFonts w:hint="default" w:ascii="Times New Roman" w:hAnsi="Times New Roman" w:eastAsia="宋体" w:cs="Times New Roman"/>
          <w:sz w:val="24"/>
          <w:u w:val="single"/>
        </w:rPr>
        <w:t xml:space="preserve">                               </w:t>
      </w:r>
      <w:r>
        <w:rPr>
          <w:rFonts w:hint="default" w:ascii="Times New Roman" w:hAnsi="Times New Roman" w:eastAsia="宋体" w:cs="Times New Roman"/>
          <w:sz w:val="24"/>
        </w:rPr>
        <w:t>。我方就参加本次比选有关事项郑重声明如下：</w:t>
      </w:r>
    </w:p>
    <w:p w14:paraId="5D812FDA">
      <w:pPr>
        <w:snapToGrid w:val="0"/>
        <w:spacing w:line="500" w:lineRule="exact"/>
        <w:ind w:firstLine="480"/>
        <w:rPr>
          <w:rFonts w:hint="default" w:ascii="Times New Roman" w:hAnsi="Times New Roman" w:eastAsia="宋体" w:cs="Times New Roman"/>
          <w:sz w:val="24"/>
        </w:rPr>
      </w:pPr>
      <w:r>
        <w:rPr>
          <w:rFonts w:hint="default" w:ascii="Times New Roman" w:hAnsi="Times New Roman" w:eastAsia="宋体" w:cs="Times New Roman"/>
          <w:sz w:val="24"/>
        </w:rPr>
        <w:t>一、我方完全理解并接受该项目比选文件所有要求。</w:t>
      </w:r>
    </w:p>
    <w:p w14:paraId="40159410">
      <w:pPr>
        <w:snapToGrid w:val="0"/>
        <w:spacing w:line="500" w:lineRule="exact"/>
        <w:ind w:firstLine="480"/>
        <w:rPr>
          <w:rFonts w:hint="default" w:ascii="Times New Roman" w:hAnsi="Times New Roman" w:eastAsia="宋体" w:cs="Times New Roman"/>
          <w:sz w:val="24"/>
        </w:rPr>
      </w:pPr>
      <w:r>
        <w:rPr>
          <w:rFonts w:hint="default" w:ascii="Times New Roman" w:hAnsi="Times New Roman" w:eastAsia="宋体" w:cs="Times New Roman"/>
          <w:sz w:val="24"/>
        </w:rPr>
        <w:t>二、我方提交的所有参选文件、资料都是准确和真实的，如有虚假或隐瞒，我方愿意承担一切法律责任。</w:t>
      </w:r>
    </w:p>
    <w:p w14:paraId="16DE09CC">
      <w:pPr>
        <w:snapToGrid w:val="0"/>
        <w:spacing w:line="500" w:lineRule="exact"/>
        <w:ind w:firstLine="480"/>
        <w:rPr>
          <w:rFonts w:hint="default" w:ascii="Times New Roman" w:hAnsi="Times New Roman" w:eastAsia="宋体" w:cs="Times New Roman"/>
          <w:sz w:val="24"/>
        </w:rPr>
      </w:pPr>
      <w:r>
        <w:rPr>
          <w:rFonts w:hint="default" w:ascii="Times New Roman" w:hAnsi="Times New Roman" w:eastAsia="宋体" w:cs="Times New Roman"/>
          <w:sz w:val="24"/>
        </w:rPr>
        <w:t>三、我方承诺按照比选文件要求，提供比选项目的技术服务。</w:t>
      </w:r>
    </w:p>
    <w:p w14:paraId="5F2AA4BC">
      <w:pPr>
        <w:snapToGrid w:val="0"/>
        <w:spacing w:line="500" w:lineRule="exact"/>
        <w:ind w:firstLine="480"/>
        <w:rPr>
          <w:rFonts w:hint="default" w:ascii="Times New Roman" w:hAnsi="Times New Roman" w:eastAsia="宋体" w:cs="Times New Roman"/>
          <w:sz w:val="24"/>
        </w:rPr>
      </w:pPr>
      <w:r>
        <w:rPr>
          <w:rFonts w:hint="default" w:ascii="Times New Roman" w:hAnsi="Times New Roman" w:eastAsia="宋体" w:cs="Times New Roman"/>
          <w:sz w:val="24"/>
        </w:rPr>
        <w:t>四、我方按比选文件要求提交的参选文件为：参选文件正本1份，副本2份。</w:t>
      </w:r>
    </w:p>
    <w:p w14:paraId="01FEA109">
      <w:pPr>
        <w:snapToGrid w:val="0"/>
        <w:spacing w:line="500" w:lineRule="exact"/>
        <w:ind w:firstLine="480"/>
        <w:rPr>
          <w:rFonts w:hint="default" w:ascii="Times New Roman" w:hAnsi="Times New Roman" w:eastAsia="宋体" w:cs="Times New Roman"/>
          <w:sz w:val="24"/>
        </w:rPr>
      </w:pPr>
      <w:r>
        <w:rPr>
          <w:rFonts w:hint="default" w:ascii="Times New Roman" w:hAnsi="Times New Roman" w:eastAsia="宋体" w:cs="Times New Roman"/>
          <w:sz w:val="24"/>
        </w:rPr>
        <w:t>五、我方承诺：本次比选的比选有效期为比选截止日期起90天内。</w:t>
      </w:r>
    </w:p>
    <w:p w14:paraId="2074767E">
      <w:pPr>
        <w:snapToGrid w:val="0"/>
        <w:spacing w:line="500" w:lineRule="exact"/>
        <w:ind w:firstLine="480"/>
        <w:rPr>
          <w:rFonts w:hint="default" w:ascii="Times New Roman" w:hAnsi="Times New Roman" w:eastAsia="宋体" w:cs="Times New Roman"/>
          <w:sz w:val="24"/>
        </w:rPr>
      </w:pPr>
      <w:r>
        <w:rPr>
          <w:rFonts w:hint="default" w:ascii="Times New Roman" w:hAnsi="Times New Roman" w:eastAsia="宋体" w:cs="Times New Roman"/>
          <w:sz w:val="24"/>
        </w:rPr>
        <w:t>六、我方比选报价为闭口价。即在比选有效期和合同有效期内，该报价固定不变。</w:t>
      </w:r>
    </w:p>
    <w:p w14:paraId="2EF2774D">
      <w:pPr>
        <w:snapToGrid w:val="0"/>
        <w:spacing w:line="500" w:lineRule="exact"/>
        <w:ind w:firstLine="480"/>
        <w:rPr>
          <w:rFonts w:hint="default" w:ascii="Times New Roman" w:hAnsi="Times New Roman" w:eastAsia="宋体" w:cs="Times New Roman"/>
          <w:sz w:val="24"/>
        </w:rPr>
      </w:pPr>
      <w:r>
        <w:rPr>
          <w:rFonts w:hint="default" w:ascii="Times New Roman" w:hAnsi="Times New Roman" w:eastAsia="宋体" w:cs="Times New Roman"/>
          <w:sz w:val="24"/>
        </w:rPr>
        <w:t>七、如果我方中选，我方将履行比选文件中规定的各项要求以及我方参选文件的各项承诺，按《中华人民共和国政府采购法》《中华人民共和国民法典》及合同约定条款承担我方责任。</w:t>
      </w:r>
    </w:p>
    <w:p w14:paraId="26D77FF1">
      <w:pPr>
        <w:snapToGrid w:val="0"/>
        <w:spacing w:line="500" w:lineRule="exact"/>
        <w:ind w:firstLine="480"/>
        <w:rPr>
          <w:rFonts w:hint="default" w:ascii="Times New Roman" w:hAnsi="Times New Roman" w:eastAsia="宋体" w:cs="Times New Roman"/>
          <w:sz w:val="24"/>
        </w:rPr>
      </w:pPr>
      <w:r>
        <w:rPr>
          <w:rFonts w:hint="default" w:ascii="Times New Roman" w:hAnsi="Times New Roman" w:eastAsia="宋体" w:cs="Times New Roman"/>
          <w:sz w:val="24"/>
        </w:rPr>
        <w:t>八、我方未为采购项目提供整体设计、规范编制或者项目管理、监理、检测等服务。</w:t>
      </w:r>
    </w:p>
    <w:p w14:paraId="34541885">
      <w:pPr>
        <w:snapToGrid w:val="0"/>
        <w:spacing w:line="500" w:lineRule="exact"/>
        <w:ind w:firstLine="480"/>
        <w:rPr>
          <w:rFonts w:hint="default" w:ascii="Times New Roman" w:hAnsi="Times New Roman" w:eastAsia="宋体" w:cs="Times New Roman"/>
          <w:sz w:val="24"/>
        </w:rPr>
      </w:pPr>
      <w:r>
        <w:rPr>
          <w:rFonts w:hint="default" w:ascii="Times New Roman" w:hAnsi="Times New Roman" w:eastAsia="宋体" w:cs="Times New Roman"/>
          <w:sz w:val="24"/>
        </w:rPr>
        <w:t>九、我方理解，最低报价不是中选的唯一条件。</w:t>
      </w:r>
    </w:p>
    <w:p w14:paraId="193D633C">
      <w:pPr>
        <w:snapToGrid w:val="0"/>
        <w:spacing w:line="500" w:lineRule="exact"/>
        <w:ind w:firstLine="480"/>
        <w:rPr>
          <w:rFonts w:hint="default" w:ascii="Times New Roman" w:hAnsi="Times New Roman" w:eastAsia="宋体" w:cs="Times New Roman"/>
          <w:sz w:val="24"/>
        </w:rPr>
      </w:pPr>
    </w:p>
    <w:p w14:paraId="6314C21F">
      <w:pPr>
        <w:snapToGrid w:val="0"/>
        <w:spacing w:line="500" w:lineRule="exact"/>
        <w:ind w:firstLine="480"/>
        <w:rPr>
          <w:rFonts w:hint="default" w:ascii="Times New Roman" w:hAnsi="Times New Roman" w:eastAsia="宋体" w:cs="Times New Roman"/>
          <w:sz w:val="24"/>
        </w:rPr>
      </w:pPr>
    </w:p>
    <w:p w14:paraId="2E680A7C">
      <w:pPr>
        <w:snapToGrid w:val="0"/>
        <w:spacing w:line="500" w:lineRule="exact"/>
        <w:ind w:firstLine="5460" w:firstLineChars="2275"/>
        <w:rPr>
          <w:rFonts w:hint="default" w:ascii="Times New Roman" w:hAnsi="Times New Roman" w:eastAsia="宋体" w:cs="Times New Roman"/>
          <w:sz w:val="24"/>
        </w:rPr>
      </w:pPr>
      <w:r>
        <w:rPr>
          <w:rFonts w:hint="default" w:ascii="Times New Roman" w:hAnsi="Times New Roman" w:eastAsia="宋体" w:cs="Times New Roman"/>
          <w:sz w:val="24"/>
        </w:rPr>
        <w:t>（参选人公章）</w:t>
      </w:r>
    </w:p>
    <w:p w14:paraId="68670E1D">
      <w:pPr>
        <w:snapToGrid w:val="0"/>
        <w:spacing w:line="500" w:lineRule="exact"/>
        <w:ind w:firstLine="480"/>
        <w:rPr>
          <w:rFonts w:hint="default" w:ascii="Times New Roman" w:hAnsi="Times New Roman" w:eastAsia="宋体" w:cs="Times New Roman"/>
          <w:sz w:val="24"/>
        </w:rPr>
      </w:pPr>
      <w:r>
        <w:rPr>
          <w:rFonts w:hint="default" w:ascii="Times New Roman" w:hAnsi="Times New Roman" w:eastAsia="宋体" w:cs="Times New Roman"/>
          <w:sz w:val="24"/>
        </w:rPr>
        <w:t xml:space="preserve"> </w:t>
      </w:r>
    </w:p>
    <w:p w14:paraId="7E681825">
      <w:pPr>
        <w:widowControl/>
        <w:snapToGrid w:val="0"/>
        <w:spacing w:line="500" w:lineRule="exact"/>
        <w:ind w:firstLine="5760" w:firstLineChars="2400"/>
        <w:jc w:val="left"/>
        <w:rPr>
          <w:rFonts w:hint="default" w:ascii="Times New Roman" w:hAnsi="Times New Roman" w:eastAsia="宋体" w:cs="Times New Roman"/>
          <w:szCs w:val="28"/>
        </w:rPr>
      </w:pPr>
      <w:r>
        <w:rPr>
          <w:rFonts w:hint="default" w:ascii="Times New Roman" w:hAnsi="Times New Roman" w:eastAsia="宋体" w:cs="Times New Roman"/>
          <w:sz w:val="24"/>
        </w:rPr>
        <w:t>年    月   日</w:t>
      </w:r>
    </w:p>
    <w:p w14:paraId="7A735087">
      <w:pPr>
        <w:widowControl/>
        <w:ind w:firstLine="0" w:firstLineChars="0"/>
        <w:jc w:val="left"/>
        <w:rPr>
          <w:rFonts w:hint="default" w:ascii="Times New Roman" w:hAnsi="Times New Roman" w:cs="Times New Roman"/>
          <w:sz w:val="24"/>
          <w:szCs w:val="28"/>
        </w:rPr>
      </w:pPr>
      <w:r>
        <w:rPr>
          <w:rFonts w:hint="default" w:ascii="Times New Roman" w:hAnsi="Times New Roman" w:eastAsia="宋体" w:cs="Times New Roman"/>
          <w:szCs w:val="28"/>
        </w:rPr>
        <w:t>2.</w:t>
      </w:r>
      <w:r>
        <w:rPr>
          <w:rFonts w:hint="default" w:ascii="Times New Roman" w:hAnsi="Times New Roman" w:eastAsia="宋体" w:cs="Times New Roman"/>
          <w:color w:val="auto"/>
          <w:szCs w:val="28"/>
        </w:rPr>
        <w:t>商务条款差异表</w:t>
      </w:r>
    </w:p>
    <w:p w14:paraId="34E54C72">
      <w:pPr>
        <w:spacing w:line="400" w:lineRule="exact"/>
        <w:ind w:firstLine="480"/>
        <w:rPr>
          <w:rFonts w:hint="default" w:ascii="Times New Roman" w:hAnsi="Times New Roman" w:cs="Times New Roman"/>
          <w:sz w:val="24"/>
          <w:szCs w:val="28"/>
        </w:rPr>
      </w:pPr>
      <w:r>
        <w:rPr>
          <w:rFonts w:hint="default" w:ascii="Times New Roman" w:hAnsi="Times New Roman" w:cs="Times New Roman"/>
          <w:sz w:val="24"/>
          <w:szCs w:val="28"/>
        </w:rPr>
        <w:t>比选项目名称：</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969"/>
        <w:gridCol w:w="3081"/>
        <w:gridCol w:w="2307"/>
      </w:tblGrid>
      <w:tr w14:paraId="69BBE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271" w:type="dxa"/>
            <w:vAlign w:val="center"/>
          </w:tcPr>
          <w:p w14:paraId="5BB27F90">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bookmarkStart w:id="313" w:name="_Toc194572026"/>
            <w:r>
              <w:rPr>
                <w:rFonts w:hint="default" w:ascii="Times New Roman" w:hAnsi="Times New Roman" w:cs="Times New Roman"/>
                <w:sz w:val="21"/>
                <w:szCs w:val="21"/>
              </w:rPr>
              <w:t>序号</w:t>
            </w:r>
            <w:bookmarkEnd w:id="313"/>
          </w:p>
        </w:tc>
        <w:tc>
          <w:tcPr>
            <w:tcW w:w="2969" w:type="dxa"/>
            <w:vAlign w:val="center"/>
          </w:tcPr>
          <w:p w14:paraId="69D4A275">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bookmarkStart w:id="314" w:name="_Toc194572027"/>
            <w:r>
              <w:rPr>
                <w:rFonts w:hint="default" w:ascii="Times New Roman" w:hAnsi="Times New Roman" w:cs="Times New Roman"/>
                <w:sz w:val="21"/>
                <w:szCs w:val="21"/>
              </w:rPr>
              <w:t>招标要求</w:t>
            </w:r>
            <w:bookmarkEnd w:id="314"/>
          </w:p>
        </w:tc>
        <w:tc>
          <w:tcPr>
            <w:tcW w:w="3081" w:type="dxa"/>
            <w:vAlign w:val="center"/>
          </w:tcPr>
          <w:p w14:paraId="1D6958F8">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bookmarkStart w:id="315" w:name="_Toc194572028"/>
            <w:r>
              <w:rPr>
                <w:rFonts w:hint="default" w:ascii="Times New Roman" w:hAnsi="Times New Roman" w:cs="Times New Roman"/>
                <w:sz w:val="21"/>
                <w:szCs w:val="21"/>
              </w:rPr>
              <w:t>投标应答</w:t>
            </w:r>
            <w:bookmarkEnd w:id="315"/>
          </w:p>
        </w:tc>
        <w:tc>
          <w:tcPr>
            <w:tcW w:w="2307" w:type="dxa"/>
            <w:vAlign w:val="center"/>
          </w:tcPr>
          <w:p w14:paraId="6D86DC3C">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bookmarkStart w:id="316" w:name="_Toc194572029"/>
            <w:r>
              <w:rPr>
                <w:rFonts w:hint="default" w:ascii="Times New Roman" w:hAnsi="Times New Roman" w:cs="Times New Roman"/>
                <w:sz w:val="21"/>
                <w:szCs w:val="21"/>
              </w:rPr>
              <w:t>差异说明</w:t>
            </w:r>
            <w:bookmarkEnd w:id="316"/>
          </w:p>
        </w:tc>
      </w:tr>
      <w:tr w14:paraId="09362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68C7D6D9">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c>
          <w:tcPr>
            <w:tcW w:w="2969" w:type="dxa"/>
            <w:vAlign w:val="center"/>
          </w:tcPr>
          <w:p w14:paraId="558A395E">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c>
          <w:tcPr>
            <w:tcW w:w="3081" w:type="dxa"/>
            <w:vAlign w:val="center"/>
          </w:tcPr>
          <w:p w14:paraId="32C7B2A0">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c>
          <w:tcPr>
            <w:tcW w:w="2307" w:type="dxa"/>
            <w:vAlign w:val="center"/>
          </w:tcPr>
          <w:p w14:paraId="321C780C">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r>
      <w:tr w14:paraId="6F290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7DC12171">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c>
          <w:tcPr>
            <w:tcW w:w="2969" w:type="dxa"/>
            <w:vAlign w:val="center"/>
          </w:tcPr>
          <w:p w14:paraId="752CE967">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c>
          <w:tcPr>
            <w:tcW w:w="3081" w:type="dxa"/>
            <w:vAlign w:val="center"/>
          </w:tcPr>
          <w:p w14:paraId="57031046">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c>
          <w:tcPr>
            <w:tcW w:w="2307" w:type="dxa"/>
            <w:vAlign w:val="center"/>
          </w:tcPr>
          <w:p w14:paraId="2B943103">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r>
      <w:tr w14:paraId="33E1D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136218D7">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c>
          <w:tcPr>
            <w:tcW w:w="2969" w:type="dxa"/>
            <w:vAlign w:val="center"/>
          </w:tcPr>
          <w:p w14:paraId="355FA262">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c>
          <w:tcPr>
            <w:tcW w:w="3081" w:type="dxa"/>
            <w:vAlign w:val="center"/>
          </w:tcPr>
          <w:p w14:paraId="30E55EDF">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c>
          <w:tcPr>
            <w:tcW w:w="2307" w:type="dxa"/>
            <w:vAlign w:val="center"/>
          </w:tcPr>
          <w:p w14:paraId="6A755F9C">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r>
      <w:tr w14:paraId="71C1D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794C586F">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c>
          <w:tcPr>
            <w:tcW w:w="2969" w:type="dxa"/>
            <w:vAlign w:val="center"/>
          </w:tcPr>
          <w:p w14:paraId="00E9A372">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c>
          <w:tcPr>
            <w:tcW w:w="3081" w:type="dxa"/>
            <w:vAlign w:val="center"/>
          </w:tcPr>
          <w:p w14:paraId="1E300F7A">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c>
          <w:tcPr>
            <w:tcW w:w="2307" w:type="dxa"/>
            <w:vAlign w:val="center"/>
          </w:tcPr>
          <w:p w14:paraId="34CE849A">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r>
      <w:tr w14:paraId="418B4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35ADC161">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c>
          <w:tcPr>
            <w:tcW w:w="2969" w:type="dxa"/>
            <w:vAlign w:val="center"/>
          </w:tcPr>
          <w:p w14:paraId="65E06ED8">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c>
          <w:tcPr>
            <w:tcW w:w="3081" w:type="dxa"/>
            <w:vAlign w:val="center"/>
          </w:tcPr>
          <w:p w14:paraId="6E092EAE">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c>
          <w:tcPr>
            <w:tcW w:w="2307" w:type="dxa"/>
            <w:vAlign w:val="center"/>
          </w:tcPr>
          <w:p w14:paraId="7150BDB9">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r>
      <w:tr w14:paraId="4AD0D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18264C1B">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c>
          <w:tcPr>
            <w:tcW w:w="2969" w:type="dxa"/>
            <w:vAlign w:val="center"/>
          </w:tcPr>
          <w:p w14:paraId="104264CE">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c>
          <w:tcPr>
            <w:tcW w:w="3081" w:type="dxa"/>
            <w:vAlign w:val="center"/>
          </w:tcPr>
          <w:p w14:paraId="5E21E0C4">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c>
          <w:tcPr>
            <w:tcW w:w="2307" w:type="dxa"/>
            <w:vAlign w:val="center"/>
          </w:tcPr>
          <w:p w14:paraId="54B8A64E">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r>
      <w:tr w14:paraId="4E42C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48A60C28">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c>
          <w:tcPr>
            <w:tcW w:w="2969" w:type="dxa"/>
            <w:vAlign w:val="center"/>
          </w:tcPr>
          <w:p w14:paraId="252D44B5">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c>
          <w:tcPr>
            <w:tcW w:w="3081" w:type="dxa"/>
            <w:vAlign w:val="center"/>
          </w:tcPr>
          <w:p w14:paraId="54B195FD">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c>
          <w:tcPr>
            <w:tcW w:w="2307" w:type="dxa"/>
            <w:vAlign w:val="center"/>
          </w:tcPr>
          <w:p w14:paraId="3BD3FAA1">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r>
      <w:tr w14:paraId="68CB8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72A5AFB2">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c>
          <w:tcPr>
            <w:tcW w:w="2969" w:type="dxa"/>
            <w:vAlign w:val="center"/>
          </w:tcPr>
          <w:p w14:paraId="59522E8F">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c>
          <w:tcPr>
            <w:tcW w:w="3081" w:type="dxa"/>
            <w:vAlign w:val="center"/>
          </w:tcPr>
          <w:p w14:paraId="40D0F732">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c>
          <w:tcPr>
            <w:tcW w:w="2307" w:type="dxa"/>
            <w:vAlign w:val="center"/>
          </w:tcPr>
          <w:p w14:paraId="2BA80B70">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r>
      <w:tr w14:paraId="1B02E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63CA6EB3">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c>
          <w:tcPr>
            <w:tcW w:w="2969" w:type="dxa"/>
            <w:vAlign w:val="center"/>
          </w:tcPr>
          <w:p w14:paraId="6805BE23">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c>
          <w:tcPr>
            <w:tcW w:w="3081" w:type="dxa"/>
            <w:vAlign w:val="center"/>
          </w:tcPr>
          <w:p w14:paraId="3F5C413F">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c>
          <w:tcPr>
            <w:tcW w:w="2307" w:type="dxa"/>
            <w:vAlign w:val="center"/>
          </w:tcPr>
          <w:p w14:paraId="513FE361">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r>
      <w:tr w14:paraId="40464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58E7D241">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c>
          <w:tcPr>
            <w:tcW w:w="2969" w:type="dxa"/>
            <w:vAlign w:val="center"/>
          </w:tcPr>
          <w:p w14:paraId="5079E679">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c>
          <w:tcPr>
            <w:tcW w:w="3081" w:type="dxa"/>
            <w:vAlign w:val="center"/>
          </w:tcPr>
          <w:p w14:paraId="6F8B8825">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c>
          <w:tcPr>
            <w:tcW w:w="2307" w:type="dxa"/>
            <w:vAlign w:val="center"/>
          </w:tcPr>
          <w:p w14:paraId="56F2EBA0">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r>
    </w:tbl>
    <w:p w14:paraId="6223681F">
      <w:pPr>
        <w:tabs>
          <w:tab w:val="left" w:pos="6300"/>
        </w:tabs>
        <w:snapToGrid w:val="0"/>
        <w:spacing w:line="500" w:lineRule="exact"/>
        <w:ind w:firstLine="480"/>
        <w:rPr>
          <w:rFonts w:hint="default" w:ascii="Times New Roman" w:hAnsi="Times New Roman" w:cs="Times New Roman"/>
          <w:sz w:val="24"/>
          <w:szCs w:val="28"/>
        </w:rPr>
      </w:pPr>
    </w:p>
    <w:p w14:paraId="035E6021">
      <w:pPr>
        <w:tabs>
          <w:tab w:val="left" w:pos="6300"/>
        </w:tabs>
        <w:snapToGrid w:val="0"/>
        <w:spacing w:line="500" w:lineRule="exact"/>
        <w:ind w:firstLine="480"/>
        <w:rPr>
          <w:rFonts w:hint="default" w:ascii="Times New Roman" w:hAnsi="Times New Roman" w:cs="Times New Roman"/>
          <w:sz w:val="24"/>
          <w:szCs w:val="28"/>
        </w:rPr>
      </w:pPr>
    </w:p>
    <w:p w14:paraId="569A96EC">
      <w:pPr>
        <w:tabs>
          <w:tab w:val="left" w:pos="6300"/>
        </w:tabs>
        <w:snapToGrid w:val="0"/>
        <w:spacing w:line="500" w:lineRule="exact"/>
        <w:ind w:firstLine="0" w:firstLineChars="0"/>
        <w:rPr>
          <w:rFonts w:hint="default" w:ascii="Times New Roman" w:hAnsi="Times New Roman" w:cs="Times New Roman"/>
          <w:sz w:val="24"/>
          <w:szCs w:val="28"/>
        </w:rPr>
      </w:pPr>
    </w:p>
    <w:p w14:paraId="039CB9C6">
      <w:pPr>
        <w:tabs>
          <w:tab w:val="left" w:pos="6300"/>
        </w:tabs>
        <w:snapToGrid w:val="0"/>
        <w:spacing w:line="500" w:lineRule="exact"/>
        <w:ind w:firstLine="480"/>
        <w:rPr>
          <w:rFonts w:hint="default" w:ascii="Times New Roman" w:hAnsi="Times New Roman" w:cs="Times New Roman"/>
          <w:sz w:val="24"/>
        </w:rPr>
      </w:pPr>
      <w:r>
        <w:rPr>
          <w:rFonts w:hint="default" w:ascii="Times New Roman" w:hAnsi="Times New Roman" w:cs="Times New Roman"/>
          <w:sz w:val="24"/>
        </w:rPr>
        <w:t>注：</w:t>
      </w:r>
    </w:p>
    <w:p w14:paraId="2E8F92D5">
      <w:pPr>
        <w:tabs>
          <w:tab w:val="left" w:pos="6300"/>
        </w:tabs>
        <w:snapToGrid w:val="0"/>
        <w:spacing w:line="500" w:lineRule="exact"/>
        <w:ind w:firstLine="480"/>
        <w:rPr>
          <w:rFonts w:hint="default" w:ascii="Times New Roman" w:hAnsi="Times New Roman" w:cs="Times New Roman"/>
          <w:sz w:val="24"/>
        </w:rPr>
      </w:pPr>
      <w:r>
        <w:rPr>
          <w:rFonts w:hint="default" w:ascii="Times New Roman" w:hAnsi="Times New Roman" w:cs="Times New Roman"/>
          <w:sz w:val="24"/>
        </w:rPr>
        <w:t>1.本表即为对本项目“第三篇商务需求”中所列条款进行比较和响应；</w:t>
      </w:r>
    </w:p>
    <w:p w14:paraId="5500CE2B">
      <w:pPr>
        <w:tabs>
          <w:tab w:val="left" w:pos="6300"/>
        </w:tabs>
        <w:snapToGrid w:val="0"/>
        <w:spacing w:line="500" w:lineRule="exact"/>
        <w:ind w:firstLine="480"/>
        <w:rPr>
          <w:rFonts w:hint="default" w:ascii="Times New Roman" w:hAnsi="Times New Roman" w:cs="Times New Roman"/>
          <w:sz w:val="24"/>
        </w:rPr>
      </w:pPr>
      <w:r>
        <w:rPr>
          <w:rFonts w:hint="default" w:ascii="Times New Roman" w:hAnsi="Times New Roman" w:cs="Times New Roman"/>
          <w:sz w:val="24"/>
        </w:rPr>
        <w:t>2.表可扩展</w:t>
      </w:r>
      <w:r>
        <w:rPr>
          <w:rFonts w:hint="eastAsia" w:ascii="Times New Roman" w:hAnsi="Times New Roman" w:cs="Times New Roman"/>
          <w:sz w:val="24"/>
          <w:lang w:val="en-US" w:eastAsia="zh-CN"/>
        </w:rPr>
        <w:t>每页并加盖公章</w:t>
      </w:r>
      <w:r>
        <w:rPr>
          <w:rFonts w:hint="default" w:ascii="Times New Roman" w:hAnsi="Times New Roman" w:cs="Times New Roman"/>
          <w:sz w:val="24"/>
        </w:rPr>
        <w:t>。</w:t>
      </w:r>
    </w:p>
    <w:p w14:paraId="1AF22AD4">
      <w:pPr>
        <w:widowControl/>
        <w:ind w:firstLine="0" w:firstLineChars="0"/>
        <w:jc w:val="left"/>
        <w:rPr>
          <w:rFonts w:hint="default" w:ascii="Times New Roman" w:hAnsi="Times New Roman" w:eastAsia="宋体" w:cs="Times New Roman"/>
        </w:rPr>
      </w:pPr>
    </w:p>
    <w:p w14:paraId="5E10A4DB">
      <w:pPr>
        <w:ind w:firstLine="0" w:firstLineChars="0"/>
        <w:rPr>
          <w:rFonts w:hint="default" w:ascii="Times New Roman" w:hAnsi="Times New Roman" w:cs="Times New Roman"/>
        </w:rPr>
      </w:pPr>
    </w:p>
    <w:p w14:paraId="3F913C40">
      <w:pPr>
        <w:ind w:firstLine="0" w:firstLineChars="0"/>
        <w:rPr>
          <w:rFonts w:hint="default" w:ascii="Times New Roman" w:hAnsi="Times New Roman" w:cs="Times New Roman"/>
        </w:rPr>
      </w:pPr>
    </w:p>
    <w:p w14:paraId="41C14329">
      <w:pPr>
        <w:widowControl/>
        <w:ind w:firstLine="0" w:firstLineChars="0"/>
        <w:jc w:val="left"/>
        <w:outlineLvl w:val="0"/>
        <w:rPr>
          <w:rFonts w:hint="default" w:ascii="Times New Roman" w:hAnsi="Times New Roman" w:eastAsia="宋体" w:cs="Times New Roman"/>
          <w:sz w:val="32"/>
          <w:szCs w:val="32"/>
        </w:rPr>
      </w:pPr>
      <w:bookmarkStart w:id="317" w:name="_Toc31670"/>
      <w:bookmarkStart w:id="318" w:name="_Toc105081946"/>
      <w:bookmarkStart w:id="319" w:name="_Toc17051"/>
      <w:bookmarkStart w:id="320" w:name="_Toc97027592"/>
      <w:bookmarkStart w:id="321" w:name="_Toc6407"/>
      <w:bookmarkStart w:id="322" w:name="_Toc194572030"/>
      <w:r>
        <w:rPr>
          <w:rFonts w:hint="default" w:ascii="Times New Roman" w:hAnsi="Times New Roman" w:eastAsia="宋体" w:cs="Times New Roman"/>
          <w:szCs w:val="28"/>
        </w:rPr>
        <w:t>3.</w:t>
      </w:r>
      <w:bookmarkEnd w:id="317"/>
      <w:r>
        <w:rPr>
          <w:rFonts w:hint="default" w:ascii="Times New Roman" w:hAnsi="Times New Roman" w:eastAsia="宋体" w:cs="Times New Roman"/>
          <w:color w:val="auto"/>
          <w:szCs w:val="22"/>
        </w:rPr>
        <w:t xml:space="preserve"> </w:t>
      </w:r>
      <w:bookmarkEnd w:id="318"/>
      <w:bookmarkEnd w:id="319"/>
      <w:bookmarkEnd w:id="320"/>
      <w:bookmarkEnd w:id="321"/>
      <w:r>
        <w:rPr>
          <w:rFonts w:hint="default" w:ascii="Times New Roman" w:hAnsi="Times New Roman" w:eastAsia="宋体" w:cs="Times New Roman"/>
          <w:szCs w:val="28"/>
        </w:rPr>
        <w:t>其他商务部分资料</w:t>
      </w:r>
      <w:bookmarkEnd w:id="322"/>
    </w:p>
    <w:p w14:paraId="2E3A428E">
      <w:pPr>
        <w:snapToGrid w:val="0"/>
        <w:spacing w:line="600" w:lineRule="exact"/>
        <w:ind w:firstLine="0" w:firstLineChars="0"/>
        <w:jc w:val="left"/>
        <w:rPr>
          <w:rFonts w:hint="default" w:ascii="Times New Roman" w:hAnsi="Times New Roman" w:eastAsia="宋体" w:cs="Times New Roman"/>
          <w:sz w:val="32"/>
          <w:szCs w:val="32"/>
        </w:rPr>
      </w:pPr>
    </w:p>
    <w:p w14:paraId="0C180014">
      <w:pPr>
        <w:snapToGrid w:val="0"/>
        <w:spacing w:line="600" w:lineRule="exact"/>
        <w:ind w:firstLine="0" w:firstLineChars="0"/>
        <w:jc w:val="left"/>
        <w:rPr>
          <w:rFonts w:hint="default" w:ascii="Times New Roman" w:hAnsi="Times New Roman" w:eastAsia="宋体" w:cs="Times New Roman"/>
          <w:sz w:val="32"/>
          <w:szCs w:val="32"/>
        </w:rPr>
      </w:pPr>
    </w:p>
    <w:p w14:paraId="0FC7C57A">
      <w:pPr>
        <w:snapToGrid w:val="0"/>
        <w:spacing w:line="600" w:lineRule="exact"/>
        <w:ind w:firstLine="0" w:firstLineChars="0"/>
        <w:jc w:val="left"/>
        <w:rPr>
          <w:rFonts w:hint="default" w:ascii="Times New Roman" w:hAnsi="Times New Roman" w:eastAsia="宋体" w:cs="Times New Roman"/>
          <w:sz w:val="32"/>
          <w:szCs w:val="32"/>
        </w:rPr>
      </w:pPr>
    </w:p>
    <w:p w14:paraId="7DEF945C">
      <w:pPr>
        <w:snapToGrid w:val="0"/>
        <w:spacing w:line="600" w:lineRule="exact"/>
        <w:ind w:firstLine="0" w:firstLineChars="0"/>
        <w:jc w:val="left"/>
        <w:rPr>
          <w:rFonts w:hint="default" w:ascii="Times New Roman" w:hAnsi="Times New Roman" w:eastAsia="宋体" w:cs="Times New Roman"/>
          <w:sz w:val="32"/>
          <w:szCs w:val="32"/>
        </w:rPr>
      </w:pPr>
    </w:p>
    <w:p w14:paraId="6B1B92B8">
      <w:pPr>
        <w:snapToGrid w:val="0"/>
        <w:spacing w:line="600" w:lineRule="exact"/>
        <w:ind w:firstLine="0" w:firstLineChars="0"/>
        <w:jc w:val="left"/>
        <w:rPr>
          <w:rFonts w:hint="default" w:ascii="Times New Roman" w:hAnsi="Times New Roman" w:eastAsia="宋体" w:cs="Times New Roman"/>
          <w:sz w:val="32"/>
          <w:szCs w:val="32"/>
        </w:rPr>
      </w:pPr>
    </w:p>
    <w:p w14:paraId="1BD87C15">
      <w:pPr>
        <w:snapToGrid w:val="0"/>
        <w:spacing w:line="600" w:lineRule="exact"/>
        <w:ind w:firstLine="0" w:firstLineChars="0"/>
        <w:jc w:val="left"/>
        <w:rPr>
          <w:rFonts w:hint="default" w:ascii="Times New Roman" w:hAnsi="Times New Roman" w:eastAsia="宋体" w:cs="Times New Roman"/>
          <w:sz w:val="32"/>
          <w:szCs w:val="32"/>
        </w:rPr>
      </w:pPr>
    </w:p>
    <w:p w14:paraId="5B1CE002">
      <w:pPr>
        <w:snapToGrid w:val="0"/>
        <w:spacing w:line="600" w:lineRule="exact"/>
        <w:ind w:firstLine="0" w:firstLineChars="0"/>
        <w:jc w:val="left"/>
        <w:rPr>
          <w:rFonts w:hint="default" w:ascii="Times New Roman" w:hAnsi="Times New Roman" w:eastAsia="宋体" w:cs="Times New Roman"/>
          <w:sz w:val="32"/>
          <w:szCs w:val="32"/>
        </w:rPr>
      </w:pPr>
    </w:p>
    <w:p w14:paraId="7DCA9745">
      <w:pPr>
        <w:snapToGrid w:val="0"/>
        <w:spacing w:line="600" w:lineRule="exact"/>
        <w:ind w:firstLine="0" w:firstLineChars="0"/>
        <w:jc w:val="left"/>
        <w:rPr>
          <w:rFonts w:hint="default" w:ascii="Times New Roman" w:hAnsi="Times New Roman" w:eastAsia="宋体" w:cs="Times New Roman"/>
          <w:sz w:val="32"/>
          <w:szCs w:val="32"/>
        </w:rPr>
      </w:pPr>
    </w:p>
    <w:p w14:paraId="601A3D82">
      <w:pPr>
        <w:snapToGrid w:val="0"/>
        <w:spacing w:line="600" w:lineRule="exact"/>
        <w:ind w:firstLine="0" w:firstLineChars="0"/>
        <w:jc w:val="left"/>
        <w:rPr>
          <w:rFonts w:hint="default" w:ascii="Times New Roman" w:hAnsi="Times New Roman" w:eastAsia="宋体" w:cs="Times New Roman"/>
          <w:sz w:val="32"/>
          <w:szCs w:val="32"/>
        </w:rPr>
      </w:pPr>
    </w:p>
    <w:p w14:paraId="69B67F69">
      <w:pPr>
        <w:snapToGrid w:val="0"/>
        <w:spacing w:line="600" w:lineRule="exact"/>
        <w:ind w:firstLine="0" w:firstLineChars="0"/>
        <w:jc w:val="left"/>
        <w:rPr>
          <w:rFonts w:hint="default" w:ascii="Times New Roman" w:hAnsi="Times New Roman" w:eastAsia="宋体" w:cs="Times New Roman"/>
          <w:sz w:val="32"/>
          <w:szCs w:val="32"/>
        </w:rPr>
      </w:pPr>
    </w:p>
    <w:p w14:paraId="1942E186">
      <w:pPr>
        <w:snapToGrid w:val="0"/>
        <w:spacing w:line="600" w:lineRule="exact"/>
        <w:ind w:firstLine="0" w:firstLineChars="0"/>
        <w:jc w:val="left"/>
        <w:rPr>
          <w:rFonts w:hint="default" w:ascii="Times New Roman" w:hAnsi="Times New Roman" w:eastAsia="宋体" w:cs="Times New Roman"/>
          <w:sz w:val="32"/>
          <w:szCs w:val="32"/>
        </w:rPr>
      </w:pPr>
    </w:p>
    <w:p w14:paraId="35D28741">
      <w:pPr>
        <w:snapToGrid w:val="0"/>
        <w:spacing w:line="600" w:lineRule="exact"/>
        <w:ind w:firstLine="0" w:firstLineChars="0"/>
        <w:jc w:val="left"/>
        <w:rPr>
          <w:rFonts w:hint="default" w:ascii="Times New Roman" w:hAnsi="Times New Roman" w:eastAsia="宋体" w:cs="Times New Roman"/>
          <w:sz w:val="32"/>
          <w:szCs w:val="32"/>
        </w:rPr>
      </w:pPr>
    </w:p>
    <w:p w14:paraId="689B9D94">
      <w:pPr>
        <w:snapToGrid w:val="0"/>
        <w:spacing w:line="600" w:lineRule="exact"/>
        <w:ind w:firstLine="0" w:firstLineChars="0"/>
        <w:jc w:val="left"/>
        <w:rPr>
          <w:rFonts w:hint="default" w:ascii="Times New Roman" w:hAnsi="Times New Roman" w:eastAsia="宋体" w:cs="Times New Roman"/>
          <w:sz w:val="32"/>
          <w:szCs w:val="32"/>
        </w:rPr>
      </w:pPr>
    </w:p>
    <w:p w14:paraId="34F93638">
      <w:pPr>
        <w:snapToGrid w:val="0"/>
        <w:spacing w:line="600" w:lineRule="exact"/>
        <w:ind w:firstLine="0" w:firstLineChars="0"/>
        <w:jc w:val="left"/>
        <w:rPr>
          <w:rFonts w:hint="default" w:ascii="Times New Roman" w:hAnsi="Times New Roman" w:eastAsia="宋体" w:cs="Times New Roman"/>
          <w:sz w:val="32"/>
          <w:szCs w:val="32"/>
        </w:rPr>
      </w:pPr>
    </w:p>
    <w:p w14:paraId="57A1DB0F">
      <w:pPr>
        <w:snapToGrid w:val="0"/>
        <w:spacing w:line="600" w:lineRule="exact"/>
        <w:ind w:firstLine="0" w:firstLineChars="0"/>
        <w:jc w:val="left"/>
        <w:rPr>
          <w:rFonts w:hint="default" w:ascii="Times New Roman" w:hAnsi="Times New Roman" w:eastAsia="宋体" w:cs="Times New Roman"/>
          <w:sz w:val="32"/>
          <w:szCs w:val="32"/>
        </w:rPr>
      </w:pPr>
    </w:p>
    <w:p w14:paraId="775DAAAF">
      <w:pPr>
        <w:snapToGrid w:val="0"/>
        <w:spacing w:line="600" w:lineRule="exact"/>
        <w:ind w:firstLine="0" w:firstLineChars="0"/>
        <w:jc w:val="left"/>
        <w:rPr>
          <w:rFonts w:hint="default" w:ascii="Times New Roman" w:hAnsi="Times New Roman" w:eastAsia="宋体" w:cs="Times New Roman"/>
          <w:sz w:val="32"/>
          <w:szCs w:val="32"/>
        </w:rPr>
      </w:pPr>
    </w:p>
    <w:p w14:paraId="5F69EC6A">
      <w:pPr>
        <w:snapToGrid w:val="0"/>
        <w:spacing w:line="600" w:lineRule="exact"/>
        <w:ind w:firstLine="0" w:firstLineChars="0"/>
        <w:jc w:val="left"/>
        <w:rPr>
          <w:rFonts w:hint="default" w:ascii="Times New Roman" w:hAnsi="Times New Roman" w:eastAsia="宋体" w:cs="Times New Roman"/>
          <w:sz w:val="32"/>
          <w:szCs w:val="32"/>
        </w:rPr>
      </w:pPr>
    </w:p>
    <w:p w14:paraId="7D9F8D9F">
      <w:pPr>
        <w:snapToGrid w:val="0"/>
        <w:spacing w:line="600" w:lineRule="exact"/>
        <w:ind w:firstLine="0" w:firstLineChars="0"/>
        <w:jc w:val="left"/>
        <w:rPr>
          <w:rFonts w:hint="default" w:ascii="Times New Roman" w:hAnsi="Times New Roman" w:eastAsia="宋体" w:cs="Times New Roman"/>
          <w:sz w:val="32"/>
          <w:szCs w:val="32"/>
        </w:rPr>
      </w:pPr>
    </w:p>
    <w:p w14:paraId="6D091B46">
      <w:pPr>
        <w:snapToGrid w:val="0"/>
        <w:spacing w:line="600" w:lineRule="exact"/>
        <w:ind w:firstLine="0" w:firstLineChars="0"/>
        <w:jc w:val="left"/>
        <w:rPr>
          <w:rFonts w:hint="default" w:ascii="Times New Roman" w:hAnsi="Times New Roman" w:eastAsia="宋体" w:cs="Times New Roman"/>
          <w:sz w:val="32"/>
          <w:szCs w:val="32"/>
        </w:rPr>
      </w:pPr>
    </w:p>
    <w:p w14:paraId="116838DB">
      <w:pPr>
        <w:snapToGrid w:val="0"/>
        <w:spacing w:line="600" w:lineRule="exact"/>
        <w:ind w:firstLine="0" w:firstLineChars="0"/>
        <w:jc w:val="left"/>
        <w:rPr>
          <w:rFonts w:hint="default" w:ascii="Times New Roman" w:hAnsi="Times New Roman" w:eastAsia="宋体" w:cs="Times New Roman"/>
          <w:sz w:val="32"/>
          <w:szCs w:val="32"/>
        </w:rPr>
      </w:pPr>
    </w:p>
    <w:p w14:paraId="6659D6BD">
      <w:pPr>
        <w:widowControl/>
        <w:ind w:firstLine="0" w:firstLineChars="0"/>
        <w:jc w:val="left"/>
        <w:rPr>
          <w:rFonts w:hint="default" w:ascii="Times New Roman" w:hAnsi="Times New Roman" w:eastAsia="宋体" w:cs="Times New Roman"/>
          <w:b/>
        </w:rPr>
      </w:pPr>
      <w:r>
        <w:rPr>
          <w:rFonts w:hint="default" w:ascii="Times New Roman" w:hAnsi="Times New Roman" w:eastAsia="宋体" w:cs="Times New Roman"/>
          <w:b/>
          <w:szCs w:val="28"/>
        </w:rPr>
        <w:t>四、</w:t>
      </w:r>
      <w:r>
        <w:rPr>
          <w:rFonts w:hint="default" w:ascii="Times New Roman" w:hAnsi="Times New Roman" w:eastAsia="宋体" w:cs="Times New Roman"/>
          <w:b/>
        </w:rPr>
        <w:t>其他与项目有关的资料（自附）</w:t>
      </w:r>
    </w:p>
    <w:p w14:paraId="1F8FFECF">
      <w:pPr>
        <w:snapToGrid w:val="0"/>
        <w:spacing w:line="600" w:lineRule="exact"/>
        <w:ind w:firstLine="0" w:firstLineChars="0"/>
        <w:jc w:val="left"/>
        <w:rPr>
          <w:rFonts w:hint="default" w:ascii="Times New Roman" w:hAnsi="Times New Roman" w:eastAsia="宋体" w:cs="Times New Roman"/>
          <w:sz w:val="32"/>
          <w:szCs w:val="32"/>
        </w:rPr>
      </w:pPr>
    </w:p>
    <w:p w14:paraId="722EFF1F">
      <w:pPr>
        <w:ind w:left="560" w:firstLine="0" w:firstLineChars="0"/>
        <w:rPr>
          <w:rFonts w:hint="default" w:ascii="Times New Roman" w:hAnsi="Times New Roman" w:eastAsia="宋体" w:cs="Times New Roman"/>
        </w:rPr>
      </w:pPr>
    </w:p>
    <w:p w14:paraId="0FFE43BF">
      <w:pPr>
        <w:ind w:left="560" w:firstLine="0" w:firstLineChars="0"/>
        <w:rPr>
          <w:rFonts w:hint="default" w:ascii="Times New Roman" w:hAnsi="Times New Roman" w:eastAsia="宋体" w:cs="Times New Roman"/>
        </w:rPr>
      </w:pPr>
    </w:p>
    <w:p w14:paraId="2879B70D">
      <w:pPr>
        <w:ind w:left="560" w:firstLine="0" w:firstLineChars="0"/>
        <w:rPr>
          <w:rFonts w:hint="default" w:ascii="Times New Roman" w:hAnsi="Times New Roman" w:eastAsia="宋体" w:cs="Times New Roman"/>
        </w:rPr>
      </w:pPr>
    </w:p>
    <w:p w14:paraId="60703E32">
      <w:pPr>
        <w:ind w:left="560" w:firstLine="0" w:firstLineChars="0"/>
        <w:rPr>
          <w:rFonts w:hint="default" w:ascii="Times New Roman" w:hAnsi="Times New Roman" w:eastAsia="宋体" w:cs="Times New Roman"/>
        </w:rPr>
      </w:pPr>
    </w:p>
    <w:p w14:paraId="4D0EE126">
      <w:pPr>
        <w:ind w:left="560" w:firstLine="0" w:firstLineChars="0"/>
        <w:rPr>
          <w:rFonts w:hint="default" w:ascii="Times New Roman" w:hAnsi="Times New Roman" w:eastAsia="宋体" w:cs="Times New Roman"/>
        </w:rPr>
      </w:pPr>
    </w:p>
    <w:p w14:paraId="4EE0589A">
      <w:pPr>
        <w:ind w:left="560" w:firstLine="0" w:firstLineChars="0"/>
        <w:rPr>
          <w:rFonts w:hint="default" w:ascii="Times New Roman" w:hAnsi="Times New Roman" w:eastAsia="宋体" w:cs="Times New Roman"/>
        </w:rPr>
      </w:pPr>
    </w:p>
    <w:p w14:paraId="0FB3F812">
      <w:pPr>
        <w:ind w:left="560" w:firstLine="0" w:firstLineChars="0"/>
        <w:rPr>
          <w:rFonts w:hint="default" w:ascii="Times New Roman" w:hAnsi="Times New Roman" w:eastAsia="宋体" w:cs="Times New Roman"/>
        </w:rPr>
      </w:pPr>
    </w:p>
    <w:p w14:paraId="06408224">
      <w:pPr>
        <w:ind w:left="560" w:firstLine="0" w:firstLineChars="0"/>
        <w:rPr>
          <w:rFonts w:hint="default" w:ascii="Times New Roman" w:hAnsi="Times New Roman" w:eastAsia="宋体" w:cs="Times New Roman"/>
        </w:rPr>
      </w:pPr>
    </w:p>
    <w:p w14:paraId="73CD4A02">
      <w:pPr>
        <w:ind w:left="560" w:firstLine="0" w:firstLineChars="0"/>
        <w:rPr>
          <w:rFonts w:hint="default" w:ascii="Times New Roman" w:hAnsi="Times New Roman" w:eastAsia="宋体" w:cs="Times New Roman"/>
        </w:rPr>
      </w:pPr>
    </w:p>
    <w:p w14:paraId="259D3201">
      <w:pPr>
        <w:ind w:left="560" w:firstLine="0" w:firstLineChars="0"/>
        <w:rPr>
          <w:rFonts w:hint="default" w:ascii="Times New Roman" w:hAnsi="Times New Roman" w:eastAsia="宋体" w:cs="Times New Roman"/>
        </w:rPr>
      </w:pPr>
    </w:p>
    <w:p w14:paraId="1A940CD5">
      <w:pPr>
        <w:ind w:left="560" w:firstLine="0" w:firstLineChars="0"/>
        <w:rPr>
          <w:rFonts w:hint="default" w:ascii="Times New Roman" w:hAnsi="Times New Roman" w:eastAsia="宋体" w:cs="Times New Roman"/>
        </w:rPr>
      </w:pPr>
    </w:p>
    <w:p w14:paraId="3CBD1142">
      <w:pPr>
        <w:ind w:left="560" w:firstLine="0" w:firstLineChars="0"/>
        <w:rPr>
          <w:rFonts w:hint="default" w:ascii="Times New Roman" w:hAnsi="Times New Roman" w:eastAsia="宋体" w:cs="Times New Roman"/>
        </w:rPr>
      </w:pPr>
    </w:p>
    <w:p w14:paraId="3C4BEE90">
      <w:pPr>
        <w:ind w:firstLine="562"/>
        <w:rPr>
          <w:rFonts w:hint="default" w:ascii="Times New Roman" w:hAnsi="Times New Roman" w:eastAsia="宋体" w:cs="Times New Roman"/>
          <w:b/>
        </w:rPr>
      </w:pPr>
    </w:p>
    <w:p w14:paraId="480BDF22">
      <w:pPr>
        <w:ind w:left="560" w:firstLine="0" w:firstLineChars="0"/>
        <w:rPr>
          <w:rFonts w:hint="default" w:ascii="Times New Roman" w:hAnsi="Times New Roman" w:eastAsia="宋体" w:cs="Times New Roman"/>
        </w:rPr>
      </w:pPr>
    </w:p>
    <w:p w14:paraId="0A7BE682">
      <w:pPr>
        <w:ind w:left="560" w:firstLine="0" w:firstLineChars="0"/>
        <w:rPr>
          <w:rFonts w:hint="default" w:ascii="Times New Roman" w:hAnsi="Times New Roman" w:eastAsia="宋体" w:cs="Times New Roman"/>
        </w:rPr>
      </w:pPr>
    </w:p>
    <w:p w14:paraId="4E46C3D2">
      <w:pPr>
        <w:ind w:left="560" w:firstLine="0" w:firstLineChars="0"/>
        <w:rPr>
          <w:rFonts w:hint="default" w:ascii="Times New Roman" w:hAnsi="Times New Roman" w:eastAsia="宋体" w:cs="Times New Roman"/>
        </w:rPr>
      </w:pPr>
    </w:p>
    <w:p w14:paraId="0BD32AC8">
      <w:pPr>
        <w:ind w:firstLine="560"/>
        <w:rPr>
          <w:rFonts w:hint="default" w:ascii="Times New Roman" w:hAnsi="Times New Roman" w:eastAsia="宋体" w:cs="Times New Roman"/>
        </w:rPr>
      </w:pPr>
    </w:p>
    <w:p w14:paraId="3F1CE5D1">
      <w:pPr>
        <w:ind w:left="560" w:firstLine="0" w:firstLineChars="0"/>
        <w:rPr>
          <w:rFonts w:hint="default" w:ascii="Times New Roman" w:hAnsi="Times New Roman" w:eastAsia="宋体" w:cs="Times New Roman"/>
        </w:rPr>
      </w:pPr>
    </w:p>
    <w:p w14:paraId="52A94E61">
      <w:pPr>
        <w:ind w:left="560" w:firstLine="0" w:firstLineChars="0"/>
        <w:rPr>
          <w:rFonts w:hint="default" w:ascii="Times New Roman" w:hAnsi="Times New Roman" w:eastAsia="宋体" w:cs="Times New Roman"/>
        </w:rPr>
      </w:pPr>
    </w:p>
    <w:p w14:paraId="4430B5B5">
      <w:pPr>
        <w:widowControl/>
        <w:ind w:firstLine="0" w:firstLineChars="0"/>
        <w:jc w:val="left"/>
        <w:rPr>
          <w:rFonts w:hint="default" w:ascii="Times New Roman" w:hAnsi="Times New Roman" w:eastAsia="宋体" w:cs="Times New Roman"/>
          <w:b/>
          <w:szCs w:val="28"/>
        </w:rPr>
      </w:pPr>
      <w:bookmarkStart w:id="323" w:name="_Toc97027593"/>
      <w:r>
        <w:rPr>
          <w:rFonts w:hint="default" w:ascii="Times New Roman" w:hAnsi="Times New Roman" w:eastAsia="宋体" w:cs="Times New Roman"/>
          <w:b/>
          <w:szCs w:val="28"/>
        </w:rPr>
        <w:t>五、资格文件</w:t>
      </w:r>
      <w:bookmarkEnd w:id="323"/>
    </w:p>
    <w:p w14:paraId="1BB7ABC2">
      <w:pPr>
        <w:widowControl/>
        <w:ind w:firstLine="0" w:firstLineChars="0"/>
        <w:jc w:val="left"/>
        <w:outlineLvl w:val="1"/>
        <w:rPr>
          <w:rFonts w:hint="default" w:ascii="Times New Roman" w:hAnsi="Times New Roman" w:eastAsia="宋体" w:cs="Times New Roman"/>
          <w:color w:val="auto"/>
          <w:szCs w:val="28"/>
        </w:rPr>
      </w:pPr>
      <w:bookmarkStart w:id="324" w:name="_Toc97027594"/>
      <w:bookmarkStart w:id="325" w:name="_Toc2183"/>
      <w:bookmarkStart w:id="326" w:name="_Toc105081947"/>
      <w:r>
        <w:rPr>
          <w:rFonts w:hint="default" w:ascii="Times New Roman" w:hAnsi="Times New Roman" w:eastAsia="宋体" w:cs="Times New Roman"/>
          <w:color w:val="auto"/>
          <w:szCs w:val="28"/>
        </w:rPr>
        <w:t>1.</w:t>
      </w:r>
      <w:bookmarkEnd w:id="324"/>
      <w:bookmarkEnd w:id="325"/>
      <w:bookmarkEnd w:id="326"/>
      <w:r>
        <w:rPr>
          <w:rFonts w:hint="default" w:ascii="Times New Roman" w:hAnsi="Times New Roman" w:cs="Times New Roman"/>
        </w:rPr>
        <w:t xml:space="preserve"> </w:t>
      </w:r>
      <w:r>
        <w:rPr>
          <w:rFonts w:hint="default" w:ascii="Times New Roman" w:hAnsi="Times New Roman" w:eastAsia="宋体" w:cs="Times New Roman"/>
          <w:color w:val="auto"/>
          <w:szCs w:val="28"/>
        </w:rPr>
        <w:t>法人营业执照（副本）或事业单位法人证书（副本）或个体工商户营业执照或有效的自然人身份证明或社会团体法人登记证书复印件（加盖参选人公章）</w:t>
      </w:r>
    </w:p>
    <w:p w14:paraId="7045047F">
      <w:pPr>
        <w:tabs>
          <w:tab w:val="left" w:pos="6300"/>
        </w:tabs>
        <w:snapToGrid w:val="0"/>
        <w:spacing w:line="500" w:lineRule="exact"/>
        <w:ind w:firstLine="560"/>
        <w:rPr>
          <w:rFonts w:hint="default" w:ascii="Times New Roman" w:hAnsi="Times New Roman" w:eastAsia="宋体" w:cs="Times New Roman"/>
          <w:color w:val="auto"/>
        </w:rPr>
      </w:pPr>
    </w:p>
    <w:p w14:paraId="22CA5FDE">
      <w:pPr>
        <w:tabs>
          <w:tab w:val="left" w:pos="6300"/>
        </w:tabs>
        <w:snapToGrid w:val="0"/>
        <w:spacing w:line="500" w:lineRule="exact"/>
        <w:ind w:firstLine="560"/>
        <w:rPr>
          <w:rFonts w:hint="default" w:ascii="Times New Roman" w:hAnsi="Times New Roman" w:eastAsia="宋体" w:cs="Times New Roman"/>
          <w:color w:val="auto"/>
        </w:rPr>
      </w:pPr>
    </w:p>
    <w:p w14:paraId="48CC987F">
      <w:pPr>
        <w:tabs>
          <w:tab w:val="left" w:pos="6300"/>
        </w:tabs>
        <w:snapToGrid w:val="0"/>
        <w:spacing w:line="500" w:lineRule="exact"/>
        <w:ind w:firstLine="560"/>
        <w:rPr>
          <w:rFonts w:hint="default" w:ascii="Times New Roman" w:hAnsi="Times New Roman" w:eastAsia="宋体" w:cs="Times New Roman"/>
          <w:color w:val="auto"/>
        </w:rPr>
      </w:pPr>
    </w:p>
    <w:p w14:paraId="6C031999">
      <w:pPr>
        <w:tabs>
          <w:tab w:val="left" w:pos="6300"/>
        </w:tabs>
        <w:snapToGrid w:val="0"/>
        <w:spacing w:line="500" w:lineRule="exact"/>
        <w:ind w:firstLine="560"/>
        <w:rPr>
          <w:rFonts w:hint="default" w:ascii="Times New Roman" w:hAnsi="Times New Roman" w:eastAsia="宋体" w:cs="Times New Roman"/>
          <w:color w:val="auto"/>
        </w:rPr>
      </w:pPr>
    </w:p>
    <w:p w14:paraId="4DF9FE23">
      <w:pPr>
        <w:tabs>
          <w:tab w:val="left" w:pos="6300"/>
        </w:tabs>
        <w:snapToGrid w:val="0"/>
        <w:spacing w:line="500" w:lineRule="exact"/>
        <w:ind w:firstLine="560"/>
        <w:rPr>
          <w:rFonts w:hint="default" w:ascii="Times New Roman" w:hAnsi="Times New Roman" w:eastAsia="宋体" w:cs="Times New Roman"/>
          <w:color w:val="auto"/>
        </w:rPr>
      </w:pPr>
    </w:p>
    <w:p w14:paraId="0A9772CA">
      <w:pPr>
        <w:tabs>
          <w:tab w:val="left" w:pos="6300"/>
        </w:tabs>
        <w:snapToGrid w:val="0"/>
        <w:spacing w:line="500" w:lineRule="exact"/>
        <w:ind w:firstLine="560"/>
        <w:rPr>
          <w:rFonts w:hint="default" w:ascii="Times New Roman" w:hAnsi="Times New Roman" w:eastAsia="宋体" w:cs="Times New Roman"/>
          <w:color w:val="auto"/>
        </w:rPr>
      </w:pPr>
    </w:p>
    <w:p w14:paraId="6F1B5C56">
      <w:pPr>
        <w:tabs>
          <w:tab w:val="left" w:pos="6300"/>
        </w:tabs>
        <w:snapToGrid w:val="0"/>
        <w:spacing w:line="500" w:lineRule="exact"/>
        <w:ind w:firstLine="0" w:firstLineChars="0"/>
        <w:rPr>
          <w:rFonts w:hint="default" w:ascii="Times New Roman" w:hAnsi="Times New Roman" w:eastAsia="宋体" w:cs="Times New Roman"/>
          <w:color w:val="auto"/>
        </w:rPr>
      </w:pPr>
    </w:p>
    <w:p w14:paraId="07B24ED9">
      <w:pPr>
        <w:widowControl/>
        <w:spacing w:line="240" w:lineRule="auto"/>
        <w:ind w:firstLine="0" w:firstLineChars="0"/>
        <w:jc w:val="left"/>
        <w:rPr>
          <w:rFonts w:hint="default" w:ascii="Times New Roman" w:hAnsi="Times New Roman" w:eastAsia="宋体" w:cs="Times New Roman"/>
          <w:color w:val="auto"/>
          <w:szCs w:val="28"/>
        </w:rPr>
      </w:pPr>
    </w:p>
    <w:p w14:paraId="5E879B32">
      <w:pPr>
        <w:ind w:left="560" w:firstLine="0" w:firstLineChars="0"/>
        <w:rPr>
          <w:rFonts w:hint="default" w:ascii="Times New Roman" w:hAnsi="Times New Roman" w:eastAsia="宋体" w:cs="Times New Roman"/>
        </w:rPr>
      </w:pPr>
    </w:p>
    <w:p w14:paraId="1359A821">
      <w:pPr>
        <w:ind w:firstLine="560"/>
        <w:rPr>
          <w:rFonts w:hint="default" w:ascii="Times New Roman" w:hAnsi="Times New Roman" w:eastAsia="宋体" w:cs="Times New Roman"/>
        </w:rPr>
      </w:pPr>
    </w:p>
    <w:p w14:paraId="7193C118">
      <w:pPr>
        <w:ind w:left="560" w:firstLine="0" w:firstLineChars="0"/>
        <w:rPr>
          <w:rFonts w:hint="default" w:ascii="Times New Roman" w:hAnsi="Times New Roman" w:eastAsia="宋体" w:cs="Times New Roman"/>
        </w:rPr>
      </w:pPr>
    </w:p>
    <w:p w14:paraId="4C639E05">
      <w:pPr>
        <w:widowControl/>
        <w:ind w:firstLine="0" w:firstLineChars="0"/>
        <w:jc w:val="left"/>
        <w:outlineLvl w:val="1"/>
        <w:rPr>
          <w:rFonts w:hint="default" w:ascii="Times New Roman" w:hAnsi="Times New Roman" w:eastAsia="宋体" w:cs="Times New Roman"/>
          <w:color w:val="auto"/>
          <w:szCs w:val="28"/>
        </w:rPr>
      </w:pPr>
      <w:bookmarkStart w:id="327" w:name="_Toc97027595"/>
      <w:bookmarkStart w:id="328" w:name="_Toc25694"/>
    </w:p>
    <w:p w14:paraId="24B1F9AA">
      <w:pPr>
        <w:widowControl/>
        <w:ind w:firstLine="0" w:firstLineChars="0"/>
        <w:jc w:val="left"/>
        <w:outlineLvl w:val="1"/>
        <w:rPr>
          <w:rFonts w:hint="default" w:ascii="Times New Roman" w:hAnsi="Times New Roman" w:eastAsia="宋体" w:cs="Times New Roman"/>
          <w:color w:val="auto"/>
          <w:szCs w:val="28"/>
        </w:rPr>
      </w:pPr>
    </w:p>
    <w:p w14:paraId="5AC3AC0C">
      <w:pPr>
        <w:widowControl/>
        <w:ind w:firstLine="0" w:firstLineChars="0"/>
        <w:jc w:val="left"/>
        <w:outlineLvl w:val="1"/>
        <w:rPr>
          <w:rFonts w:hint="default" w:ascii="Times New Roman" w:hAnsi="Times New Roman" w:eastAsia="宋体" w:cs="Times New Roman"/>
          <w:color w:val="auto"/>
          <w:szCs w:val="28"/>
        </w:rPr>
      </w:pPr>
    </w:p>
    <w:p w14:paraId="1FAC3888">
      <w:pPr>
        <w:widowControl/>
        <w:ind w:firstLine="0" w:firstLineChars="0"/>
        <w:jc w:val="left"/>
        <w:outlineLvl w:val="1"/>
        <w:rPr>
          <w:rFonts w:hint="default" w:ascii="Times New Roman" w:hAnsi="Times New Roman" w:eastAsia="宋体" w:cs="Times New Roman"/>
          <w:color w:val="auto"/>
          <w:szCs w:val="28"/>
        </w:rPr>
      </w:pPr>
    </w:p>
    <w:p w14:paraId="2D0169A9">
      <w:pPr>
        <w:widowControl/>
        <w:ind w:firstLine="0" w:firstLineChars="0"/>
        <w:jc w:val="left"/>
        <w:outlineLvl w:val="1"/>
        <w:rPr>
          <w:rFonts w:hint="default" w:ascii="Times New Roman" w:hAnsi="Times New Roman" w:eastAsia="宋体" w:cs="Times New Roman"/>
          <w:color w:val="auto"/>
          <w:szCs w:val="28"/>
        </w:rPr>
      </w:pPr>
    </w:p>
    <w:p w14:paraId="2A3F5156">
      <w:pPr>
        <w:widowControl/>
        <w:ind w:firstLine="0" w:firstLineChars="0"/>
        <w:jc w:val="left"/>
        <w:outlineLvl w:val="1"/>
        <w:rPr>
          <w:rFonts w:hint="default" w:ascii="Times New Roman" w:hAnsi="Times New Roman" w:eastAsia="宋体" w:cs="Times New Roman"/>
          <w:color w:val="auto"/>
          <w:szCs w:val="28"/>
        </w:rPr>
      </w:pPr>
    </w:p>
    <w:p w14:paraId="5A201B05">
      <w:pPr>
        <w:widowControl/>
        <w:ind w:firstLine="0" w:firstLineChars="0"/>
        <w:jc w:val="left"/>
        <w:outlineLvl w:val="1"/>
        <w:rPr>
          <w:rFonts w:hint="default" w:ascii="Times New Roman" w:hAnsi="Times New Roman" w:eastAsia="宋体" w:cs="Times New Roman"/>
          <w:color w:val="auto"/>
          <w:szCs w:val="28"/>
        </w:rPr>
      </w:pPr>
    </w:p>
    <w:p w14:paraId="1CB9734C">
      <w:pPr>
        <w:widowControl/>
        <w:ind w:firstLine="0" w:firstLineChars="0"/>
        <w:jc w:val="left"/>
        <w:outlineLvl w:val="1"/>
        <w:rPr>
          <w:rFonts w:hint="default" w:ascii="Times New Roman" w:hAnsi="Times New Roman" w:eastAsia="宋体" w:cs="Times New Roman"/>
          <w:color w:val="auto"/>
          <w:szCs w:val="28"/>
        </w:rPr>
      </w:pPr>
    </w:p>
    <w:p w14:paraId="1188F458">
      <w:pPr>
        <w:widowControl/>
        <w:ind w:firstLine="0" w:firstLineChars="0"/>
        <w:jc w:val="left"/>
        <w:outlineLvl w:val="1"/>
        <w:rPr>
          <w:rFonts w:hint="default" w:ascii="Times New Roman" w:hAnsi="Times New Roman" w:eastAsia="宋体" w:cs="Times New Roman"/>
          <w:color w:val="auto"/>
        </w:rPr>
      </w:pPr>
      <w:bookmarkStart w:id="329" w:name="_Toc105081948"/>
      <w:r>
        <w:rPr>
          <w:rFonts w:hint="default" w:ascii="Times New Roman" w:hAnsi="Times New Roman" w:eastAsia="宋体" w:cs="Times New Roman"/>
          <w:color w:val="auto"/>
          <w:szCs w:val="28"/>
        </w:rPr>
        <w:t>2.法定代表人身份证明书（格式）</w:t>
      </w:r>
      <w:bookmarkEnd w:id="327"/>
      <w:bookmarkEnd w:id="328"/>
      <w:bookmarkEnd w:id="329"/>
    </w:p>
    <w:p w14:paraId="1EBC38D0">
      <w:pPr>
        <w:snapToGrid w:val="0"/>
        <w:spacing w:line="600" w:lineRule="exact"/>
        <w:ind w:firstLine="0" w:firstLineChars="0"/>
        <w:jc w:val="center"/>
        <w:outlineLvl w:val="1"/>
        <w:rPr>
          <w:rFonts w:hint="default" w:ascii="Times New Roman" w:hAnsi="Times New Roman" w:eastAsia="宋体" w:cs="Times New Roman"/>
          <w:bCs/>
          <w:color w:val="auto"/>
          <w:sz w:val="32"/>
          <w:szCs w:val="32"/>
        </w:rPr>
      </w:pPr>
      <w:bookmarkStart w:id="330" w:name="_Toc97027596"/>
      <w:bookmarkStart w:id="331" w:name="_Toc2265"/>
      <w:bookmarkStart w:id="332" w:name="_Toc105081949"/>
    </w:p>
    <w:p w14:paraId="4E127D41">
      <w:pPr>
        <w:snapToGrid w:val="0"/>
        <w:spacing w:line="600" w:lineRule="exact"/>
        <w:ind w:firstLine="0" w:firstLineChars="0"/>
        <w:jc w:val="center"/>
        <w:outlineLvl w:val="1"/>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法定代表人身份证明书</w:t>
      </w:r>
      <w:bookmarkEnd w:id="330"/>
      <w:bookmarkEnd w:id="331"/>
      <w:bookmarkEnd w:id="332"/>
    </w:p>
    <w:p w14:paraId="365C03AD">
      <w:pPr>
        <w:tabs>
          <w:tab w:val="left" w:pos="6300"/>
        </w:tabs>
        <w:snapToGrid w:val="0"/>
        <w:ind w:firstLine="170" w:firstLineChars="71"/>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（采购人名称）   :</w:t>
      </w:r>
    </w:p>
    <w:p w14:paraId="0305CE41">
      <w:pPr>
        <w:tabs>
          <w:tab w:val="left" w:pos="6300"/>
        </w:tabs>
        <w:snapToGrid w:val="0"/>
        <w:ind w:firstLine="56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u w:val="single"/>
        </w:rPr>
        <w:t>（法定代表人姓名、联系电话）</w:t>
      </w:r>
      <w:r>
        <w:rPr>
          <w:rFonts w:hint="default" w:ascii="Times New Roman" w:hAnsi="Times New Roman" w:eastAsia="宋体" w:cs="Times New Roman"/>
          <w:color w:val="auto"/>
          <w:sz w:val="24"/>
          <w:szCs w:val="24"/>
        </w:rPr>
        <w:t>在</w:t>
      </w:r>
      <w:r>
        <w:rPr>
          <w:rFonts w:hint="default" w:ascii="Times New Roman" w:hAnsi="Times New Roman" w:eastAsia="宋体" w:cs="Times New Roman"/>
          <w:color w:val="auto"/>
          <w:sz w:val="24"/>
          <w:szCs w:val="24"/>
          <w:u w:val="single"/>
        </w:rPr>
        <w:t>（供应商名称）</w:t>
      </w:r>
      <w:r>
        <w:rPr>
          <w:rFonts w:hint="default" w:ascii="Times New Roman" w:hAnsi="Times New Roman" w:eastAsia="宋体" w:cs="Times New Roman"/>
          <w:color w:val="auto"/>
          <w:sz w:val="24"/>
          <w:szCs w:val="24"/>
        </w:rPr>
        <w:t>任</w:t>
      </w:r>
      <w:r>
        <w:rPr>
          <w:rFonts w:hint="default" w:ascii="Times New Roman" w:hAnsi="Times New Roman" w:eastAsia="宋体" w:cs="Times New Roman"/>
          <w:color w:val="auto"/>
          <w:sz w:val="24"/>
          <w:szCs w:val="24"/>
          <w:u w:val="single"/>
        </w:rPr>
        <w:t>（职务名称）</w:t>
      </w:r>
      <w:r>
        <w:rPr>
          <w:rFonts w:hint="default" w:ascii="Times New Roman" w:hAnsi="Times New Roman" w:eastAsia="宋体" w:cs="Times New Roman"/>
          <w:color w:val="auto"/>
          <w:sz w:val="24"/>
          <w:szCs w:val="24"/>
        </w:rPr>
        <w:t>职务，是__________________（供应商名称）的法定代表人。</w:t>
      </w:r>
    </w:p>
    <w:p w14:paraId="10C65541">
      <w:pPr>
        <w:tabs>
          <w:tab w:val="left" w:pos="6300"/>
        </w:tabs>
        <w:snapToGrid w:val="0"/>
        <w:ind w:firstLine="640"/>
        <w:rPr>
          <w:rFonts w:hint="default" w:ascii="Times New Roman" w:hAnsi="Times New Roman" w:eastAsia="宋体" w:cs="Times New Roman"/>
          <w:color w:val="auto"/>
          <w:sz w:val="24"/>
          <w:szCs w:val="24"/>
        </w:rPr>
      </w:pPr>
    </w:p>
    <w:p w14:paraId="23C15697">
      <w:pPr>
        <w:tabs>
          <w:tab w:val="left" w:pos="6300"/>
        </w:tabs>
        <w:snapToGrid w:val="0"/>
        <w:ind w:right="560" w:firstLine="560"/>
        <w:jc w:val="left"/>
        <w:rPr>
          <w:rFonts w:hint="default" w:ascii="Times New Roman" w:hAnsi="Times New Roman" w:eastAsia="宋体" w:cs="Times New Roman"/>
          <w:color w:val="auto"/>
          <w:sz w:val="24"/>
          <w:szCs w:val="24"/>
        </w:rPr>
      </w:pPr>
      <w:bookmarkStart w:id="333" w:name="_Toc58919068"/>
      <w:bookmarkStart w:id="334" w:name="_Toc58918987"/>
      <w:bookmarkStart w:id="335" w:name="_Toc58919196"/>
      <w:r>
        <w:rPr>
          <w:rFonts w:hint="default" w:ascii="Times New Roman" w:hAnsi="Times New Roman" w:eastAsia="宋体" w:cs="Times New Roman"/>
          <w:color w:val="auto"/>
          <w:sz w:val="24"/>
          <w:szCs w:val="24"/>
        </w:rPr>
        <w:t>特此证明。</w:t>
      </w:r>
      <w:bookmarkEnd w:id="333"/>
      <w:bookmarkEnd w:id="334"/>
      <w:bookmarkEnd w:id="335"/>
    </w:p>
    <w:p w14:paraId="4B239D45">
      <w:pPr>
        <w:tabs>
          <w:tab w:val="left" w:pos="6300"/>
        </w:tabs>
        <w:snapToGrid w:val="0"/>
        <w:ind w:firstLine="560"/>
        <w:rPr>
          <w:rFonts w:hint="default" w:ascii="Times New Roman" w:hAnsi="Times New Roman" w:eastAsia="宋体" w:cs="Times New Roman"/>
          <w:color w:val="auto"/>
          <w:sz w:val="24"/>
          <w:szCs w:val="24"/>
        </w:rPr>
      </w:pPr>
    </w:p>
    <w:p w14:paraId="305545AC">
      <w:pPr>
        <w:tabs>
          <w:tab w:val="left" w:pos="6300"/>
        </w:tabs>
        <w:snapToGrid w:val="0"/>
        <w:ind w:right="560" w:firstLine="560"/>
        <w:jc w:val="righ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r>
        <w:rPr>
          <w:rFonts w:hint="default" w:ascii="Times New Roman" w:hAnsi="Times New Roman" w:eastAsia="宋体" w:cs="Times New Roman"/>
          <w:sz w:val="24"/>
        </w:rPr>
        <w:t>参选人</w:t>
      </w:r>
      <w:r>
        <w:rPr>
          <w:rFonts w:hint="default" w:ascii="Times New Roman" w:hAnsi="Times New Roman" w:eastAsia="宋体" w:cs="Times New Roman"/>
          <w:color w:val="auto"/>
          <w:sz w:val="24"/>
          <w:szCs w:val="24"/>
        </w:rPr>
        <w:t>公章）</w:t>
      </w:r>
    </w:p>
    <w:p w14:paraId="525E96A6">
      <w:pPr>
        <w:tabs>
          <w:tab w:val="left" w:pos="6300"/>
        </w:tabs>
        <w:snapToGrid w:val="0"/>
        <w:ind w:firstLine="560"/>
        <w:jc w:val="righ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年  月   日</w:t>
      </w:r>
    </w:p>
    <w:p w14:paraId="11C63CDE">
      <w:pPr>
        <w:tabs>
          <w:tab w:val="left" w:pos="6300"/>
        </w:tabs>
        <w:snapToGrid w:val="0"/>
        <w:ind w:firstLine="560"/>
        <w:jc w:val="left"/>
        <w:rPr>
          <w:rFonts w:hint="default" w:ascii="Times New Roman" w:hAnsi="Times New Roman" w:eastAsia="宋体" w:cs="Times New Roman"/>
          <w:color w:val="auto"/>
          <w:sz w:val="24"/>
          <w:szCs w:val="24"/>
        </w:rPr>
      </w:pPr>
    </w:p>
    <w:p w14:paraId="7D19CCF6">
      <w:pPr>
        <w:tabs>
          <w:tab w:val="left" w:pos="6300"/>
        </w:tabs>
        <w:snapToGrid w:val="0"/>
        <w:spacing w:line="500" w:lineRule="exact"/>
        <w:ind w:firstLine="560"/>
        <w:rPr>
          <w:rFonts w:hint="default" w:ascii="Times New Roman" w:hAnsi="Times New Roman" w:eastAsia="宋体" w:cs="Times New Roman"/>
          <w:color w:val="auto"/>
          <w:sz w:val="24"/>
          <w:szCs w:val="24"/>
        </w:rPr>
      </w:pPr>
    </w:p>
    <w:p w14:paraId="61D90209">
      <w:pPr>
        <w:tabs>
          <w:tab w:val="left" w:pos="6300"/>
        </w:tabs>
        <w:snapToGrid w:val="0"/>
        <w:spacing w:line="500" w:lineRule="exact"/>
        <w:ind w:firstLine="56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（附：法定代表人身份证正反面复印件）</w:t>
      </w:r>
    </w:p>
    <w:p w14:paraId="5D2FF918">
      <w:pPr>
        <w:tabs>
          <w:tab w:val="left" w:pos="6300"/>
        </w:tabs>
        <w:snapToGrid w:val="0"/>
        <w:spacing w:line="500" w:lineRule="exact"/>
        <w:ind w:firstLine="480"/>
        <w:rPr>
          <w:rFonts w:hint="default" w:ascii="Times New Roman" w:hAnsi="Times New Roman" w:eastAsia="宋体" w:cs="Times New Roman"/>
          <w:color w:val="auto"/>
          <w:sz w:val="24"/>
        </w:rPr>
      </w:pPr>
    </w:p>
    <w:p w14:paraId="14740828">
      <w:pPr>
        <w:tabs>
          <w:tab w:val="left" w:pos="6300"/>
        </w:tabs>
        <w:snapToGrid w:val="0"/>
        <w:spacing w:line="500" w:lineRule="exact"/>
        <w:ind w:firstLine="480"/>
        <w:rPr>
          <w:rFonts w:hint="default" w:ascii="Times New Roman" w:hAnsi="Times New Roman" w:eastAsia="宋体" w:cs="Times New Roman"/>
          <w:color w:val="auto"/>
          <w:sz w:val="24"/>
        </w:rPr>
      </w:pPr>
    </w:p>
    <w:p w14:paraId="4269925D">
      <w:pPr>
        <w:tabs>
          <w:tab w:val="left" w:pos="6300"/>
        </w:tabs>
        <w:snapToGrid w:val="0"/>
        <w:spacing w:line="500" w:lineRule="exact"/>
        <w:ind w:firstLine="480"/>
        <w:rPr>
          <w:rFonts w:hint="default" w:ascii="Times New Roman" w:hAnsi="Times New Roman" w:eastAsia="宋体" w:cs="Times New Roman"/>
          <w:color w:val="auto"/>
          <w:sz w:val="24"/>
        </w:rPr>
      </w:pPr>
    </w:p>
    <w:p w14:paraId="6720DD96">
      <w:pPr>
        <w:tabs>
          <w:tab w:val="left" w:pos="6300"/>
        </w:tabs>
        <w:snapToGrid w:val="0"/>
        <w:spacing w:line="500" w:lineRule="exact"/>
        <w:ind w:firstLine="480"/>
        <w:rPr>
          <w:rFonts w:hint="default" w:ascii="Times New Roman" w:hAnsi="Times New Roman" w:eastAsia="宋体" w:cs="Times New Roman"/>
          <w:color w:val="auto"/>
          <w:sz w:val="24"/>
        </w:rPr>
      </w:pPr>
    </w:p>
    <w:p w14:paraId="72E1C198">
      <w:pPr>
        <w:tabs>
          <w:tab w:val="left" w:pos="6300"/>
        </w:tabs>
        <w:snapToGrid w:val="0"/>
        <w:spacing w:line="500" w:lineRule="exact"/>
        <w:ind w:firstLine="480"/>
        <w:rPr>
          <w:rFonts w:hint="default" w:ascii="Times New Roman" w:hAnsi="Times New Roman" w:eastAsia="宋体" w:cs="Times New Roman"/>
          <w:color w:val="auto"/>
          <w:sz w:val="24"/>
        </w:rPr>
      </w:pPr>
    </w:p>
    <w:p w14:paraId="59CCD8F5">
      <w:pPr>
        <w:tabs>
          <w:tab w:val="left" w:pos="6300"/>
        </w:tabs>
        <w:snapToGrid w:val="0"/>
        <w:spacing w:line="500" w:lineRule="exact"/>
        <w:ind w:firstLine="480"/>
        <w:rPr>
          <w:rFonts w:hint="default" w:ascii="Times New Roman" w:hAnsi="Times New Roman" w:eastAsia="宋体" w:cs="Times New Roman"/>
          <w:color w:val="auto"/>
          <w:sz w:val="24"/>
        </w:rPr>
      </w:pPr>
    </w:p>
    <w:p w14:paraId="22AC08D8">
      <w:pPr>
        <w:widowControl/>
        <w:ind w:firstLine="0" w:firstLineChars="0"/>
        <w:jc w:val="left"/>
        <w:rPr>
          <w:rFonts w:hint="default" w:ascii="Times New Roman" w:hAnsi="Times New Roman" w:eastAsia="宋体" w:cs="Times New Roman"/>
          <w:color w:val="auto"/>
        </w:rPr>
      </w:pPr>
      <w:r>
        <w:rPr>
          <w:rFonts w:hint="default" w:ascii="Times New Roman" w:hAnsi="Times New Roman" w:eastAsia="宋体" w:cs="Times New Roman"/>
          <w:color w:val="auto"/>
        </w:rPr>
        <w:br w:type="column"/>
      </w:r>
      <w:r>
        <w:rPr>
          <w:rFonts w:hint="default" w:ascii="Times New Roman" w:hAnsi="Times New Roman" w:eastAsia="宋体" w:cs="Times New Roman"/>
          <w:color w:val="auto"/>
          <w:szCs w:val="28"/>
        </w:rPr>
        <w:t>3.法定代表人授权委托书（格式）</w:t>
      </w:r>
    </w:p>
    <w:p w14:paraId="6296F677">
      <w:pPr>
        <w:snapToGrid w:val="0"/>
        <w:spacing w:line="600" w:lineRule="exact"/>
        <w:ind w:firstLine="0" w:firstLineChars="0"/>
        <w:jc w:val="center"/>
        <w:outlineLvl w:val="0"/>
        <w:rPr>
          <w:rFonts w:hint="default" w:ascii="Times New Roman" w:hAnsi="Times New Roman" w:eastAsia="宋体" w:cs="Times New Roman"/>
          <w:color w:val="auto"/>
          <w:sz w:val="24"/>
          <w:szCs w:val="24"/>
        </w:rPr>
      </w:pPr>
      <w:bookmarkStart w:id="336" w:name="_Toc194572031"/>
      <w:bookmarkStart w:id="337" w:name="_Toc97027597"/>
      <w:bookmarkStart w:id="338" w:name="_Toc6808"/>
      <w:bookmarkStart w:id="339" w:name="_Toc31928"/>
      <w:bookmarkStart w:id="340" w:name="_Toc105081950"/>
      <w:bookmarkStart w:id="341" w:name="_Toc6017"/>
      <w:r>
        <w:rPr>
          <w:rFonts w:hint="default" w:ascii="Times New Roman" w:hAnsi="Times New Roman" w:eastAsia="宋体" w:cs="Times New Roman"/>
          <w:bCs/>
          <w:color w:val="auto"/>
          <w:sz w:val="24"/>
          <w:szCs w:val="24"/>
        </w:rPr>
        <w:t>法定代表人授权委托书</w:t>
      </w:r>
      <w:bookmarkEnd w:id="336"/>
      <w:bookmarkEnd w:id="337"/>
      <w:bookmarkEnd w:id="338"/>
      <w:bookmarkEnd w:id="339"/>
      <w:bookmarkEnd w:id="340"/>
      <w:bookmarkEnd w:id="341"/>
    </w:p>
    <w:p w14:paraId="547A27D1">
      <w:pPr>
        <w:tabs>
          <w:tab w:val="left" w:pos="6300"/>
        </w:tabs>
        <w:snapToGrid w:val="0"/>
        <w:spacing w:line="600" w:lineRule="exact"/>
        <w:ind w:firstLine="56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项目名称：</w:t>
      </w:r>
    </w:p>
    <w:p w14:paraId="6D566F0A">
      <w:pPr>
        <w:tabs>
          <w:tab w:val="left" w:pos="6300"/>
        </w:tabs>
        <w:snapToGrid w:val="0"/>
        <w:spacing w:line="600" w:lineRule="exact"/>
        <w:ind w:firstLine="56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致：（采购人名称）</w:t>
      </w:r>
    </w:p>
    <w:p w14:paraId="27EEC4FA">
      <w:pPr>
        <w:tabs>
          <w:tab w:val="left" w:pos="6300"/>
        </w:tabs>
        <w:snapToGrid w:val="0"/>
        <w:spacing w:line="600" w:lineRule="exact"/>
        <w:ind w:firstLine="56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_____________________（供应商名称）是中华人民共和国合法企业，法定地址______________________________。</w:t>
      </w:r>
    </w:p>
    <w:p w14:paraId="0E07657E">
      <w:pPr>
        <w:tabs>
          <w:tab w:val="left" w:pos="6300"/>
        </w:tabs>
        <w:snapToGrid w:val="0"/>
        <w:spacing w:line="600" w:lineRule="exact"/>
        <w:ind w:firstLine="56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 _________（供应商法定代表人姓名）特授权______            ___（被授权人姓名和身份证号）代表我单位全权办理对上述项目的比选、签约等具体工作，并签署全部有关的文件、协议及合同。</w:t>
      </w:r>
    </w:p>
    <w:p w14:paraId="4CCD4EDE">
      <w:pPr>
        <w:tabs>
          <w:tab w:val="left" w:pos="6300"/>
        </w:tabs>
        <w:snapToGrid w:val="0"/>
        <w:spacing w:line="600" w:lineRule="exact"/>
        <w:ind w:firstLine="56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我单位对被授权人的签字负全部责任。</w:t>
      </w:r>
    </w:p>
    <w:p w14:paraId="7B57680C">
      <w:pPr>
        <w:tabs>
          <w:tab w:val="left" w:pos="6300"/>
        </w:tabs>
        <w:snapToGrid w:val="0"/>
        <w:spacing w:line="600" w:lineRule="exact"/>
        <w:ind w:firstLine="56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在撤销授权的书面通知以前，本授权书一直有效。被授权人签署的所有文件（在授权书有效期内签署的）不因授权的撤销而失效。</w:t>
      </w:r>
    </w:p>
    <w:p w14:paraId="633F868C">
      <w:pPr>
        <w:tabs>
          <w:tab w:val="left" w:pos="6300"/>
        </w:tabs>
        <w:snapToGrid w:val="0"/>
        <w:spacing w:line="600" w:lineRule="exact"/>
        <w:ind w:firstLine="560"/>
        <w:rPr>
          <w:rFonts w:hint="default" w:ascii="Times New Roman" w:hAnsi="Times New Roman" w:eastAsia="宋体" w:cs="Times New Roman"/>
          <w:color w:val="auto"/>
          <w:sz w:val="24"/>
          <w:szCs w:val="24"/>
        </w:rPr>
      </w:pPr>
    </w:p>
    <w:p w14:paraId="1719A22C">
      <w:pPr>
        <w:tabs>
          <w:tab w:val="left" w:pos="6300"/>
        </w:tabs>
        <w:snapToGrid w:val="0"/>
        <w:spacing w:line="600" w:lineRule="exact"/>
        <w:ind w:firstLine="56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被授权人：                            法定代表人：</w:t>
      </w:r>
    </w:p>
    <w:p w14:paraId="67031692">
      <w:pPr>
        <w:tabs>
          <w:tab w:val="left" w:pos="6300"/>
        </w:tabs>
        <w:snapToGrid w:val="0"/>
        <w:spacing w:line="600" w:lineRule="exact"/>
        <w:ind w:firstLine="56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联系电话：                            联系电话：</w:t>
      </w:r>
    </w:p>
    <w:p w14:paraId="4D6F2862">
      <w:pPr>
        <w:tabs>
          <w:tab w:val="left" w:pos="6300"/>
        </w:tabs>
        <w:snapToGrid w:val="0"/>
        <w:spacing w:line="600" w:lineRule="exact"/>
        <w:ind w:firstLine="56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（签字或盖章）                       （签字或盖章）</w:t>
      </w:r>
    </w:p>
    <w:p w14:paraId="3C6D0C7F">
      <w:pPr>
        <w:tabs>
          <w:tab w:val="left" w:pos="6300"/>
        </w:tabs>
        <w:snapToGrid w:val="0"/>
        <w:spacing w:line="600" w:lineRule="exact"/>
        <w:ind w:firstLine="560"/>
        <w:jc w:val="right"/>
        <w:rPr>
          <w:rFonts w:hint="default" w:ascii="Times New Roman" w:hAnsi="Times New Roman" w:eastAsia="宋体" w:cs="Times New Roman"/>
          <w:color w:val="auto"/>
          <w:sz w:val="24"/>
          <w:szCs w:val="24"/>
        </w:rPr>
      </w:pPr>
    </w:p>
    <w:p w14:paraId="3E853642">
      <w:pPr>
        <w:tabs>
          <w:tab w:val="left" w:pos="6300"/>
        </w:tabs>
        <w:snapToGrid w:val="0"/>
        <w:spacing w:line="600" w:lineRule="exact"/>
        <w:ind w:firstLine="560"/>
        <w:jc w:val="righ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r>
        <w:rPr>
          <w:rFonts w:hint="default" w:ascii="Times New Roman" w:hAnsi="Times New Roman" w:eastAsia="宋体" w:cs="Times New Roman"/>
          <w:sz w:val="24"/>
        </w:rPr>
        <w:t>参选人</w:t>
      </w:r>
      <w:r>
        <w:rPr>
          <w:rFonts w:hint="default" w:ascii="Times New Roman" w:hAnsi="Times New Roman" w:eastAsia="宋体" w:cs="Times New Roman"/>
          <w:color w:val="auto"/>
          <w:sz w:val="24"/>
          <w:szCs w:val="24"/>
        </w:rPr>
        <w:t>公章）</w:t>
      </w:r>
    </w:p>
    <w:p w14:paraId="177F5ED1">
      <w:pPr>
        <w:tabs>
          <w:tab w:val="left" w:pos="6300"/>
        </w:tabs>
        <w:snapToGrid w:val="0"/>
        <w:spacing w:line="600" w:lineRule="exact"/>
        <w:ind w:right="204" w:firstLine="560"/>
        <w:jc w:val="righ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年月日</w:t>
      </w:r>
    </w:p>
    <w:p w14:paraId="0C652D6E">
      <w:pPr>
        <w:tabs>
          <w:tab w:val="left" w:pos="6300"/>
        </w:tabs>
        <w:snapToGrid w:val="0"/>
        <w:spacing w:line="600" w:lineRule="exact"/>
        <w:ind w:firstLine="56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（附：被授权人身份证复印件）</w:t>
      </w:r>
    </w:p>
    <w:p w14:paraId="208C7C9A">
      <w:pPr>
        <w:tabs>
          <w:tab w:val="left" w:pos="6300"/>
        </w:tabs>
        <w:snapToGrid w:val="0"/>
        <w:spacing w:line="600" w:lineRule="exact"/>
        <w:ind w:firstLine="723" w:firstLineChars="300"/>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szCs w:val="24"/>
        </w:rPr>
        <w:t>注：1.</w:t>
      </w:r>
      <w:r>
        <w:rPr>
          <w:rFonts w:hint="default" w:ascii="Times New Roman" w:hAnsi="Times New Roman" w:eastAsia="宋体" w:cs="Times New Roman"/>
          <w:b/>
          <w:bCs/>
          <w:color w:val="auto"/>
          <w:sz w:val="24"/>
        </w:rPr>
        <w:t>若为法定代表人办理并签署</w:t>
      </w:r>
      <w:r>
        <w:rPr>
          <w:rFonts w:hint="default" w:ascii="Times New Roman" w:hAnsi="Times New Roman" w:eastAsia="宋体" w:cs="Times New Roman"/>
          <w:b/>
          <w:bCs/>
          <w:color w:val="auto"/>
          <w:sz w:val="24"/>
          <w:szCs w:val="24"/>
        </w:rPr>
        <w:t>比选</w:t>
      </w:r>
      <w:r>
        <w:rPr>
          <w:rFonts w:hint="default" w:ascii="Times New Roman" w:hAnsi="Times New Roman" w:eastAsia="宋体" w:cs="Times New Roman"/>
          <w:b/>
          <w:bCs/>
          <w:color w:val="auto"/>
          <w:sz w:val="24"/>
        </w:rPr>
        <w:t>文件的，不提供此文件。</w:t>
      </w:r>
    </w:p>
    <w:p w14:paraId="6CAFD5D5">
      <w:pPr>
        <w:widowControl/>
        <w:ind w:firstLine="0" w:firstLineChars="0"/>
        <w:jc w:val="left"/>
        <w:rPr>
          <w:rFonts w:hint="default" w:ascii="Times New Roman" w:hAnsi="Times New Roman" w:eastAsia="宋体" w:cs="Times New Roman"/>
          <w:color w:val="auto"/>
          <w:sz w:val="24"/>
          <w:szCs w:val="28"/>
        </w:rPr>
      </w:pPr>
      <w:r>
        <w:rPr>
          <w:rFonts w:hint="default" w:ascii="Times New Roman" w:hAnsi="Times New Roman" w:eastAsia="宋体" w:cs="Times New Roman"/>
          <w:color w:val="auto"/>
        </w:rPr>
        <w:br w:type="column"/>
      </w:r>
      <w:r>
        <w:rPr>
          <w:rFonts w:hint="default" w:ascii="Times New Roman" w:hAnsi="Times New Roman" w:eastAsia="宋体" w:cs="Times New Roman"/>
          <w:color w:val="auto"/>
          <w:szCs w:val="28"/>
        </w:rPr>
        <w:t>4. 基本资格条件承诺函</w:t>
      </w:r>
    </w:p>
    <w:p w14:paraId="30AB398D">
      <w:pPr>
        <w:spacing w:line="530" w:lineRule="exact"/>
        <w:ind w:firstLine="723"/>
        <w:jc w:val="center"/>
        <w:outlineLvl w:val="0"/>
        <w:rPr>
          <w:rFonts w:hint="default" w:ascii="Times New Roman" w:hAnsi="Times New Roman" w:eastAsia="宋体" w:cs="Times New Roman"/>
          <w:b/>
          <w:bCs/>
          <w:color w:val="auto"/>
          <w:sz w:val="24"/>
          <w:szCs w:val="24"/>
        </w:rPr>
      </w:pPr>
      <w:bookmarkStart w:id="342" w:name="_Toc194572032"/>
      <w:r>
        <w:rPr>
          <w:rFonts w:hint="default" w:ascii="Times New Roman" w:hAnsi="Times New Roman" w:eastAsia="宋体" w:cs="Times New Roman"/>
          <w:b/>
          <w:bCs/>
          <w:color w:val="auto"/>
          <w:sz w:val="24"/>
          <w:szCs w:val="24"/>
        </w:rPr>
        <w:t>基本资格条件承诺函</w:t>
      </w:r>
      <w:bookmarkEnd w:id="342"/>
    </w:p>
    <w:p w14:paraId="33CBA2BA">
      <w:pPr>
        <w:tabs>
          <w:tab w:val="left" w:pos="6300"/>
        </w:tabs>
        <w:snapToGrid w:val="0"/>
        <w:spacing w:line="530" w:lineRule="exact"/>
        <w:ind w:firstLine="0" w:firstLineChars="0"/>
        <w:rPr>
          <w:rFonts w:hint="default" w:ascii="Times New Roman" w:hAnsi="Times New Roman" w:eastAsia="宋体" w:cs="Times New Roman"/>
          <w:color w:val="auto"/>
          <w:sz w:val="24"/>
          <w:szCs w:val="24"/>
        </w:rPr>
      </w:pPr>
    </w:p>
    <w:p w14:paraId="262E7E82">
      <w:pPr>
        <w:tabs>
          <w:tab w:val="left" w:pos="6300"/>
        </w:tabs>
        <w:snapToGrid w:val="0"/>
        <w:spacing w:line="530" w:lineRule="exact"/>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 xml:space="preserve">                   （采购人名称）：</w:t>
      </w:r>
    </w:p>
    <w:p w14:paraId="60B7F8E6">
      <w:pPr>
        <w:tabs>
          <w:tab w:val="left" w:pos="6300"/>
        </w:tabs>
        <w:snapToGrid w:val="0"/>
        <w:spacing w:line="530" w:lineRule="exact"/>
        <w:ind w:firstLine="560"/>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（参选人名称）</w:t>
      </w:r>
      <w:r>
        <w:rPr>
          <w:rFonts w:hint="eastAsia" w:ascii="宋体" w:hAnsi="宋体" w:eastAsia="宋体" w:cs="宋体"/>
          <w:color w:val="auto"/>
          <w:sz w:val="24"/>
          <w:szCs w:val="24"/>
        </w:rPr>
        <w:t>郑重承诺：</w:t>
      </w:r>
    </w:p>
    <w:p w14:paraId="0CD467D3">
      <w:pPr>
        <w:spacing w:line="530" w:lineRule="exact"/>
        <w:ind w:firstLine="560"/>
        <w:rPr>
          <w:rFonts w:hint="eastAsia" w:ascii="宋体" w:hAnsi="宋体" w:eastAsia="宋体" w:cs="宋体"/>
          <w:color w:val="auto"/>
          <w:sz w:val="24"/>
          <w:szCs w:val="24"/>
        </w:rPr>
      </w:pPr>
      <w:r>
        <w:rPr>
          <w:rFonts w:hint="eastAsia" w:ascii="宋体" w:hAnsi="宋体" w:eastAsia="宋体" w:cs="宋体"/>
          <w:color w:val="auto"/>
          <w:sz w:val="24"/>
          <w:szCs w:val="24"/>
        </w:rPr>
        <w:t>1.我方具有良好的商业信誉和健全的财务会计制度，具有履行合同所必需的设备和专业技术能力，具有依法缴纳税收和社会保障金的良好记录，参加本项目采购活动前三年内无重大违法活动记录。</w:t>
      </w:r>
    </w:p>
    <w:p w14:paraId="4B9FBC14">
      <w:pPr>
        <w:spacing w:line="530" w:lineRule="exact"/>
        <w:ind w:firstLine="560"/>
        <w:rPr>
          <w:rFonts w:hint="eastAsia" w:ascii="宋体" w:hAnsi="宋体" w:eastAsia="宋体" w:cs="宋体"/>
          <w:color w:val="auto"/>
          <w:sz w:val="24"/>
          <w:szCs w:val="24"/>
        </w:rPr>
      </w:pPr>
      <w:r>
        <w:rPr>
          <w:rFonts w:hint="eastAsia" w:ascii="宋体" w:hAnsi="宋体" w:eastAsia="宋体" w:cs="宋体"/>
          <w:color w:val="auto"/>
          <w:sz w:val="24"/>
          <w:szCs w:val="24"/>
        </w:rPr>
        <w:t>2.我方未列入在信用中国网站（www.creditchina.gov.cn）“失信被执行人”“重大税收违法案件当事人名单”中，也未列入中国政府采购网（www.ccgp.gov.cn）“政府采购严重违法失信行为记录名单”中。</w:t>
      </w:r>
    </w:p>
    <w:p w14:paraId="49FF2E78">
      <w:pPr>
        <w:spacing w:line="530" w:lineRule="exact"/>
        <w:ind w:firstLine="560"/>
        <w:rPr>
          <w:rFonts w:hint="eastAsia" w:ascii="宋体" w:hAnsi="宋体" w:eastAsia="宋体" w:cs="宋体"/>
          <w:color w:val="auto"/>
          <w:sz w:val="24"/>
          <w:szCs w:val="24"/>
        </w:rPr>
      </w:pPr>
      <w:r>
        <w:rPr>
          <w:rFonts w:hint="eastAsia" w:ascii="宋体" w:hAnsi="宋体" w:eastAsia="宋体" w:cs="宋体"/>
          <w:color w:val="auto"/>
          <w:sz w:val="24"/>
          <w:szCs w:val="24"/>
        </w:rPr>
        <w:t>3.我方在采购项目评审（评选）环节结束后，随时接受采购人的检查验证，配合提供相关证明材料，证明符合《中华人民共和国政府采购法》规定的投标人基本资格条件。</w:t>
      </w:r>
    </w:p>
    <w:p w14:paraId="5DA69E50">
      <w:pPr>
        <w:tabs>
          <w:tab w:val="left" w:pos="6300"/>
        </w:tabs>
        <w:snapToGrid w:val="0"/>
        <w:spacing w:line="530" w:lineRule="exact"/>
        <w:ind w:firstLine="560"/>
        <w:rPr>
          <w:rFonts w:hint="eastAsia" w:ascii="宋体" w:hAnsi="宋体" w:eastAsia="宋体" w:cs="宋体"/>
          <w:color w:val="auto"/>
          <w:sz w:val="24"/>
          <w:szCs w:val="24"/>
        </w:rPr>
      </w:pPr>
      <w:r>
        <w:rPr>
          <w:rFonts w:hint="eastAsia" w:ascii="宋体" w:hAnsi="宋体" w:eastAsia="宋体" w:cs="宋体"/>
          <w:color w:val="auto"/>
          <w:sz w:val="24"/>
          <w:szCs w:val="24"/>
        </w:rPr>
        <w:t>我方对以上承诺负全部法律责任。</w:t>
      </w:r>
    </w:p>
    <w:p w14:paraId="5C145268">
      <w:pPr>
        <w:tabs>
          <w:tab w:val="left" w:pos="6300"/>
        </w:tabs>
        <w:snapToGrid w:val="0"/>
        <w:spacing w:line="530" w:lineRule="exact"/>
        <w:ind w:firstLine="560"/>
        <w:rPr>
          <w:rFonts w:hint="eastAsia" w:ascii="宋体" w:hAnsi="宋体" w:eastAsia="宋体" w:cs="宋体"/>
          <w:color w:val="auto"/>
          <w:sz w:val="24"/>
          <w:szCs w:val="24"/>
        </w:rPr>
      </w:pPr>
      <w:r>
        <w:rPr>
          <w:rFonts w:hint="eastAsia" w:ascii="宋体" w:hAnsi="宋体" w:eastAsia="宋体" w:cs="宋体"/>
          <w:color w:val="auto"/>
          <w:sz w:val="24"/>
          <w:szCs w:val="24"/>
        </w:rPr>
        <w:t>特此承诺。</w:t>
      </w:r>
    </w:p>
    <w:p w14:paraId="12AA367A">
      <w:pPr>
        <w:tabs>
          <w:tab w:val="left" w:pos="6300"/>
        </w:tabs>
        <w:snapToGrid w:val="0"/>
        <w:spacing w:line="530" w:lineRule="exact"/>
        <w:ind w:firstLine="0" w:firstLineChars="0"/>
        <w:rPr>
          <w:rFonts w:hint="eastAsia" w:ascii="宋体" w:hAnsi="宋体" w:eastAsia="宋体" w:cs="宋体"/>
          <w:color w:val="auto"/>
          <w:sz w:val="24"/>
          <w:szCs w:val="24"/>
        </w:rPr>
      </w:pPr>
    </w:p>
    <w:p w14:paraId="26F89FDE">
      <w:pPr>
        <w:tabs>
          <w:tab w:val="left" w:pos="6300"/>
        </w:tabs>
        <w:snapToGrid w:val="0"/>
        <w:spacing w:line="530" w:lineRule="exact"/>
        <w:ind w:right="424" w:firstLine="570" w:firstLineChars="0"/>
        <w:jc w:val="right"/>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default" w:ascii="Times New Roman" w:hAnsi="Times New Roman" w:eastAsia="宋体" w:cs="Times New Roman"/>
          <w:sz w:val="24"/>
        </w:rPr>
        <w:t>参选人</w:t>
      </w:r>
      <w:r>
        <w:rPr>
          <w:rFonts w:hint="eastAsia" w:ascii="宋体" w:hAnsi="宋体" w:eastAsia="宋体" w:cs="宋体"/>
          <w:color w:val="auto"/>
          <w:sz w:val="24"/>
          <w:szCs w:val="24"/>
        </w:rPr>
        <w:t>公章）</w:t>
      </w:r>
    </w:p>
    <w:p w14:paraId="2B19CE4F">
      <w:pPr>
        <w:tabs>
          <w:tab w:val="left" w:pos="6300"/>
        </w:tabs>
        <w:snapToGrid w:val="0"/>
        <w:spacing w:line="500" w:lineRule="exact"/>
        <w:ind w:firstLine="0" w:firstLineChars="0"/>
        <w:jc w:val="right"/>
        <w:rPr>
          <w:rFonts w:hint="default" w:ascii="Times New Roman" w:hAnsi="Times New Roman" w:eastAsia="宋体" w:cs="Times New Roman"/>
          <w:color w:val="auto"/>
          <w:sz w:val="24"/>
          <w:szCs w:val="24"/>
        </w:rPr>
      </w:pPr>
      <w:r>
        <w:rPr>
          <w:rFonts w:hint="eastAsia" w:ascii="宋体" w:hAnsi="宋体" w:eastAsia="宋体" w:cs="宋体"/>
          <w:color w:val="auto"/>
          <w:sz w:val="24"/>
          <w:szCs w:val="24"/>
        </w:rPr>
        <w:t>年   月   日</w:t>
      </w:r>
    </w:p>
    <w:p w14:paraId="180C6B31">
      <w:pPr>
        <w:widowControl/>
        <w:ind w:firstLine="0" w:firstLineChars="0"/>
        <w:jc w:val="left"/>
        <w:rPr>
          <w:rFonts w:hint="default" w:ascii="Times New Roman" w:hAnsi="Times New Roman" w:eastAsia="宋体" w:cs="Times New Roman"/>
          <w:color w:val="auto"/>
        </w:rPr>
      </w:pPr>
    </w:p>
    <w:p w14:paraId="2F78FD03">
      <w:pPr>
        <w:tabs>
          <w:tab w:val="left" w:pos="6300"/>
        </w:tabs>
        <w:snapToGrid w:val="0"/>
        <w:spacing w:line="500" w:lineRule="exact"/>
        <w:ind w:firstLine="560"/>
        <w:jc w:val="center"/>
        <w:rPr>
          <w:rFonts w:hint="default" w:ascii="Times New Roman" w:hAnsi="Times New Roman" w:eastAsia="宋体" w:cs="Times New Roman"/>
          <w:color w:val="auto"/>
        </w:rPr>
      </w:pPr>
    </w:p>
    <w:p w14:paraId="4F8F1722">
      <w:pPr>
        <w:tabs>
          <w:tab w:val="left" w:pos="6300"/>
        </w:tabs>
        <w:snapToGrid w:val="0"/>
        <w:spacing w:line="500" w:lineRule="exact"/>
        <w:ind w:firstLine="560"/>
        <w:jc w:val="center"/>
        <w:rPr>
          <w:rFonts w:hint="default" w:ascii="Times New Roman" w:hAnsi="Times New Roman" w:eastAsia="宋体" w:cs="Times New Roman"/>
          <w:color w:val="auto"/>
        </w:rPr>
      </w:pPr>
    </w:p>
    <w:p w14:paraId="6BD06114">
      <w:pPr>
        <w:tabs>
          <w:tab w:val="left" w:pos="6300"/>
        </w:tabs>
        <w:snapToGrid w:val="0"/>
        <w:spacing w:line="500" w:lineRule="exact"/>
        <w:ind w:firstLine="560"/>
        <w:jc w:val="center"/>
        <w:rPr>
          <w:rFonts w:hint="default" w:ascii="Times New Roman" w:hAnsi="Times New Roman" w:eastAsia="宋体" w:cs="Times New Roman"/>
          <w:color w:val="auto"/>
        </w:rPr>
      </w:pPr>
    </w:p>
    <w:p w14:paraId="3F775249">
      <w:pPr>
        <w:tabs>
          <w:tab w:val="left" w:pos="6300"/>
        </w:tabs>
        <w:snapToGrid w:val="0"/>
        <w:spacing w:line="500" w:lineRule="exact"/>
        <w:ind w:firstLine="560"/>
        <w:jc w:val="center"/>
        <w:rPr>
          <w:rFonts w:hint="default" w:ascii="Times New Roman" w:hAnsi="Times New Roman" w:eastAsia="宋体" w:cs="Times New Roman"/>
          <w:color w:val="auto"/>
        </w:rPr>
      </w:pPr>
    </w:p>
    <w:p w14:paraId="5F9C99AD">
      <w:pPr>
        <w:tabs>
          <w:tab w:val="left" w:pos="6300"/>
        </w:tabs>
        <w:snapToGrid w:val="0"/>
        <w:spacing w:line="500" w:lineRule="exact"/>
        <w:ind w:firstLine="560"/>
        <w:jc w:val="center"/>
        <w:rPr>
          <w:rFonts w:hint="default" w:ascii="Times New Roman" w:hAnsi="Times New Roman" w:eastAsia="宋体" w:cs="Times New Roman"/>
          <w:color w:val="auto"/>
        </w:rPr>
      </w:pPr>
    </w:p>
    <w:p w14:paraId="15C075EA">
      <w:pPr>
        <w:tabs>
          <w:tab w:val="left" w:pos="6300"/>
        </w:tabs>
        <w:snapToGrid w:val="0"/>
        <w:spacing w:line="500" w:lineRule="exact"/>
        <w:ind w:firstLine="0" w:firstLineChars="0"/>
        <w:jc w:val="left"/>
        <w:rPr>
          <w:rFonts w:hint="default" w:ascii="Times New Roman" w:hAnsi="Times New Roman" w:eastAsia="宋体" w:cs="Times New Roman"/>
          <w:szCs w:val="28"/>
        </w:rPr>
      </w:pPr>
      <w:r>
        <w:rPr>
          <w:rFonts w:hint="default" w:ascii="Times New Roman" w:hAnsi="Times New Roman" w:eastAsia="宋体" w:cs="Times New Roman"/>
          <w:color w:val="auto"/>
        </w:rPr>
        <w:t>5.承诺函（格式自拟）</w:t>
      </w:r>
    </w:p>
    <w:p w14:paraId="13785359">
      <w:pPr>
        <w:pStyle w:val="14"/>
        <w:ind w:firstLine="560"/>
        <w:rPr>
          <w:rFonts w:hint="default" w:ascii="Times New Roman" w:hAnsi="Times New Roman" w:cs="Times New Roman"/>
        </w:rPr>
      </w:pPr>
    </w:p>
    <w:p w14:paraId="0A223FCC">
      <w:pPr>
        <w:ind w:firstLine="560"/>
        <w:rPr>
          <w:rFonts w:hint="default" w:ascii="Times New Roman" w:hAnsi="Times New Roman" w:cs="Times New Roman"/>
        </w:rPr>
      </w:pPr>
    </w:p>
    <w:p w14:paraId="5EF62D01">
      <w:pPr>
        <w:pStyle w:val="14"/>
        <w:ind w:firstLine="560"/>
        <w:rPr>
          <w:rFonts w:hint="default" w:ascii="Times New Roman" w:hAnsi="Times New Roman" w:cs="Times New Roman"/>
        </w:rPr>
      </w:pPr>
    </w:p>
    <w:p w14:paraId="25296C89">
      <w:pPr>
        <w:tabs>
          <w:tab w:val="left" w:pos="6300"/>
        </w:tabs>
        <w:snapToGrid w:val="0"/>
        <w:spacing w:line="500" w:lineRule="exact"/>
        <w:ind w:firstLine="560"/>
        <w:jc w:val="center"/>
        <w:rPr>
          <w:rFonts w:hint="default" w:ascii="Times New Roman" w:hAnsi="Times New Roman" w:eastAsia="宋体" w:cs="Times New Roman"/>
        </w:rPr>
      </w:pPr>
    </w:p>
    <w:p w14:paraId="41359032">
      <w:pPr>
        <w:tabs>
          <w:tab w:val="left" w:pos="6300"/>
        </w:tabs>
        <w:snapToGrid w:val="0"/>
        <w:spacing w:line="500" w:lineRule="exact"/>
        <w:ind w:firstLine="560"/>
        <w:jc w:val="center"/>
        <w:rPr>
          <w:rFonts w:hint="default" w:ascii="Times New Roman" w:hAnsi="Times New Roman" w:eastAsia="宋体" w:cs="Times New Roman"/>
        </w:rPr>
      </w:pPr>
    </w:p>
    <w:p w14:paraId="3EE9B27E">
      <w:pPr>
        <w:tabs>
          <w:tab w:val="left" w:pos="6300"/>
        </w:tabs>
        <w:snapToGrid w:val="0"/>
        <w:spacing w:line="500" w:lineRule="exact"/>
        <w:ind w:firstLine="560"/>
        <w:jc w:val="center"/>
        <w:rPr>
          <w:rFonts w:hint="default" w:ascii="Times New Roman" w:hAnsi="Times New Roman" w:eastAsia="宋体" w:cs="Times New Roman"/>
        </w:rPr>
      </w:pPr>
    </w:p>
    <w:p w14:paraId="26716DEE">
      <w:pPr>
        <w:tabs>
          <w:tab w:val="left" w:pos="6300"/>
        </w:tabs>
        <w:snapToGrid w:val="0"/>
        <w:spacing w:line="500" w:lineRule="exact"/>
        <w:ind w:firstLine="560"/>
        <w:jc w:val="center"/>
        <w:rPr>
          <w:rFonts w:hint="default" w:ascii="Times New Roman" w:hAnsi="Times New Roman" w:eastAsia="宋体" w:cs="Times New Roman"/>
        </w:rPr>
      </w:pPr>
    </w:p>
    <w:p w14:paraId="68931B5A">
      <w:pPr>
        <w:tabs>
          <w:tab w:val="left" w:pos="6300"/>
        </w:tabs>
        <w:snapToGrid w:val="0"/>
        <w:spacing w:line="500" w:lineRule="exact"/>
        <w:ind w:firstLine="560"/>
        <w:jc w:val="center"/>
        <w:rPr>
          <w:rFonts w:hint="default" w:ascii="Times New Roman" w:hAnsi="Times New Roman" w:eastAsia="宋体" w:cs="Times New Roman"/>
        </w:rPr>
      </w:pPr>
    </w:p>
    <w:p w14:paraId="6E8D2801">
      <w:pPr>
        <w:tabs>
          <w:tab w:val="left" w:pos="6300"/>
        </w:tabs>
        <w:snapToGrid w:val="0"/>
        <w:spacing w:line="500" w:lineRule="exact"/>
        <w:ind w:firstLine="560"/>
        <w:jc w:val="center"/>
        <w:rPr>
          <w:rFonts w:hint="default" w:ascii="Times New Roman" w:hAnsi="Times New Roman" w:eastAsia="宋体" w:cs="Times New Roman"/>
        </w:rPr>
      </w:pPr>
    </w:p>
    <w:p w14:paraId="3844A62D">
      <w:pPr>
        <w:tabs>
          <w:tab w:val="left" w:pos="6300"/>
        </w:tabs>
        <w:snapToGrid w:val="0"/>
        <w:spacing w:line="500" w:lineRule="exact"/>
        <w:ind w:firstLine="560"/>
        <w:jc w:val="center"/>
        <w:rPr>
          <w:rFonts w:hint="default" w:ascii="Times New Roman" w:hAnsi="Times New Roman" w:eastAsia="宋体" w:cs="Times New Roman"/>
        </w:rPr>
      </w:pPr>
    </w:p>
    <w:p w14:paraId="3CA7D0E8">
      <w:pPr>
        <w:tabs>
          <w:tab w:val="left" w:pos="6300"/>
        </w:tabs>
        <w:snapToGrid w:val="0"/>
        <w:spacing w:line="500" w:lineRule="exact"/>
        <w:ind w:firstLine="560"/>
        <w:jc w:val="center"/>
        <w:rPr>
          <w:rFonts w:hint="default" w:ascii="Times New Roman" w:hAnsi="Times New Roman" w:eastAsia="宋体" w:cs="Times New Roman"/>
        </w:rPr>
      </w:pPr>
    </w:p>
    <w:p w14:paraId="0D0635D7">
      <w:pPr>
        <w:tabs>
          <w:tab w:val="left" w:pos="6300"/>
        </w:tabs>
        <w:snapToGrid w:val="0"/>
        <w:spacing w:line="500" w:lineRule="exact"/>
        <w:ind w:firstLine="560"/>
        <w:jc w:val="center"/>
        <w:rPr>
          <w:rFonts w:hint="default" w:ascii="Times New Roman" w:hAnsi="Times New Roman" w:eastAsia="宋体" w:cs="Times New Roman"/>
        </w:rPr>
      </w:pPr>
    </w:p>
    <w:p w14:paraId="424C3F9D">
      <w:pPr>
        <w:tabs>
          <w:tab w:val="left" w:pos="6300"/>
        </w:tabs>
        <w:snapToGrid w:val="0"/>
        <w:spacing w:line="500" w:lineRule="exact"/>
        <w:ind w:firstLine="560"/>
        <w:jc w:val="center"/>
        <w:rPr>
          <w:rFonts w:hint="default" w:ascii="Times New Roman" w:hAnsi="Times New Roman" w:eastAsia="宋体" w:cs="Times New Roman"/>
        </w:rPr>
      </w:pPr>
    </w:p>
    <w:p w14:paraId="023140F5">
      <w:pPr>
        <w:tabs>
          <w:tab w:val="left" w:pos="6300"/>
        </w:tabs>
        <w:snapToGrid w:val="0"/>
        <w:spacing w:line="500" w:lineRule="exact"/>
        <w:ind w:firstLine="560"/>
        <w:jc w:val="center"/>
        <w:rPr>
          <w:rFonts w:hint="default" w:ascii="Times New Roman" w:hAnsi="Times New Roman" w:eastAsia="宋体" w:cs="Times New Roman"/>
        </w:rPr>
      </w:pPr>
    </w:p>
    <w:p w14:paraId="36959F17">
      <w:pPr>
        <w:tabs>
          <w:tab w:val="left" w:pos="6300"/>
        </w:tabs>
        <w:snapToGrid w:val="0"/>
        <w:spacing w:line="500" w:lineRule="exact"/>
        <w:ind w:firstLine="560"/>
        <w:jc w:val="center"/>
        <w:rPr>
          <w:rFonts w:hint="default" w:ascii="Times New Roman" w:hAnsi="Times New Roman" w:eastAsia="宋体" w:cs="Times New Roman"/>
        </w:rPr>
      </w:pPr>
    </w:p>
    <w:p w14:paraId="25051604">
      <w:pPr>
        <w:tabs>
          <w:tab w:val="left" w:pos="6300"/>
        </w:tabs>
        <w:snapToGrid w:val="0"/>
        <w:spacing w:line="500" w:lineRule="exact"/>
        <w:ind w:firstLine="560"/>
        <w:jc w:val="center"/>
        <w:rPr>
          <w:rFonts w:hint="default" w:ascii="Times New Roman" w:hAnsi="Times New Roman" w:eastAsia="宋体" w:cs="Times New Roman"/>
        </w:rPr>
      </w:pPr>
    </w:p>
    <w:p w14:paraId="4F2A6E12">
      <w:pPr>
        <w:tabs>
          <w:tab w:val="left" w:pos="6300"/>
        </w:tabs>
        <w:snapToGrid w:val="0"/>
        <w:spacing w:line="500" w:lineRule="exact"/>
        <w:ind w:firstLine="560"/>
        <w:jc w:val="center"/>
        <w:rPr>
          <w:rFonts w:hint="default" w:ascii="Times New Roman" w:hAnsi="Times New Roman" w:eastAsia="宋体" w:cs="Times New Roman"/>
        </w:rPr>
      </w:pPr>
    </w:p>
    <w:p w14:paraId="29CD817B">
      <w:pPr>
        <w:tabs>
          <w:tab w:val="left" w:pos="6300"/>
        </w:tabs>
        <w:snapToGrid w:val="0"/>
        <w:spacing w:line="500" w:lineRule="exact"/>
        <w:ind w:firstLine="560"/>
        <w:jc w:val="center"/>
        <w:rPr>
          <w:rFonts w:hint="default" w:ascii="Times New Roman" w:hAnsi="Times New Roman" w:eastAsia="宋体" w:cs="Times New Roman"/>
        </w:rPr>
      </w:pPr>
    </w:p>
    <w:p w14:paraId="4BED1676">
      <w:pPr>
        <w:tabs>
          <w:tab w:val="left" w:pos="6300"/>
        </w:tabs>
        <w:snapToGrid w:val="0"/>
        <w:spacing w:line="500" w:lineRule="exact"/>
        <w:ind w:firstLine="560"/>
        <w:jc w:val="center"/>
        <w:rPr>
          <w:rFonts w:hint="default" w:ascii="Times New Roman" w:hAnsi="Times New Roman" w:eastAsia="宋体" w:cs="Times New Roman"/>
        </w:rPr>
      </w:pPr>
    </w:p>
    <w:p w14:paraId="61839158">
      <w:pPr>
        <w:tabs>
          <w:tab w:val="left" w:pos="6300"/>
        </w:tabs>
        <w:snapToGrid w:val="0"/>
        <w:spacing w:line="500" w:lineRule="exact"/>
        <w:ind w:firstLine="560"/>
        <w:jc w:val="center"/>
        <w:rPr>
          <w:rFonts w:hint="default" w:ascii="Times New Roman" w:hAnsi="Times New Roman" w:eastAsia="宋体" w:cs="Times New Roman"/>
        </w:rPr>
      </w:pPr>
    </w:p>
    <w:p w14:paraId="0F6BCD11">
      <w:pPr>
        <w:tabs>
          <w:tab w:val="left" w:pos="6300"/>
        </w:tabs>
        <w:snapToGrid w:val="0"/>
        <w:spacing w:line="500" w:lineRule="exact"/>
        <w:ind w:firstLine="560"/>
        <w:jc w:val="center"/>
        <w:rPr>
          <w:rFonts w:hint="default" w:ascii="Times New Roman" w:hAnsi="Times New Roman" w:eastAsia="宋体" w:cs="Times New Roman"/>
        </w:rPr>
      </w:pPr>
    </w:p>
    <w:p w14:paraId="35A6AE76">
      <w:pPr>
        <w:tabs>
          <w:tab w:val="left" w:pos="6300"/>
        </w:tabs>
        <w:snapToGrid w:val="0"/>
        <w:spacing w:line="500" w:lineRule="exact"/>
        <w:ind w:firstLine="560"/>
        <w:jc w:val="center"/>
        <w:rPr>
          <w:rFonts w:hint="default" w:ascii="Times New Roman" w:hAnsi="Times New Roman" w:eastAsia="宋体" w:cs="Times New Roman"/>
        </w:rPr>
      </w:pPr>
    </w:p>
    <w:p w14:paraId="567FC1ED">
      <w:pPr>
        <w:pStyle w:val="14"/>
        <w:ind w:firstLine="560"/>
        <w:rPr>
          <w:rFonts w:hint="default" w:ascii="Times New Roman" w:hAnsi="Times New Roman" w:cs="Times New Roman"/>
        </w:rPr>
      </w:pPr>
    </w:p>
    <w:p w14:paraId="7E3F91DC">
      <w:pPr>
        <w:widowControl/>
        <w:ind w:firstLine="0" w:firstLineChars="0"/>
        <w:jc w:val="left"/>
        <w:rPr>
          <w:rFonts w:hint="default" w:ascii="Times New Roman" w:hAnsi="Times New Roman" w:eastAsia="宋体" w:cs="Times New Roman"/>
          <w:szCs w:val="28"/>
        </w:rPr>
      </w:pPr>
      <w:r>
        <w:rPr>
          <w:rFonts w:hint="default" w:ascii="Times New Roman" w:hAnsi="Times New Roman" w:eastAsia="宋体" w:cs="Times New Roman"/>
          <w:szCs w:val="28"/>
        </w:rPr>
        <w:t>6.诚信声明</w:t>
      </w:r>
    </w:p>
    <w:bookmarkEnd w:id="181"/>
    <w:bookmarkEnd w:id="182"/>
    <w:bookmarkEnd w:id="183"/>
    <w:bookmarkEnd w:id="184"/>
    <w:bookmarkEnd w:id="185"/>
    <w:p w14:paraId="67CBB349">
      <w:pPr>
        <w:tabs>
          <w:tab w:val="left" w:pos="6300"/>
        </w:tabs>
        <w:spacing w:line="360" w:lineRule="auto"/>
        <w:ind w:firstLine="0" w:firstLineChars="0"/>
        <w:jc w:val="center"/>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诚信声明</w:t>
      </w:r>
    </w:p>
    <w:p w14:paraId="0CA9D5DC">
      <w:pPr>
        <w:tabs>
          <w:tab w:val="left" w:pos="6300"/>
        </w:tabs>
        <w:snapToGrid w:val="0"/>
        <w:spacing w:line="500" w:lineRule="exact"/>
        <w:ind w:firstLine="560"/>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 xml:space="preserve">                     （采购人）：</w:t>
      </w:r>
    </w:p>
    <w:p w14:paraId="6A7E0055">
      <w:pPr>
        <w:spacing w:line="530" w:lineRule="exact"/>
        <w:ind w:firstLine="560"/>
        <w:rPr>
          <w:rFonts w:hint="eastAsia" w:ascii="宋体" w:hAnsi="宋体" w:eastAsia="宋体" w:cs="宋体"/>
          <w:color w:val="auto"/>
          <w:sz w:val="24"/>
          <w:szCs w:val="24"/>
        </w:rPr>
      </w:pPr>
      <w:r>
        <w:rPr>
          <w:rFonts w:hint="eastAsia" w:ascii="宋体" w:hAnsi="宋体" w:eastAsia="宋体" w:cs="宋体"/>
          <w:color w:val="auto"/>
          <w:sz w:val="24"/>
          <w:szCs w:val="24"/>
        </w:rPr>
        <w:t>我单位在参加贵司组织的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（项目名称）竞争性比选活动中，郑重承诺如下：</w:t>
      </w:r>
    </w:p>
    <w:p w14:paraId="7EDFAB8B">
      <w:pPr>
        <w:spacing w:line="530" w:lineRule="exact"/>
        <w:ind w:firstLine="560"/>
        <w:rPr>
          <w:rFonts w:hint="eastAsia" w:ascii="宋体" w:hAnsi="宋体" w:eastAsia="宋体" w:cs="宋体"/>
          <w:color w:val="auto"/>
          <w:sz w:val="24"/>
          <w:szCs w:val="24"/>
        </w:rPr>
      </w:pPr>
      <w:r>
        <w:rPr>
          <w:rFonts w:hint="eastAsia" w:ascii="宋体" w:hAnsi="宋体" w:eastAsia="宋体" w:cs="宋体"/>
          <w:color w:val="auto"/>
          <w:sz w:val="24"/>
          <w:szCs w:val="24"/>
        </w:rPr>
        <w:t>1.遵循公开、公平、公正和诚实守信的原则参加该项目竞争性比选活动；</w:t>
      </w:r>
    </w:p>
    <w:p w14:paraId="65C4FE90">
      <w:pPr>
        <w:spacing w:line="530" w:lineRule="exact"/>
        <w:ind w:firstLine="560"/>
        <w:rPr>
          <w:rFonts w:hint="eastAsia" w:ascii="宋体" w:hAnsi="宋体" w:eastAsia="宋体" w:cs="宋体"/>
          <w:color w:val="auto"/>
          <w:sz w:val="24"/>
          <w:szCs w:val="24"/>
        </w:rPr>
      </w:pPr>
      <w:r>
        <w:rPr>
          <w:rFonts w:hint="eastAsia" w:ascii="宋体" w:hAnsi="宋体" w:eastAsia="宋体" w:cs="宋体"/>
          <w:color w:val="auto"/>
          <w:sz w:val="24"/>
          <w:szCs w:val="24"/>
        </w:rPr>
        <w:t>2.所提供的一切材料都是真实、有效、合法的；</w:t>
      </w:r>
    </w:p>
    <w:p w14:paraId="5166B8F2">
      <w:pPr>
        <w:spacing w:line="530" w:lineRule="exact"/>
        <w:ind w:firstLine="560"/>
        <w:rPr>
          <w:rFonts w:hint="eastAsia" w:ascii="宋体" w:hAnsi="宋体" w:eastAsia="宋体" w:cs="宋体"/>
          <w:color w:val="auto"/>
          <w:sz w:val="24"/>
          <w:szCs w:val="24"/>
        </w:rPr>
      </w:pPr>
      <w:r>
        <w:rPr>
          <w:rFonts w:hint="eastAsia" w:ascii="宋体" w:hAnsi="宋体" w:eastAsia="宋体" w:cs="宋体"/>
          <w:color w:val="auto"/>
          <w:sz w:val="24"/>
          <w:szCs w:val="24"/>
        </w:rPr>
        <w:t>3.不与参与此次竞争性比选活动的其他供应商相互串通报价，不排挤其他供应商的公平竞争；</w:t>
      </w:r>
    </w:p>
    <w:p w14:paraId="6CD2058F">
      <w:pPr>
        <w:spacing w:line="530" w:lineRule="exact"/>
        <w:ind w:firstLine="560"/>
        <w:rPr>
          <w:rFonts w:hint="eastAsia" w:ascii="宋体" w:hAnsi="宋体" w:eastAsia="宋体" w:cs="宋体"/>
          <w:color w:val="auto"/>
          <w:sz w:val="24"/>
          <w:szCs w:val="24"/>
        </w:rPr>
      </w:pPr>
      <w:r>
        <w:rPr>
          <w:rFonts w:hint="eastAsia" w:ascii="宋体" w:hAnsi="宋体" w:eastAsia="宋体" w:cs="宋体"/>
          <w:color w:val="auto"/>
          <w:sz w:val="24"/>
          <w:szCs w:val="24"/>
        </w:rPr>
        <w:t>4.不向采购人成员贿赂以牟取中选；</w:t>
      </w:r>
    </w:p>
    <w:p w14:paraId="502C437F">
      <w:pPr>
        <w:spacing w:line="530" w:lineRule="exact"/>
        <w:ind w:firstLine="560"/>
        <w:rPr>
          <w:rFonts w:hint="eastAsia" w:ascii="宋体" w:hAnsi="宋体" w:eastAsia="宋体" w:cs="宋体"/>
          <w:color w:val="auto"/>
          <w:sz w:val="24"/>
          <w:szCs w:val="24"/>
        </w:rPr>
      </w:pPr>
      <w:r>
        <w:rPr>
          <w:rFonts w:hint="eastAsia" w:ascii="宋体" w:hAnsi="宋体" w:eastAsia="宋体" w:cs="宋体"/>
          <w:color w:val="auto"/>
          <w:sz w:val="24"/>
          <w:szCs w:val="24"/>
        </w:rPr>
        <w:t>5.不以他人名义参与此次竞争性比选活动或者以其他方式弄虚作假；</w:t>
      </w:r>
    </w:p>
    <w:p w14:paraId="4D26456A">
      <w:pPr>
        <w:spacing w:line="530" w:lineRule="exact"/>
        <w:ind w:firstLine="560"/>
        <w:rPr>
          <w:rFonts w:hint="eastAsia" w:ascii="宋体" w:hAnsi="宋体" w:eastAsia="宋体" w:cs="宋体"/>
          <w:color w:val="auto"/>
          <w:sz w:val="24"/>
          <w:szCs w:val="24"/>
        </w:rPr>
      </w:pPr>
      <w:r>
        <w:rPr>
          <w:rFonts w:hint="eastAsia" w:ascii="宋体" w:hAnsi="宋体" w:eastAsia="宋体" w:cs="宋体"/>
          <w:color w:val="auto"/>
          <w:sz w:val="24"/>
          <w:szCs w:val="24"/>
        </w:rPr>
        <w:t>6.不恶意压低或抬高报价；</w:t>
      </w:r>
    </w:p>
    <w:p w14:paraId="5041CB06">
      <w:pPr>
        <w:spacing w:line="530" w:lineRule="exact"/>
        <w:ind w:firstLine="560"/>
        <w:rPr>
          <w:rFonts w:hint="eastAsia" w:ascii="宋体" w:hAnsi="宋体" w:eastAsia="宋体" w:cs="宋体"/>
          <w:color w:val="auto"/>
          <w:sz w:val="24"/>
          <w:szCs w:val="24"/>
        </w:rPr>
      </w:pPr>
      <w:r>
        <w:rPr>
          <w:rFonts w:hint="eastAsia" w:ascii="宋体" w:hAnsi="宋体" w:eastAsia="宋体" w:cs="宋体"/>
          <w:color w:val="auto"/>
          <w:sz w:val="24"/>
          <w:szCs w:val="24"/>
        </w:rPr>
        <w:t>7.不在竞争性比选活动后进行虚假恶意投诉；</w:t>
      </w:r>
    </w:p>
    <w:p w14:paraId="07168504">
      <w:pPr>
        <w:spacing w:line="530" w:lineRule="exact"/>
        <w:ind w:firstLine="560"/>
        <w:rPr>
          <w:rFonts w:hint="eastAsia" w:ascii="宋体" w:hAnsi="宋体" w:eastAsia="宋体" w:cs="宋体"/>
          <w:color w:val="auto"/>
          <w:sz w:val="24"/>
          <w:szCs w:val="24"/>
        </w:rPr>
      </w:pPr>
      <w:r>
        <w:rPr>
          <w:rFonts w:hint="eastAsia" w:ascii="宋体" w:hAnsi="宋体" w:eastAsia="宋体" w:cs="宋体"/>
          <w:color w:val="auto"/>
          <w:sz w:val="24"/>
          <w:szCs w:val="24"/>
        </w:rPr>
        <w:t>8.我单位一旦中选，不进行违法分包、转包，按照比选邀请函要求的时间与贵司签订合同，并严格按照采购人的要求完成本次项目。</w:t>
      </w:r>
    </w:p>
    <w:p w14:paraId="05F9AA25">
      <w:pPr>
        <w:spacing w:line="530" w:lineRule="exact"/>
        <w:ind w:firstLine="560"/>
        <w:rPr>
          <w:rFonts w:hint="eastAsia" w:ascii="宋体" w:hAnsi="宋体" w:eastAsia="宋体" w:cs="宋体"/>
          <w:color w:val="auto"/>
          <w:sz w:val="24"/>
          <w:szCs w:val="24"/>
        </w:rPr>
      </w:pPr>
      <w:r>
        <w:rPr>
          <w:rFonts w:hint="eastAsia" w:ascii="宋体" w:hAnsi="宋体" w:eastAsia="宋体" w:cs="宋体"/>
          <w:color w:val="auto"/>
          <w:sz w:val="24"/>
          <w:szCs w:val="24"/>
        </w:rPr>
        <w:t>我单位若有违反本承诺内容的行为，愿意承担法律责任，愿意接受相关规定做出的处罚。</w:t>
      </w:r>
    </w:p>
    <w:p w14:paraId="5601100D">
      <w:pPr>
        <w:spacing w:line="530" w:lineRule="exact"/>
        <w:ind w:firstLine="560"/>
        <w:rPr>
          <w:rFonts w:hint="eastAsia" w:ascii="宋体" w:hAnsi="宋体" w:eastAsia="宋体" w:cs="宋体"/>
          <w:color w:val="auto"/>
          <w:sz w:val="24"/>
          <w:szCs w:val="24"/>
        </w:rPr>
      </w:pPr>
      <w:r>
        <w:rPr>
          <w:rFonts w:hint="eastAsia" w:ascii="宋体" w:hAnsi="宋体" w:eastAsia="宋体" w:cs="宋体"/>
          <w:color w:val="auto"/>
          <w:sz w:val="24"/>
          <w:szCs w:val="24"/>
        </w:rPr>
        <w:t>授权代表签字：</w:t>
      </w:r>
    </w:p>
    <w:p w14:paraId="01D1AEEC">
      <w:pPr>
        <w:spacing w:line="530" w:lineRule="exact"/>
        <w:ind w:firstLine="560"/>
        <w:rPr>
          <w:rFonts w:hint="eastAsia" w:ascii="宋体" w:hAnsi="宋体" w:eastAsia="宋体" w:cs="宋体"/>
          <w:color w:val="auto"/>
          <w:sz w:val="24"/>
          <w:szCs w:val="24"/>
        </w:rPr>
      </w:pPr>
      <w:r>
        <w:rPr>
          <w:rFonts w:hint="eastAsia" w:ascii="宋体" w:hAnsi="宋体" w:eastAsia="宋体" w:cs="宋体"/>
          <w:color w:val="auto"/>
          <w:sz w:val="24"/>
          <w:szCs w:val="24"/>
        </w:rPr>
        <w:t>法定代表人签字：</w:t>
      </w:r>
    </w:p>
    <w:p w14:paraId="6430524C">
      <w:pPr>
        <w:tabs>
          <w:tab w:val="left" w:pos="6300"/>
        </w:tabs>
        <w:snapToGrid w:val="0"/>
        <w:spacing w:line="360" w:lineRule="auto"/>
        <w:ind w:firstLine="480"/>
        <w:rPr>
          <w:rFonts w:hint="default" w:ascii="Times New Roman" w:hAnsi="Times New Roman" w:cs="Times New Roman"/>
          <w:sz w:val="24"/>
        </w:rPr>
      </w:pPr>
    </w:p>
    <w:p w14:paraId="2CD22127">
      <w:pPr>
        <w:tabs>
          <w:tab w:val="left" w:pos="6300"/>
        </w:tabs>
        <w:snapToGrid w:val="0"/>
        <w:spacing w:line="360" w:lineRule="auto"/>
        <w:ind w:firstLine="480"/>
        <w:rPr>
          <w:rFonts w:hint="default" w:ascii="Times New Roman" w:hAnsi="Times New Roman" w:cs="Times New Roman"/>
          <w:sz w:val="24"/>
        </w:rPr>
      </w:pPr>
    </w:p>
    <w:p w14:paraId="144EA319">
      <w:pPr>
        <w:spacing w:line="530" w:lineRule="exact"/>
        <w:ind w:firstLine="560"/>
        <w:jc w:val="righ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r>
        <w:rPr>
          <w:rFonts w:hint="default" w:ascii="Times New Roman" w:hAnsi="Times New Roman" w:eastAsia="宋体" w:cs="Times New Roman"/>
          <w:sz w:val="24"/>
        </w:rPr>
        <w:t>参选人</w:t>
      </w:r>
      <w:r>
        <w:rPr>
          <w:rFonts w:hint="default" w:ascii="Times New Roman" w:hAnsi="Times New Roman" w:eastAsia="宋体" w:cs="Times New Roman"/>
          <w:color w:val="auto"/>
          <w:sz w:val="24"/>
          <w:szCs w:val="24"/>
        </w:rPr>
        <w:t>公章）</w:t>
      </w:r>
    </w:p>
    <w:p w14:paraId="27D3A5F7">
      <w:pPr>
        <w:spacing w:line="530" w:lineRule="exact"/>
        <w:ind w:firstLine="560"/>
        <w:jc w:val="righ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t xml:space="preserve">                                       年    月    日</w:t>
      </w:r>
    </w:p>
    <w:p w14:paraId="3897CEE0">
      <w:pPr>
        <w:tabs>
          <w:tab w:val="left" w:pos="6300"/>
        </w:tabs>
        <w:snapToGrid w:val="0"/>
        <w:spacing w:line="500" w:lineRule="exact"/>
        <w:ind w:firstLine="0" w:firstLineChars="0"/>
        <w:jc w:val="left"/>
        <w:rPr>
          <w:rFonts w:hint="default" w:ascii="Times New Roman" w:hAnsi="Times New Roman" w:eastAsia="宋体" w:cs="Times New Roman"/>
          <w:color w:val="auto"/>
        </w:rPr>
      </w:pPr>
    </w:p>
    <w:p w14:paraId="7D92AAD3">
      <w:pPr>
        <w:tabs>
          <w:tab w:val="left" w:pos="6300"/>
        </w:tabs>
        <w:snapToGrid w:val="0"/>
        <w:spacing w:line="500" w:lineRule="exact"/>
        <w:ind w:firstLine="0" w:firstLineChars="0"/>
        <w:jc w:val="left"/>
        <w:rPr>
          <w:rFonts w:hint="default" w:ascii="Times New Roman" w:hAnsi="Times New Roman" w:eastAsia="宋体" w:cs="Times New Roman"/>
          <w:color w:val="auto"/>
        </w:rPr>
      </w:pPr>
      <w:r>
        <w:rPr>
          <w:rFonts w:hint="default" w:ascii="Times New Roman" w:hAnsi="Times New Roman" w:eastAsia="宋体" w:cs="Times New Roman"/>
          <w:color w:val="auto"/>
        </w:rPr>
        <w:t>7.供应商需符合《重庆市大数据应用发展管理局关于政务云服务商选择有关事项的函》（渝大数据函〔2024〕164号）文件要求。</w:t>
      </w:r>
    </w:p>
    <w:p w14:paraId="7EB06665">
      <w:pPr>
        <w:ind w:left="560" w:firstLine="0" w:firstLineChars="0"/>
        <w:rPr>
          <w:rFonts w:hint="default" w:ascii="Times New Roman" w:hAnsi="Times New Roman" w:cs="Times New Roman"/>
        </w:rPr>
      </w:pPr>
    </w:p>
    <w:p w14:paraId="505539BC">
      <w:pPr>
        <w:ind w:left="560" w:firstLine="0" w:firstLineChars="0"/>
        <w:rPr>
          <w:rFonts w:hint="default" w:ascii="Times New Roman" w:hAnsi="Times New Roman" w:cs="Times New Roman"/>
        </w:rPr>
      </w:pPr>
    </w:p>
    <w:p w14:paraId="7094C3AD">
      <w:pPr>
        <w:ind w:left="560" w:firstLine="0" w:firstLineChars="0"/>
        <w:rPr>
          <w:rFonts w:hint="default" w:ascii="Times New Roman" w:hAnsi="Times New Roman" w:cs="Times New Roman"/>
        </w:rPr>
      </w:pPr>
    </w:p>
    <w:p w14:paraId="1623B0A5">
      <w:pPr>
        <w:ind w:left="560" w:firstLine="0" w:firstLineChars="0"/>
        <w:rPr>
          <w:rFonts w:hint="default" w:ascii="Times New Roman" w:hAnsi="Times New Roman" w:cs="Times New Roman"/>
        </w:rPr>
      </w:pPr>
    </w:p>
    <w:p w14:paraId="723C79E3">
      <w:pPr>
        <w:ind w:firstLine="560"/>
        <w:rPr>
          <w:rFonts w:hint="default" w:ascii="Times New Roman" w:hAnsi="Times New Roman" w:eastAsia="方正黑体_GBK" w:cs="Times New Roman"/>
          <w:szCs w:val="32"/>
        </w:rPr>
      </w:pPr>
    </w:p>
    <w:p w14:paraId="151CF267">
      <w:pPr>
        <w:pStyle w:val="14"/>
        <w:ind w:firstLine="560"/>
        <w:rPr>
          <w:rFonts w:hint="default" w:ascii="Times New Roman" w:hAnsi="Times New Roman" w:eastAsia="方正黑体_GBK" w:cs="Times New Roman"/>
          <w:szCs w:val="32"/>
        </w:rPr>
      </w:pPr>
    </w:p>
    <w:p w14:paraId="128C137E">
      <w:pPr>
        <w:ind w:firstLine="560"/>
        <w:rPr>
          <w:rFonts w:hint="default" w:ascii="Times New Roman" w:hAnsi="Times New Roman" w:cs="Times New Roman"/>
        </w:rPr>
      </w:pPr>
    </w:p>
    <w:p w14:paraId="22D4737C">
      <w:pPr>
        <w:pStyle w:val="2"/>
        <w:ind w:firstLine="480"/>
        <w:rPr>
          <w:rFonts w:hint="default" w:ascii="Times New Roman" w:hAnsi="Times New Roman" w:eastAsia="方正黑体_GBK" w:cs="Times New Roman"/>
          <w:b w:val="0"/>
          <w:bCs w:val="0"/>
          <w:sz w:val="24"/>
          <w:szCs w:val="24"/>
        </w:rPr>
      </w:pPr>
      <w:bookmarkStart w:id="343" w:name="_Toc20481"/>
      <w:bookmarkStart w:id="344" w:name="_Toc194572033"/>
      <w:bookmarkStart w:id="345" w:name="_Toc16237"/>
      <w:r>
        <w:rPr>
          <w:rFonts w:hint="default" w:ascii="Times New Roman" w:hAnsi="Times New Roman" w:eastAsia="方正黑体_GBK" w:cs="Times New Roman"/>
          <w:b w:val="0"/>
          <w:bCs w:val="0"/>
          <w:sz w:val="24"/>
          <w:szCs w:val="24"/>
        </w:rPr>
        <w:t>（结束）</w:t>
      </w:r>
      <w:bookmarkEnd w:id="343"/>
      <w:bookmarkEnd w:id="344"/>
      <w:bookmarkEnd w:id="345"/>
    </w:p>
    <w:sectPr>
      <w:headerReference r:id="rId11" w:type="default"/>
      <w:footerReference r:id="rId12" w:type="default"/>
      <w:pgSz w:w="11906" w:h="16838"/>
      <w:pgMar w:top="2098" w:right="1418" w:bottom="1985" w:left="1418" w:header="851" w:footer="567" w:gutter="0"/>
      <w:pgNumType w:start="1"/>
      <w:cols w:space="425"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71B9A4D1-18A0-4B65-AF8D-61218F6AC96B}"/>
  </w:font>
  <w:font w:name="方正小标宋_GBK">
    <w:panose1 w:val="03000509000000000000"/>
    <w:charset w:val="86"/>
    <w:family w:val="script"/>
    <w:pitch w:val="default"/>
    <w:sig w:usb0="00000001" w:usb1="080E0000" w:usb2="00000000" w:usb3="00000000" w:csb0="00040000" w:csb1="00000000"/>
    <w:embedRegular r:id="rId2" w:fontKey="{30DB7867-657A-4F45-9221-BF8704BBA183}"/>
  </w:font>
  <w:font w:name="方正黑体_GBK">
    <w:panose1 w:val="03000509000000000000"/>
    <w:charset w:val="86"/>
    <w:family w:val="script"/>
    <w:pitch w:val="default"/>
    <w:sig w:usb0="00000001" w:usb1="080E0000" w:usb2="00000000" w:usb3="00000000" w:csb0="00040000" w:csb1="00000000"/>
    <w:embedRegular r:id="rId3" w:fontKey="{5E8EDDE5-14D4-4B08-A354-8675C8CEACE2}"/>
  </w:font>
  <w:font w:name="仿宋_GB2312">
    <w:panose1 w:val="02010609030101010101"/>
    <w:charset w:val="86"/>
    <w:family w:val="modern"/>
    <w:pitch w:val="default"/>
    <w:sig w:usb0="00000001" w:usb1="080E0000" w:usb2="00000000" w:usb3="00000000" w:csb0="00040000" w:csb1="00000000"/>
    <w:embedRegular r:id="rId4" w:fontKey="{5DE3E965-4001-4CB7-9C1C-6355D65384BF}"/>
  </w:font>
  <w:font w:name="方正楷体_GBK">
    <w:panose1 w:val="03000509000000000000"/>
    <w:charset w:val="86"/>
    <w:family w:val="script"/>
    <w:pitch w:val="default"/>
    <w:sig w:usb0="00000001" w:usb1="080E0000" w:usb2="00000000" w:usb3="00000000" w:csb0="00040000" w:csb1="00000000"/>
    <w:embedRegular r:id="rId5" w:fontKey="{6BCE46FB-E6C9-4579-BC7B-E0745964E4A8}"/>
  </w:font>
  <w:font w:name="微软雅黑">
    <w:panose1 w:val="020B0503020204020204"/>
    <w:charset w:val="86"/>
    <w:family w:val="swiss"/>
    <w:pitch w:val="default"/>
    <w:sig w:usb0="80000287" w:usb1="2ACF3C50" w:usb2="00000016" w:usb3="00000000" w:csb0="0004001F" w:csb1="00000000"/>
    <w:embedRegular r:id="rId6" w:fontKey="{13CA7D41-0EBF-47D3-9448-AF1E5CE88936}"/>
  </w:font>
  <w:font w:name="仿宋">
    <w:panose1 w:val="02010609060101010101"/>
    <w:charset w:val="86"/>
    <w:family w:val="modern"/>
    <w:pitch w:val="default"/>
    <w:sig w:usb0="800002BF" w:usb1="38CF7CFA" w:usb2="00000016" w:usb3="00000000" w:csb0="00040001" w:csb1="00000000"/>
    <w:embedRegular r:id="rId7" w:fontKey="{9E718298-2B2E-4F75-9483-D94741A84E5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05DF4">
    <w:pPr>
      <w:pStyle w:val="12"/>
      <w:ind w:firstLine="422"/>
      <w:jc w:val="center"/>
      <w:rPr>
        <w:rFonts w:ascii="Times New Roman" w:hAnsi="Times New Roman"/>
        <w:b/>
        <w:sz w:val="21"/>
        <w:szCs w:val="21"/>
      </w:rPr>
    </w:pPr>
  </w:p>
  <w:p w14:paraId="2C915EDD">
    <w:pPr>
      <w:pStyle w:val="1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BDB76">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58E2C">
    <w:pPr>
      <w:pStyle w:val="1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62314892"/>
    </w:sdtPr>
    <w:sdtEndPr>
      <w:rPr>
        <w:rFonts w:ascii="Times New Roman" w:hAnsi="Times New Roman"/>
        <w:b/>
        <w:bCs/>
        <w:sz w:val="21"/>
        <w:szCs w:val="21"/>
      </w:rPr>
    </w:sdtEndPr>
    <w:sdtContent>
      <w:p w14:paraId="73CA0391">
        <w:pPr>
          <w:pStyle w:val="12"/>
          <w:ind w:firstLine="360"/>
          <w:jc w:val="center"/>
          <w:rPr>
            <w:rFonts w:ascii="Times New Roman" w:hAnsi="Times New Roman"/>
            <w:b/>
            <w:bCs/>
            <w:sz w:val="21"/>
            <w:szCs w:val="21"/>
          </w:rPr>
        </w:pPr>
        <w:r>
          <w:rPr>
            <w:rFonts w:ascii="Times New Roman" w:hAnsi="Times New Roman"/>
            <w:b/>
            <w:bCs/>
            <w:sz w:val="21"/>
            <w:szCs w:val="21"/>
          </w:rPr>
          <w:fldChar w:fldCharType="begin"/>
        </w:r>
        <w:r>
          <w:rPr>
            <w:rFonts w:ascii="Times New Roman" w:hAnsi="Times New Roman"/>
            <w:b/>
            <w:bCs/>
            <w:sz w:val="21"/>
            <w:szCs w:val="21"/>
          </w:rPr>
          <w:instrText xml:space="preserve">PAGE   \* MERGEFORMAT</w:instrText>
        </w:r>
        <w:r>
          <w:rPr>
            <w:rFonts w:ascii="Times New Roman" w:hAnsi="Times New Roman"/>
            <w:b/>
            <w:bCs/>
            <w:sz w:val="21"/>
            <w:szCs w:val="21"/>
          </w:rPr>
          <w:fldChar w:fldCharType="separate"/>
        </w:r>
        <w:r>
          <w:rPr>
            <w:rFonts w:ascii="Times New Roman" w:hAnsi="Times New Roman"/>
            <w:b/>
            <w:bCs/>
            <w:sz w:val="21"/>
            <w:szCs w:val="21"/>
            <w:lang w:val="zh-CN"/>
          </w:rPr>
          <w:t>2</w:t>
        </w:r>
        <w:r>
          <w:rPr>
            <w:rFonts w:ascii="Times New Roman" w:hAnsi="Times New Roman"/>
            <w:b/>
            <w:bCs/>
            <w:sz w:val="21"/>
            <w:szCs w:val="21"/>
          </w:rPr>
          <w:fldChar w:fldCharType="end"/>
        </w:r>
      </w:p>
    </w:sdtContent>
  </w:sdt>
  <w:p w14:paraId="27F7C298">
    <w:pPr>
      <w:pStyle w:val="12"/>
      <w:tabs>
        <w:tab w:val="clear" w:pos="4153"/>
      </w:tabs>
      <w:ind w:firstLine="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E7EA8">
    <w:pPr>
      <w:pStyle w:val="1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23B0A">
    <w:pPr>
      <w:pStyle w:val="1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405E2">
    <w:pPr>
      <w:ind w:left="560" w:firstLine="0" w:firstLineChars="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71E80">
    <w:pPr>
      <w:pStyle w:val="13"/>
      <w:pBdr>
        <w:bottom w:val="none" w:color="auto" w:sz="0" w:space="1"/>
      </w:pBdr>
      <w:tabs>
        <w:tab w:val="left" w:pos="6527"/>
      </w:tabs>
      <w:ind w:firstLine="360"/>
      <w:jc w:val="left"/>
    </w:pPr>
    <w:r>
      <w:rPr>
        <w:rFonts w:hint="eastAsia"/>
      </w:rPr>
      <w:tab/>
    </w: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B83D4D"/>
    <w:multiLevelType w:val="singleLevel"/>
    <w:tmpl w:val="8AB83D4D"/>
    <w:lvl w:ilvl="0" w:tentative="0">
      <w:start w:val="2"/>
      <w:numFmt w:val="chineseCounting"/>
      <w:suff w:val="nothing"/>
      <w:lvlText w:val="%1、"/>
      <w:lvlJc w:val="left"/>
      <w:rPr>
        <w:rFonts w:hint="eastAsia"/>
      </w:rPr>
    </w:lvl>
  </w:abstractNum>
  <w:abstractNum w:abstractNumId="1">
    <w:nsid w:val="FDDC99BE"/>
    <w:multiLevelType w:val="singleLevel"/>
    <w:tmpl w:val="FDDC99BE"/>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trackRevisions w:val="1"/>
  <w:documentProtection w:enforcement="0"/>
  <w:defaultTabStop w:val="420"/>
  <w:drawingGridHorizontalSpacing w:val="140"/>
  <w:drawingGridVerticalSpacing w:val="38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Y5ZTdiYWVmM2IzMzBmY2VmMzY5Mjc5ZTNiMzIwYWEifQ=="/>
  </w:docVars>
  <w:rsids>
    <w:rsidRoot w:val="00172A27"/>
    <w:rsid w:val="00006B6B"/>
    <w:rsid w:val="00014EE5"/>
    <w:rsid w:val="00023F3B"/>
    <w:rsid w:val="000262E3"/>
    <w:rsid w:val="00060FF8"/>
    <w:rsid w:val="0006409E"/>
    <w:rsid w:val="00076116"/>
    <w:rsid w:val="00081DDC"/>
    <w:rsid w:val="000831CA"/>
    <w:rsid w:val="000C1757"/>
    <w:rsid w:val="000C5FFA"/>
    <w:rsid w:val="000F3E08"/>
    <w:rsid w:val="00104DDE"/>
    <w:rsid w:val="00113EC2"/>
    <w:rsid w:val="0011768B"/>
    <w:rsid w:val="00120983"/>
    <w:rsid w:val="0013010C"/>
    <w:rsid w:val="00133F84"/>
    <w:rsid w:val="00146890"/>
    <w:rsid w:val="001560B3"/>
    <w:rsid w:val="00166DA6"/>
    <w:rsid w:val="001701B3"/>
    <w:rsid w:val="00172A27"/>
    <w:rsid w:val="00173796"/>
    <w:rsid w:val="00174D65"/>
    <w:rsid w:val="00184542"/>
    <w:rsid w:val="001879B9"/>
    <w:rsid w:val="001B2A9C"/>
    <w:rsid w:val="001B438C"/>
    <w:rsid w:val="001B6660"/>
    <w:rsid w:val="001C0FEA"/>
    <w:rsid w:val="001D4C6E"/>
    <w:rsid w:val="001E6219"/>
    <w:rsid w:val="001F3964"/>
    <w:rsid w:val="00202F8F"/>
    <w:rsid w:val="00205179"/>
    <w:rsid w:val="00207C83"/>
    <w:rsid w:val="00214C93"/>
    <w:rsid w:val="00222D05"/>
    <w:rsid w:val="00242C7A"/>
    <w:rsid w:val="00247245"/>
    <w:rsid w:val="00247691"/>
    <w:rsid w:val="002516AD"/>
    <w:rsid w:val="002637CB"/>
    <w:rsid w:val="00267F56"/>
    <w:rsid w:val="00273395"/>
    <w:rsid w:val="00277D77"/>
    <w:rsid w:val="002803E7"/>
    <w:rsid w:val="0029434F"/>
    <w:rsid w:val="002F07DE"/>
    <w:rsid w:val="002F6744"/>
    <w:rsid w:val="003131B7"/>
    <w:rsid w:val="0033284B"/>
    <w:rsid w:val="0033705B"/>
    <w:rsid w:val="00343FAB"/>
    <w:rsid w:val="00350241"/>
    <w:rsid w:val="00361ADA"/>
    <w:rsid w:val="00370664"/>
    <w:rsid w:val="00394510"/>
    <w:rsid w:val="003A0D9C"/>
    <w:rsid w:val="003B0ADD"/>
    <w:rsid w:val="003E2287"/>
    <w:rsid w:val="003E23AA"/>
    <w:rsid w:val="003E4E00"/>
    <w:rsid w:val="003E7F5B"/>
    <w:rsid w:val="003F116E"/>
    <w:rsid w:val="00415EE4"/>
    <w:rsid w:val="004302A9"/>
    <w:rsid w:val="00430BE3"/>
    <w:rsid w:val="00433FDB"/>
    <w:rsid w:val="004408B2"/>
    <w:rsid w:val="00446F8F"/>
    <w:rsid w:val="00455BA3"/>
    <w:rsid w:val="00457134"/>
    <w:rsid w:val="004768F9"/>
    <w:rsid w:val="0049548E"/>
    <w:rsid w:val="004A1C96"/>
    <w:rsid w:val="004A26B9"/>
    <w:rsid w:val="004B73FF"/>
    <w:rsid w:val="004C28E3"/>
    <w:rsid w:val="004C45C1"/>
    <w:rsid w:val="004D7C04"/>
    <w:rsid w:val="004E05DB"/>
    <w:rsid w:val="004E1EAA"/>
    <w:rsid w:val="004E676E"/>
    <w:rsid w:val="004E6A9D"/>
    <w:rsid w:val="004F59D1"/>
    <w:rsid w:val="004F648B"/>
    <w:rsid w:val="004F7521"/>
    <w:rsid w:val="0050038B"/>
    <w:rsid w:val="00503094"/>
    <w:rsid w:val="00507D81"/>
    <w:rsid w:val="00520324"/>
    <w:rsid w:val="005239D9"/>
    <w:rsid w:val="00531C63"/>
    <w:rsid w:val="00534453"/>
    <w:rsid w:val="00574B6A"/>
    <w:rsid w:val="00576D9A"/>
    <w:rsid w:val="00577581"/>
    <w:rsid w:val="00581595"/>
    <w:rsid w:val="005C1AA8"/>
    <w:rsid w:val="005C3886"/>
    <w:rsid w:val="005D6A4E"/>
    <w:rsid w:val="0061719F"/>
    <w:rsid w:val="0062466B"/>
    <w:rsid w:val="00627EB0"/>
    <w:rsid w:val="00643B4E"/>
    <w:rsid w:val="00650FF9"/>
    <w:rsid w:val="00685901"/>
    <w:rsid w:val="00685BD6"/>
    <w:rsid w:val="00691083"/>
    <w:rsid w:val="006A2DFE"/>
    <w:rsid w:val="006B5D53"/>
    <w:rsid w:val="006C3357"/>
    <w:rsid w:val="006D2CA2"/>
    <w:rsid w:val="006E3217"/>
    <w:rsid w:val="006E72AD"/>
    <w:rsid w:val="006E74AE"/>
    <w:rsid w:val="007126C9"/>
    <w:rsid w:val="00713FB3"/>
    <w:rsid w:val="007149B2"/>
    <w:rsid w:val="007240F9"/>
    <w:rsid w:val="00734885"/>
    <w:rsid w:val="00756DA4"/>
    <w:rsid w:val="0075780F"/>
    <w:rsid w:val="0077328A"/>
    <w:rsid w:val="00775A41"/>
    <w:rsid w:val="00775C72"/>
    <w:rsid w:val="0078343B"/>
    <w:rsid w:val="00797E39"/>
    <w:rsid w:val="007B2909"/>
    <w:rsid w:val="007B5371"/>
    <w:rsid w:val="007C3CC5"/>
    <w:rsid w:val="007D126D"/>
    <w:rsid w:val="007D3248"/>
    <w:rsid w:val="007E2B46"/>
    <w:rsid w:val="007E3B42"/>
    <w:rsid w:val="00815032"/>
    <w:rsid w:val="00824B40"/>
    <w:rsid w:val="00842E68"/>
    <w:rsid w:val="0084417E"/>
    <w:rsid w:val="008552AF"/>
    <w:rsid w:val="00856CA9"/>
    <w:rsid w:val="00861DE0"/>
    <w:rsid w:val="008642AD"/>
    <w:rsid w:val="00866709"/>
    <w:rsid w:val="0089759E"/>
    <w:rsid w:val="008A3D7D"/>
    <w:rsid w:val="008A4747"/>
    <w:rsid w:val="008B1611"/>
    <w:rsid w:val="008B2BEE"/>
    <w:rsid w:val="008B46A7"/>
    <w:rsid w:val="008B5F7C"/>
    <w:rsid w:val="008B74D5"/>
    <w:rsid w:val="008D1586"/>
    <w:rsid w:val="008D2A32"/>
    <w:rsid w:val="008E495D"/>
    <w:rsid w:val="008E745B"/>
    <w:rsid w:val="008F00F2"/>
    <w:rsid w:val="008F7016"/>
    <w:rsid w:val="008F7736"/>
    <w:rsid w:val="008F7DC6"/>
    <w:rsid w:val="00904AC1"/>
    <w:rsid w:val="00925B1E"/>
    <w:rsid w:val="00932D82"/>
    <w:rsid w:val="00936951"/>
    <w:rsid w:val="00942547"/>
    <w:rsid w:val="00947D5F"/>
    <w:rsid w:val="00951F44"/>
    <w:rsid w:val="00970433"/>
    <w:rsid w:val="00986C73"/>
    <w:rsid w:val="00990312"/>
    <w:rsid w:val="009D0C87"/>
    <w:rsid w:val="009E5860"/>
    <w:rsid w:val="009F09D9"/>
    <w:rsid w:val="009F1D52"/>
    <w:rsid w:val="009F25BB"/>
    <w:rsid w:val="009F7793"/>
    <w:rsid w:val="00A0545A"/>
    <w:rsid w:val="00A06353"/>
    <w:rsid w:val="00A10B21"/>
    <w:rsid w:val="00A42B62"/>
    <w:rsid w:val="00A60FBB"/>
    <w:rsid w:val="00A6427F"/>
    <w:rsid w:val="00A67FC5"/>
    <w:rsid w:val="00AA15A8"/>
    <w:rsid w:val="00AC1E8D"/>
    <w:rsid w:val="00AD3FB7"/>
    <w:rsid w:val="00AE30B3"/>
    <w:rsid w:val="00AE73CD"/>
    <w:rsid w:val="00AF48AF"/>
    <w:rsid w:val="00B00F2F"/>
    <w:rsid w:val="00B01D90"/>
    <w:rsid w:val="00B1045E"/>
    <w:rsid w:val="00B10D60"/>
    <w:rsid w:val="00B37571"/>
    <w:rsid w:val="00B47AE6"/>
    <w:rsid w:val="00B6147C"/>
    <w:rsid w:val="00B652C1"/>
    <w:rsid w:val="00B811E2"/>
    <w:rsid w:val="00B82769"/>
    <w:rsid w:val="00B973F3"/>
    <w:rsid w:val="00BC2A19"/>
    <w:rsid w:val="00BE0A13"/>
    <w:rsid w:val="00BF0CB1"/>
    <w:rsid w:val="00BF2922"/>
    <w:rsid w:val="00C243E4"/>
    <w:rsid w:val="00C3799E"/>
    <w:rsid w:val="00C676A9"/>
    <w:rsid w:val="00C725E4"/>
    <w:rsid w:val="00C9672E"/>
    <w:rsid w:val="00CA127F"/>
    <w:rsid w:val="00CA1C4A"/>
    <w:rsid w:val="00CB28A7"/>
    <w:rsid w:val="00CB4F61"/>
    <w:rsid w:val="00CC1E42"/>
    <w:rsid w:val="00CC28F0"/>
    <w:rsid w:val="00CE003F"/>
    <w:rsid w:val="00CE421B"/>
    <w:rsid w:val="00CF03FC"/>
    <w:rsid w:val="00CF466A"/>
    <w:rsid w:val="00D1136D"/>
    <w:rsid w:val="00D43E99"/>
    <w:rsid w:val="00D4683B"/>
    <w:rsid w:val="00D52939"/>
    <w:rsid w:val="00D53457"/>
    <w:rsid w:val="00D63738"/>
    <w:rsid w:val="00D70D50"/>
    <w:rsid w:val="00D818D3"/>
    <w:rsid w:val="00D933D2"/>
    <w:rsid w:val="00D96EBE"/>
    <w:rsid w:val="00D974BD"/>
    <w:rsid w:val="00DA7B77"/>
    <w:rsid w:val="00DC2C15"/>
    <w:rsid w:val="00DF33AD"/>
    <w:rsid w:val="00E05FA8"/>
    <w:rsid w:val="00E179AF"/>
    <w:rsid w:val="00E35E3C"/>
    <w:rsid w:val="00E56124"/>
    <w:rsid w:val="00E56276"/>
    <w:rsid w:val="00E62682"/>
    <w:rsid w:val="00E63B2A"/>
    <w:rsid w:val="00E7321B"/>
    <w:rsid w:val="00E779B4"/>
    <w:rsid w:val="00EA122C"/>
    <w:rsid w:val="00EA4893"/>
    <w:rsid w:val="00EA4EB5"/>
    <w:rsid w:val="00EF69AD"/>
    <w:rsid w:val="00F14B4D"/>
    <w:rsid w:val="00F437FC"/>
    <w:rsid w:val="00F442EC"/>
    <w:rsid w:val="00F56950"/>
    <w:rsid w:val="00F729A1"/>
    <w:rsid w:val="00F75F29"/>
    <w:rsid w:val="00F7653C"/>
    <w:rsid w:val="00F93EC6"/>
    <w:rsid w:val="00F94325"/>
    <w:rsid w:val="00FB1686"/>
    <w:rsid w:val="00FC4BFA"/>
    <w:rsid w:val="00FC6F0B"/>
    <w:rsid w:val="00FE096A"/>
    <w:rsid w:val="00FE2539"/>
    <w:rsid w:val="00FE73AA"/>
    <w:rsid w:val="00FF0376"/>
    <w:rsid w:val="00FF0AD3"/>
    <w:rsid w:val="00FF25C8"/>
    <w:rsid w:val="00FF5633"/>
    <w:rsid w:val="00FF67F4"/>
    <w:rsid w:val="01722330"/>
    <w:rsid w:val="027D056E"/>
    <w:rsid w:val="02C310E0"/>
    <w:rsid w:val="02C5036F"/>
    <w:rsid w:val="031E2DAD"/>
    <w:rsid w:val="031E6928"/>
    <w:rsid w:val="032949B0"/>
    <w:rsid w:val="0406049E"/>
    <w:rsid w:val="04CB55BE"/>
    <w:rsid w:val="05910D42"/>
    <w:rsid w:val="05E515D8"/>
    <w:rsid w:val="065117B3"/>
    <w:rsid w:val="067C79B2"/>
    <w:rsid w:val="06EC5BA5"/>
    <w:rsid w:val="06FF7571"/>
    <w:rsid w:val="07835416"/>
    <w:rsid w:val="078860AE"/>
    <w:rsid w:val="078C4B2A"/>
    <w:rsid w:val="08614135"/>
    <w:rsid w:val="08830F7F"/>
    <w:rsid w:val="09430241"/>
    <w:rsid w:val="09A11B1C"/>
    <w:rsid w:val="09EC4237"/>
    <w:rsid w:val="0A424F95"/>
    <w:rsid w:val="0AB85CC9"/>
    <w:rsid w:val="0B9E1E32"/>
    <w:rsid w:val="0BEB79D6"/>
    <w:rsid w:val="0C653BF2"/>
    <w:rsid w:val="0C782EF0"/>
    <w:rsid w:val="0C7E123C"/>
    <w:rsid w:val="0C90712E"/>
    <w:rsid w:val="0D9E1F3A"/>
    <w:rsid w:val="0DC0612A"/>
    <w:rsid w:val="0DD023DB"/>
    <w:rsid w:val="0E440BB0"/>
    <w:rsid w:val="0E8B2FBD"/>
    <w:rsid w:val="0EB97A09"/>
    <w:rsid w:val="0F106307"/>
    <w:rsid w:val="0F21089A"/>
    <w:rsid w:val="0F5B01A7"/>
    <w:rsid w:val="0F755D75"/>
    <w:rsid w:val="10550304"/>
    <w:rsid w:val="10EA327C"/>
    <w:rsid w:val="11D644F0"/>
    <w:rsid w:val="12321313"/>
    <w:rsid w:val="13340281"/>
    <w:rsid w:val="1364038C"/>
    <w:rsid w:val="1376628E"/>
    <w:rsid w:val="1394798B"/>
    <w:rsid w:val="144416BF"/>
    <w:rsid w:val="146A4A81"/>
    <w:rsid w:val="148443FC"/>
    <w:rsid w:val="14C447F8"/>
    <w:rsid w:val="15AD677B"/>
    <w:rsid w:val="16603BCD"/>
    <w:rsid w:val="168D75D3"/>
    <w:rsid w:val="16E40BB1"/>
    <w:rsid w:val="1872302F"/>
    <w:rsid w:val="188E3A9B"/>
    <w:rsid w:val="19377A6B"/>
    <w:rsid w:val="19606DAA"/>
    <w:rsid w:val="19E84312"/>
    <w:rsid w:val="1A640569"/>
    <w:rsid w:val="1A6A7BF0"/>
    <w:rsid w:val="1A975298"/>
    <w:rsid w:val="1A980F6E"/>
    <w:rsid w:val="1A9D5276"/>
    <w:rsid w:val="1AC216AA"/>
    <w:rsid w:val="1B0036D9"/>
    <w:rsid w:val="1B171DB9"/>
    <w:rsid w:val="1B717AD2"/>
    <w:rsid w:val="1B7F6146"/>
    <w:rsid w:val="1B9816F5"/>
    <w:rsid w:val="1D2C4F98"/>
    <w:rsid w:val="1E427C58"/>
    <w:rsid w:val="1E4A4D76"/>
    <w:rsid w:val="1E5056A7"/>
    <w:rsid w:val="1E910C11"/>
    <w:rsid w:val="1EB41A30"/>
    <w:rsid w:val="1EC644AE"/>
    <w:rsid w:val="1EDB42F2"/>
    <w:rsid w:val="1F05447D"/>
    <w:rsid w:val="1F1E2533"/>
    <w:rsid w:val="20443E4E"/>
    <w:rsid w:val="20670AB1"/>
    <w:rsid w:val="21252CFE"/>
    <w:rsid w:val="217D1223"/>
    <w:rsid w:val="21A17F53"/>
    <w:rsid w:val="21C21D29"/>
    <w:rsid w:val="22672E8C"/>
    <w:rsid w:val="22AF6AE8"/>
    <w:rsid w:val="243D3A09"/>
    <w:rsid w:val="246635DA"/>
    <w:rsid w:val="24B3553D"/>
    <w:rsid w:val="24BC54EC"/>
    <w:rsid w:val="26553E1B"/>
    <w:rsid w:val="267010C6"/>
    <w:rsid w:val="26AB0E96"/>
    <w:rsid w:val="26CD5351"/>
    <w:rsid w:val="270F5DA7"/>
    <w:rsid w:val="27343967"/>
    <w:rsid w:val="28CE5912"/>
    <w:rsid w:val="295126A7"/>
    <w:rsid w:val="29FC6A05"/>
    <w:rsid w:val="2A247597"/>
    <w:rsid w:val="2A8820F8"/>
    <w:rsid w:val="2B6B5541"/>
    <w:rsid w:val="2BDA2E28"/>
    <w:rsid w:val="2BEF01E6"/>
    <w:rsid w:val="2C22415E"/>
    <w:rsid w:val="2CC3218C"/>
    <w:rsid w:val="2D6960C2"/>
    <w:rsid w:val="2ED50CF8"/>
    <w:rsid w:val="2F24419B"/>
    <w:rsid w:val="2FC03C07"/>
    <w:rsid w:val="30EA1FCD"/>
    <w:rsid w:val="317A1CF3"/>
    <w:rsid w:val="318C01FA"/>
    <w:rsid w:val="32055C03"/>
    <w:rsid w:val="32075E81"/>
    <w:rsid w:val="32A479E8"/>
    <w:rsid w:val="32C17142"/>
    <w:rsid w:val="33454251"/>
    <w:rsid w:val="33DA3A0D"/>
    <w:rsid w:val="34232BAD"/>
    <w:rsid w:val="34775BCA"/>
    <w:rsid w:val="34C820E1"/>
    <w:rsid w:val="354D3B1D"/>
    <w:rsid w:val="355C6968"/>
    <w:rsid w:val="356035C6"/>
    <w:rsid w:val="359A1D7F"/>
    <w:rsid w:val="35ED0F7B"/>
    <w:rsid w:val="364C43E8"/>
    <w:rsid w:val="36811A5E"/>
    <w:rsid w:val="37B823FC"/>
    <w:rsid w:val="38646973"/>
    <w:rsid w:val="38C20551"/>
    <w:rsid w:val="393F3908"/>
    <w:rsid w:val="39745D84"/>
    <w:rsid w:val="3AC63036"/>
    <w:rsid w:val="3B284C40"/>
    <w:rsid w:val="3CEE44E8"/>
    <w:rsid w:val="3CFC3C25"/>
    <w:rsid w:val="3D252612"/>
    <w:rsid w:val="3DA130FA"/>
    <w:rsid w:val="3EE93B89"/>
    <w:rsid w:val="3F2642E4"/>
    <w:rsid w:val="3F2754CE"/>
    <w:rsid w:val="3F671BD5"/>
    <w:rsid w:val="3FDC2F04"/>
    <w:rsid w:val="3FF75F6F"/>
    <w:rsid w:val="409D0461"/>
    <w:rsid w:val="4138064C"/>
    <w:rsid w:val="41622F3B"/>
    <w:rsid w:val="41B03001"/>
    <w:rsid w:val="41E161E8"/>
    <w:rsid w:val="422311E9"/>
    <w:rsid w:val="42E37E7D"/>
    <w:rsid w:val="43776A54"/>
    <w:rsid w:val="43B47DBF"/>
    <w:rsid w:val="456C11B1"/>
    <w:rsid w:val="45DF59C8"/>
    <w:rsid w:val="461A68EA"/>
    <w:rsid w:val="464060FB"/>
    <w:rsid w:val="477E06B3"/>
    <w:rsid w:val="486B1B3A"/>
    <w:rsid w:val="4A050C18"/>
    <w:rsid w:val="4A5A3051"/>
    <w:rsid w:val="4A9F0DCE"/>
    <w:rsid w:val="4B053273"/>
    <w:rsid w:val="4BA7011D"/>
    <w:rsid w:val="4C0A407C"/>
    <w:rsid w:val="4C6253E9"/>
    <w:rsid w:val="4CDB20FB"/>
    <w:rsid w:val="4D066EB7"/>
    <w:rsid w:val="4D405C5E"/>
    <w:rsid w:val="4DCF2733"/>
    <w:rsid w:val="4DDF075E"/>
    <w:rsid w:val="4E0C537D"/>
    <w:rsid w:val="4E2B3D52"/>
    <w:rsid w:val="4E4E7509"/>
    <w:rsid w:val="4ED03471"/>
    <w:rsid w:val="4EF34155"/>
    <w:rsid w:val="507F4483"/>
    <w:rsid w:val="50E53707"/>
    <w:rsid w:val="50EB3ECD"/>
    <w:rsid w:val="51281B75"/>
    <w:rsid w:val="519B00B4"/>
    <w:rsid w:val="51CC64BF"/>
    <w:rsid w:val="525C6F8B"/>
    <w:rsid w:val="52F32B64"/>
    <w:rsid w:val="52F41C05"/>
    <w:rsid w:val="53C0391B"/>
    <w:rsid w:val="54C70F5A"/>
    <w:rsid w:val="554A3FC1"/>
    <w:rsid w:val="557F51E1"/>
    <w:rsid w:val="56B80D7D"/>
    <w:rsid w:val="56C12F14"/>
    <w:rsid w:val="573D2F90"/>
    <w:rsid w:val="576C718A"/>
    <w:rsid w:val="57CB6925"/>
    <w:rsid w:val="59347C70"/>
    <w:rsid w:val="59545B36"/>
    <w:rsid w:val="595F2046"/>
    <w:rsid w:val="596A2221"/>
    <w:rsid w:val="5A02242D"/>
    <w:rsid w:val="5AA1512A"/>
    <w:rsid w:val="5AD36E40"/>
    <w:rsid w:val="5B953DC6"/>
    <w:rsid w:val="5C5477DD"/>
    <w:rsid w:val="5C9F0FA7"/>
    <w:rsid w:val="5D517D97"/>
    <w:rsid w:val="5D83791C"/>
    <w:rsid w:val="5DE2701A"/>
    <w:rsid w:val="5E0D1698"/>
    <w:rsid w:val="5EB048F5"/>
    <w:rsid w:val="5FCF62B2"/>
    <w:rsid w:val="5FDC2B3C"/>
    <w:rsid w:val="5FEF72CA"/>
    <w:rsid w:val="5FF07D81"/>
    <w:rsid w:val="601151BE"/>
    <w:rsid w:val="609D4A0E"/>
    <w:rsid w:val="61927078"/>
    <w:rsid w:val="61B3250B"/>
    <w:rsid w:val="63091321"/>
    <w:rsid w:val="63B03E93"/>
    <w:rsid w:val="641F1628"/>
    <w:rsid w:val="645760BC"/>
    <w:rsid w:val="64590CB9"/>
    <w:rsid w:val="64766551"/>
    <w:rsid w:val="64F243B3"/>
    <w:rsid w:val="65793BF4"/>
    <w:rsid w:val="65D14382"/>
    <w:rsid w:val="65D97AB2"/>
    <w:rsid w:val="666A4759"/>
    <w:rsid w:val="671B7875"/>
    <w:rsid w:val="675E139D"/>
    <w:rsid w:val="684F024F"/>
    <w:rsid w:val="68B76CD0"/>
    <w:rsid w:val="69A86A95"/>
    <w:rsid w:val="69B4497B"/>
    <w:rsid w:val="69EC374B"/>
    <w:rsid w:val="6A842EE9"/>
    <w:rsid w:val="6AA274D0"/>
    <w:rsid w:val="6AC656C6"/>
    <w:rsid w:val="6AFD7F67"/>
    <w:rsid w:val="6BCD18B3"/>
    <w:rsid w:val="6D051B05"/>
    <w:rsid w:val="6D405B01"/>
    <w:rsid w:val="6DAF1E95"/>
    <w:rsid w:val="6E057BD2"/>
    <w:rsid w:val="6E1B5894"/>
    <w:rsid w:val="6EB763C5"/>
    <w:rsid w:val="6F190BD1"/>
    <w:rsid w:val="6F2A2107"/>
    <w:rsid w:val="6F4F18B7"/>
    <w:rsid w:val="6F9E1568"/>
    <w:rsid w:val="703B2937"/>
    <w:rsid w:val="70D946E1"/>
    <w:rsid w:val="72A830D5"/>
    <w:rsid w:val="733F3286"/>
    <w:rsid w:val="73F35C3C"/>
    <w:rsid w:val="74257F85"/>
    <w:rsid w:val="74736F42"/>
    <w:rsid w:val="74DF1EE2"/>
    <w:rsid w:val="75734FAE"/>
    <w:rsid w:val="76167303"/>
    <w:rsid w:val="770025E3"/>
    <w:rsid w:val="771F0CBB"/>
    <w:rsid w:val="77562203"/>
    <w:rsid w:val="77B44C4D"/>
    <w:rsid w:val="79635F4C"/>
    <w:rsid w:val="79CE41E2"/>
    <w:rsid w:val="7A346376"/>
    <w:rsid w:val="7A4061E4"/>
    <w:rsid w:val="7A82034B"/>
    <w:rsid w:val="7AFD0733"/>
    <w:rsid w:val="7C274DFA"/>
    <w:rsid w:val="7C601086"/>
    <w:rsid w:val="7D3B505C"/>
    <w:rsid w:val="7D6202A1"/>
    <w:rsid w:val="7D893333"/>
    <w:rsid w:val="7E53105A"/>
    <w:rsid w:val="7F64263C"/>
    <w:rsid w:val="7F7965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79" w:lineRule="exact"/>
      <w:ind w:firstLine="200" w:firstLineChars="200"/>
      <w:jc w:val="both"/>
    </w:pPr>
    <w:rPr>
      <w:rFonts w:ascii="Calibri" w:hAnsi="Calibri" w:eastAsia="方正仿宋_GBK" w:cs="Times New Roman"/>
      <w:color w:val="000000" w:themeColor="text1"/>
      <w:kern w:val="2"/>
      <w:sz w:val="28"/>
      <w:szCs w:val="24"/>
      <w:lang w:val="en-US" w:eastAsia="zh-CN" w:bidi="ar-SA"/>
      <w14:textFill>
        <w14:solidFill>
          <w14:schemeClr w14:val="tx1"/>
        </w14:solidFill>
      </w14:textFill>
    </w:rPr>
  </w:style>
  <w:style w:type="paragraph" w:styleId="2">
    <w:name w:val="heading 1"/>
    <w:basedOn w:val="1"/>
    <w:next w:val="1"/>
    <w:link w:val="34"/>
    <w:qFormat/>
    <w:uiPriority w:val="9"/>
    <w:pPr>
      <w:keepNext/>
      <w:keepLines/>
      <w:jc w:val="center"/>
      <w:outlineLvl w:val="0"/>
    </w:pPr>
    <w:rPr>
      <w:rFonts w:eastAsia="方正小标宋_GBK"/>
      <w:b/>
      <w:bCs/>
      <w:kern w:val="44"/>
      <w:sz w:val="32"/>
      <w:szCs w:val="44"/>
    </w:rPr>
  </w:style>
  <w:style w:type="paragraph" w:styleId="3">
    <w:name w:val="heading 2"/>
    <w:basedOn w:val="1"/>
    <w:next w:val="1"/>
    <w:link w:val="25"/>
    <w:qFormat/>
    <w:uiPriority w:val="0"/>
    <w:pPr>
      <w:keepNext/>
      <w:keepLines/>
      <w:adjustRightInd w:val="0"/>
      <w:snapToGrid w:val="0"/>
      <w:jc w:val="left"/>
      <w:outlineLvl w:val="1"/>
    </w:pPr>
    <w:rPr>
      <w:rFonts w:ascii="宋体" w:hAnsi="宋体" w:eastAsia="方正黑体_GBK"/>
      <w:szCs w:val="20"/>
    </w:rPr>
  </w:style>
  <w:style w:type="paragraph" w:styleId="4">
    <w:name w:val="heading 3"/>
    <w:basedOn w:val="1"/>
    <w:next w:val="1"/>
    <w:link w:val="35"/>
    <w:unhideWhenUsed/>
    <w:qFormat/>
    <w:uiPriority w:val="9"/>
    <w:pPr>
      <w:keepNext/>
      <w:keepLines/>
      <w:spacing w:before="260" w:after="260" w:line="416" w:lineRule="atLeast"/>
      <w:outlineLvl w:val="2"/>
    </w:pPr>
    <w:rPr>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6"/>
    <w:semiHidden/>
    <w:unhideWhenUsed/>
    <w:qFormat/>
    <w:uiPriority w:val="99"/>
    <w:pPr>
      <w:jc w:val="left"/>
    </w:pPr>
  </w:style>
  <w:style w:type="paragraph" w:styleId="6">
    <w:name w:val="Body Text"/>
    <w:basedOn w:val="1"/>
    <w:unhideWhenUsed/>
    <w:qFormat/>
    <w:uiPriority w:val="99"/>
    <w:pPr>
      <w:spacing w:after="120"/>
    </w:pPr>
  </w:style>
  <w:style w:type="paragraph" w:styleId="7">
    <w:name w:val="Body Text Indent"/>
    <w:basedOn w:val="1"/>
    <w:link w:val="27"/>
    <w:unhideWhenUsed/>
    <w:qFormat/>
    <w:uiPriority w:val="99"/>
    <w:pPr>
      <w:spacing w:after="120"/>
      <w:ind w:left="420" w:leftChars="200"/>
    </w:pPr>
    <w:rPr>
      <w:rFonts w:asciiTheme="minorHAnsi" w:hAnsiTheme="minorHAnsi" w:eastAsiaTheme="minorEastAsia" w:cstheme="minorBidi"/>
    </w:rPr>
  </w:style>
  <w:style w:type="paragraph" w:styleId="8">
    <w:name w:val="toc 3"/>
    <w:basedOn w:val="1"/>
    <w:next w:val="1"/>
    <w:semiHidden/>
    <w:unhideWhenUsed/>
    <w:qFormat/>
    <w:uiPriority w:val="39"/>
    <w:pPr>
      <w:ind w:left="840" w:leftChars="400"/>
    </w:pPr>
  </w:style>
  <w:style w:type="paragraph" w:styleId="9">
    <w:name w:val="Plain Text"/>
    <w:basedOn w:val="1"/>
    <w:link w:val="28"/>
    <w:qFormat/>
    <w:uiPriority w:val="0"/>
    <w:pPr>
      <w:adjustRightInd w:val="0"/>
      <w:snapToGrid w:val="0"/>
      <w:spacing w:line="360" w:lineRule="auto"/>
    </w:pPr>
    <w:rPr>
      <w:rFonts w:ascii="宋体" w:hAnsi="Courier New" w:eastAsiaTheme="minorEastAsia" w:cstheme="minorBidi"/>
      <w:szCs w:val="22"/>
    </w:rPr>
  </w:style>
  <w:style w:type="paragraph" w:styleId="10">
    <w:name w:val="Date"/>
    <w:basedOn w:val="1"/>
    <w:next w:val="1"/>
    <w:link w:val="26"/>
    <w:qFormat/>
    <w:uiPriority w:val="99"/>
    <w:pPr>
      <w:ind w:left="100" w:leftChars="2500"/>
    </w:pPr>
    <w:rPr>
      <w:rFonts w:asciiTheme="minorHAnsi" w:hAnsiTheme="minorHAnsi" w:eastAsiaTheme="minorEastAsia" w:cstheme="minorBidi"/>
    </w:rPr>
  </w:style>
  <w:style w:type="paragraph" w:styleId="11">
    <w:name w:val="Balloon Text"/>
    <w:basedOn w:val="1"/>
    <w:link w:val="38"/>
    <w:semiHidden/>
    <w:unhideWhenUsed/>
    <w:qFormat/>
    <w:uiPriority w:val="99"/>
    <w:pPr>
      <w:spacing w:line="240" w:lineRule="auto"/>
    </w:pPr>
    <w:rPr>
      <w:sz w:val="18"/>
      <w:szCs w:val="18"/>
    </w:rPr>
  </w:style>
  <w:style w:type="paragraph" w:styleId="12">
    <w:name w:val="footer"/>
    <w:basedOn w:val="1"/>
    <w:link w:val="33"/>
    <w:unhideWhenUsed/>
    <w:qFormat/>
    <w:uiPriority w:val="99"/>
    <w:pPr>
      <w:tabs>
        <w:tab w:val="center" w:pos="4153"/>
        <w:tab w:val="right" w:pos="8306"/>
      </w:tabs>
      <w:snapToGrid w:val="0"/>
      <w:jc w:val="left"/>
    </w:pPr>
    <w:rPr>
      <w:sz w:val="18"/>
      <w:szCs w:val="18"/>
    </w:rPr>
  </w:style>
  <w:style w:type="paragraph" w:styleId="13">
    <w:name w:val="header"/>
    <w:basedOn w:val="1"/>
    <w:link w:val="3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style>
  <w:style w:type="paragraph" w:styleId="15">
    <w:name w:val="toc 2"/>
    <w:basedOn w:val="1"/>
    <w:next w:val="1"/>
    <w:unhideWhenUsed/>
    <w:qFormat/>
    <w:uiPriority w:val="39"/>
    <w:pPr>
      <w:ind w:left="420" w:leftChars="200"/>
    </w:pPr>
  </w:style>
  <w:style w:type="paragraph" w:styleId="16">
    <w:name w:val="Normal (Web)"/>
    <w:basedOn w:val="1"/>
    <w:semiHidden/>
    <w:unhideWhenUsed/>
    <w:qFormat/>
    <w:uiPriority w:val="99"/>
    <w:pPr>
      <w:spacing w:beforeAutospacing="1" w:afterAutospacing="1" w:line="240" w:lineRule="auto"/>
      <w:ind w:firstLine="0" w:firstLineChars="0"/>
    </w:pPr>
    <w:rPr>
      <w:rFonts w:asciiTheme="minorHAnsi" w:hAnsiTheme="minorHAnsi" w:eastAsiaTheme="minorEastAsia"/>
      <w:color w:val="auto"/>
      <w:sz w:val="21"/>
    </w:rPr>
  </w:style>
  <w:style w:type="paragraph" w:styleId="17">
    <w:name w:val="annotation subject"/>
    <w:basedOn w:val="5"/>
    <w:next w:val="5"/>
    <w:link w:val="37"/>
    <w:semiHidden/>
    <w:unhideWhenUsed/>
    <w:qFormat/>
    <w:uiPriority w:val="99"/>
    <w:rPr>
      <w:b/>
      <w:bCs/>
    </w:rPr>
  </w:style>
  <w:style w:type="paragraph" w:styleId="18">
    <w:name w:val="Body Text First Indent"/>
    <w:basedOn w:val="6"/>
    <w:semiHidden/>
    <w:unhideWhenUsed/>
    <w:qFormat/>
    <w:uiPriority w:val="99"/>
    <w:pPr>
      <w:ind w:firstLine="420" w:firstLineChars="100"/>
    </w:pPr>
  </w:style>
  <w:style w:type="table" w:styleId="20">
    <w:name w:val="Table Grid"/>
    <w:basedOn w:val="1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Hyperlink"/>
    <w:basedOn w:val="21"/>
    <w:unhideWhenUsed/>
    <w:qFormat/>
    <w:uiPriority w:val="99"/>
    <w:rPr>
      <w:color w:val="0000FF"/>
      <w:u w:val="single"/>
    </w:rPr>
  </w:style>
  <w:style w:type="character" w:styleId="24">
    <w:name w:val="annotation reference"/>
    <w:basedOn w:val="21"/>
    <w:semiHidden/>
    <w:unhideWhenUsed/>
    <w:qFormat/>
    <w:uiPriority w:val="99"/>
    <w:rPr>
      <w:sz w:val="21"/>
      <w:szCs w:val="21"/>
    </w:rPr>
  </w:style>
  <w:style w:type="character" w:customStyle="1" w:styleId="25">
    <w:name w:val="标题 2 字符"/>
    <w:basedOn w:val="21"/>
    <w:link w:val="3"/>
    <w:qFormat/>
    <w:uiPriority w:val="0"/>
    <w:rPr>
      <w:rFonts w:ascii="宋体" w:hAnsi="宋体" w:eastAsia="方正黑体_GBK"/>
      <w:color w:val="000000" w:themeColor="text1"/>
      <w:kern w:val="2"/>
      <w:sz w:val="28"/>
      <w14:textFill>
        <w14:solidFill>
          <w14:schemeClr w14:val="tx1"/>
        </w14:solidFill>
      </w14:textFill>
    </w:rPr>
  </w:style>
  <w:style w:type="character" w:customStyle="1" w:styleId="26">
    <w:name w:val="日期 字符"/>
    <w:link w:val="10"/>
    <w:qFormat/>
    <w:uiPriority w:val="99"/>
    <w:rPr>
      <w:szCs w:val="24"/>
    </w:rPr>
  </w:style>
  <w:style w:type="character" w:customStyle="1" w:styleId="27">
    <w:name w:val="正文文本缩进 字符"/>
    <w:link w:val="7"/>
    <w:qFormat/>
    <w:uiPriority w:val="99"/>
    <w:rPr>
      <w:szCs w:val="24"/>
    </w:rPr>
  </w:style>
  <w:style w:type="character" w:customStyle="1" w:styleId="28">
    <w:name w:val="纯文本 字符"/>
    <w:link w:val="9"/>
    <w:qFormat/>
    <w:uiPriority w:val="0"/>
    <w:rPr>
      <w:rFonts w:ascii="宋体" w:hAnsi="Courier New"/>
    </w:rPr>
  </w:style>
  <w:style w:type="character" w:customStyle="1" w:styleId="29">
    <w:name w:val="日期 Char1"/>
    <w:basedOn w:val="21"/>
    <w:semiHidden/>
    <w:qFormat/>
    <w:uiPriority w:val="99"/>
    <w:rPr>
      <w:rFonts w:ascii="Calibri" w:hAnsi="Calibri" w:eastAsia="宋体" w:cs="Times New Roman"/>
      <w:szCs w:val="24"/>
    </w:rPr>
  </w:style>
  <w:style w:type="character" w:customStyle="1" w:styleId="30">
    <w:name w:val="纯文本 Char1"/>
    <w:basedOn w:val="21"/>
    <w:semiHidden/>
    <w:qFormat/>
    <w:uiPriority w:val="99"/>
    <w:rPr>
      <w:rFonts w:ascii="宋体" w:hAnsi="Courier New" w:eastAsia="宋体" w:cs="Courier New"/>
      <w:szCs w:val="21"/>
    </w:rPr>
  </w:style>
  <w:style w:type="character" w:customStyle="1" w:styleId="31">
    <w:name w:val="正文文本缩进 Char1"/>
    <w:basedOn w:val="21"/>
    <w:semiHidden/>
    <w:qFormat/>
    <w:uiPriority w:val="99"/>
    <w:rPr>
      <w:rFonts w:ascii="Calibri" w:hAnsi="Calibri" w:eastAsia="宋体" w:cs="Times New Roman"/>
      <w:szCs w:val="24"/>
    </w:rPr>
  </w:style>
  <w:style w:type="character" w:customStyle="1" w:styleId="32">
    <w:name w:val="页眉 字符"/>
    <w:basedOn w:val="21"/>
    <w:link w:val="13"/>
    <w:semiHidden/>
    <w:qFormat/>
    <w:uiPriority w:val="99"/>
    <w:rPr>
      <w:kern w:val="2"/>
      <w:sz w:val="18"/>
      <w:szCs w:val="18"/>
    </w:rPr>
  </w:style>
  <w:style w:type="character" w:customStyle="1" w:styleId="33">
    <w:name w:val="页脚 字符"/>
    <w:basedOn w:val="21"/>
    <w:link w:val="12"/>
    <w:qFormat/>
    <w:uiPriority w:val="99"/>
    <w:rPr>
      <w:kern w:val="2"/>
      <w:sz w:val="18"/>
      <w:szCs w:val="18"/>
    </w:rPr>
  </w:style>
  <w:style w:type="character" w:customStyle="1" w:styleId="34">
    <w:name w:val="标题 1 字符"/>
    <w:basedOn w:val="21"/>
    <w:link w:val="2"/>
    <w:qFormat/>
    <w:uiPriority w:val="9"/>
    <w:rPr>
      <w:rFonts w:eastAsia="方正小标宋_GBK"/>
      <w:b/>
      <w:bCs/>
      <w:color w:val="000000" w:themeColor="text1"/>
      <w:kern w:val="44"/>
      <w:sz w:val="32"/>
      <w:szCs w:val="44"/>
      <w14:textFill>
        <w14:solidFill>
          <w14:schemeClr w14:val="tx1"/>
        </w14:solidFill>
      </w14:textFill>
    </w:rPr>
  </w:style>
  <w:style w:type="character" w:customStyle="1" w:styleId="35">
    <w:name w:val="标题 3 字符"/>
    <w:basedOn w:val="21"/>
    <w:link w:val="4"/>
    <w:qFormat/>
    <w:uiPriority w:val="9"/>
    <w:rPr>
      <w:rFonts w:eastAsia="方正仿宋_GBK"/>
      <w:b/>
      <w:bCs/>
      <w:color w:val="000000" w:themeColor="text1"/>
      <w:kern w:val="2"/>
      <w:sz w:val="32"/>
      <w:szCs w:val="32"/>
      <w14:textFill>
        <w14:solidFill>
          <w14:schemeClr w14:val="tx1"/>
        </w14:solidFill>
      </w14:textFill>
    </w:rPr>
  </w:style>
  <w:style w:type="character" w:customStyle="1" w:styleId="36">
    <w:name w:val="批注文字 字符"/>
    <w:basedOn w:val="21"/>
    <w:link w:val="5"/>
    <w:semiHidden/>
    <w:qFormat/>
    <w:uiPriority w:val="99"/>
    <w:rPr>
      <w:rFonts w:eastAsia="方正仿宋_GBK"/>
      <w:color w:val="000000" w:themeColor="text1"/>
      <w:kern w:val="2"/>
      <w:sz w:val="28"/>
      <w:szCs w:val="24"/>
      <w14:textFill>
        <w14:solidFill>
          <w14:schemeClr w14:val="tx1"/>
        </w14:solidFill>
      </w14:textFill>
    </w:rPr>
  </w:style>
  <w:style w:type="character" w:customStyle="1" w:styleId="37">
    <w:name w:val="批注主题 字符"/>
    <w:basedOn w:val="36"/>
    <w:link w:val="17"/>
    <w:semiHidden/>
    <w:qFormat/>
    <w:uiPriority w:val="99"/>
    <w:rPr>
      <w:rFonts w:eastAsia="方正仿宋_GBK"/>
      <w:b/>
      <w:bCs/>
      <w:color w:val="000000" w:themeColor="text1"/>
      <w:kern w:val="2"/>
      <w:sz w:val="28"/>
      <w:szCs w:val="24"/>
      <w14:textFill>
        <w14:solidFill>
          <w14:schemeClr w14:val="tx1"/>
        </w14:solidFill>
      </w14:textFill>
    </w:rPr>
  </w:style>
  <w:style w:type="character" w:customStyle="1" w:styleId="38">
    <w:name w:val="批注框文本 字符"/>
    <w:basedOn w:val="21"/>
    <w:link w:val="11"/>
    <w:semiHidden/>
    <w:qFormat/>
    <w:uiPriority w:val="99"/>
    <w:rPr>
      <w:rFonts w:eastAsia="方正仿宋_GBK"/>
      <w:color w:val="000000" w:themeColor="text1"/>
      <w:kern w:val="2"/>
      <w:sz w:val="18"/>
      <w:szCs w:val="18"/>
      <w14:textFill>
        <w14:solidFill>
          <w14:schemeClr w14:val="tx1"/>
        </w14:solidFill>
      </w14:textFill>
    </w:rPr>
  </w:style>
  <w:style w:type="paragraph" w:customStyle="1" w:styleId="39">
    <w:name w:val="图例"/>
    <w:basedOn w:val="1"/>
    <w:qFormat/>
    <w:uiPriority w:val="0"/>
    <w:pPr>
      <w:spacing w:before="120" w:after="120" w:line="360" w:lineRule="auto"/>
      <w:ind w:firstLine="0" w:firstLineChars="0"/>
      <w:jc w:val="center"/>
    </w:pPr>
    <w:rPr>
      <w:rFonts w:ascii="Times New Roman" w:hAnsi="Times New Roman" w:eastAsia="仿宋_GB2312"/>
      <w:b/>
      <w:color w:val="auto"/>
      <w:sz w:val="24"/>
      <w:szCs w:val="20"/>
    </w:rPr>
  </w:style>
  <w:style w:type="character" w:customStyle="1" w:styleId="40">
    <w:name w:val="1[858D7CFB-ED40-4347-BF05-701D383B685F]1"/>
    <w:link w:val="41"/>
    <w:qFormat/>
    <w:uiPriority w:val="0"/>
    <w:rPr>
      <w:rFonts w:ascii="宋体" w:hAnsi="Courier New"/>
    </w:rPr>
  </w:style>
  <w:style w:type="paragraph" w:customStyle="1" w:styleId="41">
    <w:name w:val="1"/>
    <w:basedOn w:val="1"/>
    <w:next w:val="9"/>
    <w:link w:val="40"/>
    <w:qFormat/>
    <w:uiPriority w:val="0"/>
    <w:pPr>
      <w:spacing w:line="240" w:lineRule="auto"/>
      <w:ind w:firstLine="0" w:firstLineChars="0"/>
    </w:pPr>
    <w:rPr>
      <w:rFonts w:ascii="宋体" w:hAnsi="Courier New" w:eastAsia="宋体"/>
      <w:color w:val="auto"/>
      <w:kern w:val="0"/>
      <w:sz w:val="20"/>
      <w:szCs w:val="20"/>
    </w:rPr>
  </w:style>
  <w:style w:type="paragraph" w:customStyle="1" w:styleId="42">
    <w:name w:val="修订1"/>
    <w:hidden/>
    <w:semiHidden/>
    <w:qFormat/>
    <w:uiPriority w:val="99"/>
    <w:rPr>
      <w:rFonts w:ascii="Calibri" w:hAnsi="Calibri" w:eastAsia="方正仿宋_GBK" w:cs="Times New Roman"/>
      <w:color w:val="000000" w:themeColor="text1"/>
      <w:kern w:val="2"/>
      <w:sz w:val="28"/>
      <w:szCs w:val="24"/>
      <w:lang w:val="en-US" w:eastAsia="zh-CN" w:bidi="ar-SA"/>
      <w14:textFill>
        <w14:solidFill>
          <w14:schemeClr w14:val="tx1"/>
        </w14:solidFill>
      </w14:textFill>
    </w:rPr>
  </w:style>
  <w:style w:type="paragraph" w:customStyle="1" w:styleId="43">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44">
    <w:name w:val="修订2"/>
    <w:hidden/>
    <w:unhideWhenUsed/>
    <w:qFormat/>
    <w:uiPriority w:val="99"/>
    <w:rPr>
      <w:rFonts w:ascii="Calibri" w:hAnsi="Calibri" w:eastAsia="方正仿宋_GBK" w:cs="Times New Roman"/>
      <w:color w:val="000000" w:themeColor="text1"/>
      <w:kern w:val="2"/>
      <w:sz w:val="28"/>
      <w:szCs w:val="24"/>
      <w:lang w:val="en-US" w:eastAsia="zh-CN" w:bidi="ar-SA"/>
      <w14:textFill>
        <w14:solidFill>
          <w14:schemeClr w14:val="tx1"/>
        </w14:solidFill>
      </w14:textFill>
    </w:rPr>
  </w:style>
  <w:style w:type="paragraph" w:styleId="45">
    <w:name w:val="List Paragraph"/>
    <w:basedOn w:val="1"/>
    <w:qFormat/>
    <w:uiPriority w:val="99"/>
    <w:pPr>
      <w:ind w:firstLine="420"/>
    </w:pPr>
  </w:style>
  <w:style w:type="paragraph" w:customStyle="1" w:styleId="46">
    <w:name w:val="列出段落1"/>
    <w:basedOn w:val="1"/>
    <w:qFormat/>
    <w:uiPriority w:val="34"/>
    <w:pPr>
      <w:spacing w:line="276" w:lineRule="auto"/>
      <w:ind w:firstLine="420"/>
    </w:pPr>
    <w:rPr>
      <w:rFonts w:ascii="Times New Roman" w:hAnsi="Times New Roman" w:eastAsia="宋体"/>
      <w:color w:val="auto"/>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158421-2C21-4653-AA0D-15859FA2E80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41</Pages>
  <Words>9847</Words>
  <Characters>10574</Characters>
  <Lines>162</Lines>
  <Paragraphs>45</Paragraphs>
  <TotalTime>3</TotalTime>
  <ScaleCrop>false</ScaleCrop>
  <LinksUpToDate>false</LinksUpToDate>
  <CharactersWithSpaces>10623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2025-08-12T07:07:00Z</dcterms:created>
  <dc:creator>DJM</dc:creator>
  <cp:lastModifiedBy>吴亚利</cp:lastModifiedBy>
  <cp:lastPrinted>2022-06-23T03:44:00Z</cp:lastPrinted>
  <dcterms:modified xsi:type="dcterms:W3CDTF">2025-08-22T01:11:34Z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SaveFontToCloudKey">
    <vt:lpwstr>448981178_cloud</vt:lpwstr>
  </property>
  <property fmtid="{D5CDD505-2E9C-101B-9397-08002B2CF9AE}" pid="4" name="ICV">
    <vt:lpwstr>AB7EFC6982AB4141900985EF5F9C9B66_13</vt:lpwstr>
  </property>
  <property fmtid="{D5CDD505-2E9C-101B-9397-08002B2CF9AE}" pid="5" name="KSOTemplateDocerSaveRecord">
    <vt:lpwstr>eyJoZGlkIjoiMjNlOTk1ZTllZGY2ZjZjYzAwNzI4NDg0N2Q0OGVmNmIiLCJ1c2VySWQiOiI0NDg5ODExNzgifQ==</vt:lpwstr>
  </property>
</Properties>
</file>