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3ECF310">
      <w:pPr>
        <w:keepNext w:val="0"/>
        <w:keepLines w:val="0"/>
        <w:widowControl/>
        <w:suppressLineNumbers w:val="0"/>
        <w:spacing w:line="240" w:lineRule="auto"/>
        <w:ind w:firstLine="0" w:firstLineChars="0"/>
        <w:jc w:val="left"/>
        <w:textAlignment w:val="center"/>
        <w:rPr>
          <w:rFonts w:hint="default" w:ascii="方正楷体_GBK" w:hAnsi="方正楷体_GBK" w:eastAsia="方正楷体_GBK" w:cs="方正楷体_GBK"/>
          <w:b w:val="0"/>
          <w:bCs w:val="0"/>
          <w:i w:val="0"/>
          <w:iCs w:val="0"/>
          <w:color w:val="000000"/>
          <w:sz w:val="32"/>
          <w:szCs w:val="32"/>
          <w:highlight w:val="none"/>
          <w:u w:val="none"/>
          <w:lang w:val="en-US" w:eastAsia="zh-CN"/>
        </w:rPr>
      </w:pPr>
      <w:r>
        <w:rPr>
          <w:rFonts w:hint="default" w:ascii="方正楷体_GBK" w:hAnsi="方正楷体_GBK" w:eastAsia="方正楷体_GBK" w:cs="方正楷体_GBK"/>
          <w:b w:val="0"/>
          <w:bCs w:val="0"/>
          <w:i w:val="0"/>
          <w:iCs w:val="0"/>
          <w:color w:val="000000"/>
          <w:sz w:val="32"/>
          <w:szCs w:val="32"/>
          <w:highlight w:val="none"/>
          <w:u w:val="none"/>
          <w:lang w:val="en-US" w:eastAsia="zh-CN"/>
        </w:rPr>
        <w:t>附件</w:t>
      </w:r>
      <w:r>
        <w:rPr>
          <w:rFonts w:hint="default" w:ascii="方正楷体_GBK" w:hAnsi="方正楷体_GBK" w:eastAsia="方正楷体_GBK" w:cs="方正楷体_GBK"/>
          <w:b w:val="0"/>
          <w:bCs w:val="0"/>
          <w:i w:val="0"/>
          <w:iCs w:val="0"/>
          <w:color w:val="000000"/>
          <w:sz w:val="32"/>
          <w:szCs w:val="32"/>
          <w:highlight w:val="none"/>
          <w:u w:val="none"/>
          <w:lang w:val="en-US" w:eastAsia="zh-CN"/>
        </w:rPr>
        <w:t>1:</w:t>
      </w:r>
      <w:bookmarkStart w:id="0" w:name="_GoBack"/>
      <w:r>
        <w:rPr>
          <w:rFonts w:hint="default" w:ascii="方正楷体_GBK" w:hAnsi="方正楷体_GBK" w:eastAsia="方正楷体_GBK" w:cs="方正楷体_GBK"/>
          <w:b w:val="0"/>
          <w:bCs w:val="0"/>
          <w:i w:val="0"/>
          <w:iCs w:val="0"/>
          <w:color w:val="000000"/>
          <w:sz w:val="32"/>
          <w:szCs w:val="32"/>
          <w:highlight w:val="none"/>
          <w:u w:val="none"/>
          <w:lang w:val="en-US" w:eastAsia="zh-CN"/>
        </w:rPr>
        <w:t>2025不夜重庆生活节（万州站）三峡美食文化暨万州烤鱼消费季活动场地搭建项目</w:t>
      </w:r>
      <w:r>
        <w:rPr>
          <w:rFonts w:hint="default" w:ascii="方正楷体_GBK" w:hAnsi="方正楷体_GBK" w:eastAsia="方正楷体_GBK" w:cs="方正楷体_GBK"/>
          <w:b w:val="0"/>
          <w:bCs w:val="0"/>
          <w:i w:val="0"/>
          <w:iCs w:val="0"/>
          <w:color w:val="000000"/>
          <w:sz w:val="32"/>
          <w:szCs w:val="32"/>
          <w:highlight w:val="none"/>
          <w:u w:val="none"/>
          <w:lang w:val="en-US" w:eastAsia="zh-CN"/>
        </w:rPr>
        <w:t>主会场氛围包装设计方案</w:t>
      </w:r>
      <w:bookmarkEnd w:id="0"/>
    </w:p>
    <w:p w14:paraId="43E6E396">
      <w:pPr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1" name="图片 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A7193">
      <w:pPr>
        <w:pStyle w:val="3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2" name="图片 2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E9A67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3" name="图片 3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196ED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</w:p>
    <w:p w14:paraId="4C99976D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5" name="图片 5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B48A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6" name="图片 6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F77B3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7" name="图片 7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AE2C6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8" name="图片 8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74A50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9" name="图片 9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CFDF5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10" name="图片 10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片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19E41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11" name="图片 11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D3E56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12" name="图片 12" descr="图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7AB23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5752465" cy="3213100"/>
            <wp:effectExtent l="0" t="0" r="635" b="6350"/>
            <wp:docPr id="13" name="图片 13" descr="图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14B8E">
      <w:pPr>
        <w:pStyle w:val="4"/>
        <w:spacing w:line="240" w:lineRule="auto"/>
        <w:ind w:left="0" w:leftChars="0" w:firstLine="0" w:firstLineChars="0"/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color w:val="auto"/>
          <w:highlight w:val="none"/>
          <w:lang w:eastAsia="zh-CN"/>
        </w:rPr>
        <w:drawing>
          <wp:inline distT="0" distB="0" distL="114300" distR="114300">
            <wp:extent cx="6035040" cy="3371215"/>
            <wp:effectExtent l="0" t="0" r="3810" b="635"/>
            <wp:docPr id="14" name="图片 14" descr="图片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EE53D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560"/>
      </w:pPr>
      <w:r>
        <w:separator/>
      </w:r>
    </w:p>
  </w:footnote>
  <w:footnote w:type="continuationSeparator" w:id="1">
    <w:p>
      <w:pPr>
        <w:spacing w:line="240" w:lineRule="auto"/>
        <w:ind w:firstLine="56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2106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99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579" w:lineRule="exact"/>
      <w:ind w:firstLine="200" w:firstLineChars="200"/>
      <w:jc w:val="both"/>
    </w:pPr>
    <w:rPr>
      <w:rFonts w:ascii="Calibri" w:hAnsi="Calibri" w:eastAsia="方正仿宋_GBK" w:cs="Times New Roman"/>
      <w:color w:val="000000" w:themeColor="text1"/>
      <w:kern w:val="2"/>
      <w:sz w:val="28"/>
      <w:szCs w:val="24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1"/>
    <w:qFormat/>
    <w:uiPriority w:val="9"/>
    <w:pPr>
      <w:keepNext/>
      <w:keepLines/>
      <w:jc w:val="center"/>
      <w:outlineLvl w:val="0"/>
    </w:pPr>
    <w:rPr>
      <w:rFonts w:eastAsia="方正小标宋_GBK"/>
      <w:b/>
      <w:bCs/>
      <w:kern w:val="44"/>
      <w:sz w:val="32"/>
      <w:szCs w:val="44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next w:val="4"/>
    <w:unhideWhenUsed/>
    <w:qFormat/>
    <w:uiPriority w:val="99"/>
    <w:pPr>
      <w:spacing w:after="120"/>
    </w:pPr>
  </w:style>
  <w:style w:type="paragraph" w:styleId="4">
    <w:name w:val="Body Text First Indent"/>
    <w:basedOn w:val="3"/>
    <w:semiHidden/>
    <w:unhideWhenUsed/>
    <w:qFormat/>
    <w:uiPriority w:val="99"/>
    <w:pPr>
      <w:ind w:firstLine="420" w:firstLineChars="1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2025-09-10T06:59:26Z</dcterms:created>
  <dc:creator>ASUS</dc:creator>
  <cp:lastModifiedBy>吴亚利</cp:lastModifiedBy>
  <dcterms:modified xsi:type="dcterms:W3CDTF">2025-09-10T07:02:27Z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eyJoZGlkIjoiMjNlOTk1ZTllZGY2ZjZjYzAwNzI4NDg0N2Q0OGVmNmIiLCJ1c2VySWQiOiI0NDg5ODExNzgifQ==</vt:lpwstr>
  </property>
  <property fmtid="{D5CDD505-2E9C-101B-9397-08002B2CF9AE}" pid="4" name="ICV">
    <vt:lpwstr>069FE16C33314CA39CD02EAF2F063095_12</vt:lpwstr>
  </property>
</Properties>
</file>