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CD573">
      <w:pPr>
        <w:pStyle w:val="10"/>
        <w:spacing w:after="0" w:line="480" w:lineRule="auto"/>
        <w:ind w:left="0" w:leftChars="0" w:firstLine="0" w:firstLineChars="0"/>
        <w:rPr>
          <w:rFonts w:ascii="Times New Roman" w:hAnsi="Times New Roman" w:eastAsia="仿宋" w:cs="Times New Roman"/>
          <w:color w:val="auto"/>
          <w:sz w:val="44"/>
          <w:szCs w:val="44"/>
          <w:highlight w:val="none"/>
        </w:rPr>
      </w:pPr>
    </w:p>
    <w:p w14:paraId="18755F17">
      <w:pPr>
        <w:pStyle w:val="10"/>
        <w:spacing w:after="0" w:line="360" w:lineRule="auto"/>
        <w:ind w:left="0" w:leftChars="0" w:firstLine="0" w:firstLineChars="0"/>
        <w:jc w:val="center"/>
        <w:rPr>
          <w:rFonts w:ascii="Times New Roman" w:hAnsi="Times New Roman" w:eastAsia="方正小标宋_GBK" w:cs="Times New Roman"/>
          <w:color w:val="auto"/>
          <w:sz w:val="96"/>
          <w:szCs w:val="96"/>
          <w:highlight w:val="none"/>
        </w:rPr>
      </w:pPr>
      <w:r>
        <w:rPr>
          <w:rFonts w:hint="eastAsia" w:ascii="Times New Roman" w:hAnsi="Times New Roman" w:eastAsia="方正小标宋_GBK" w:cs="Times New Roman"/>
          <w:color w:val="auto"/>
          <w:sz w:val="96"/>
          <w:szCs w:val="96"/>
          <w:highlight w:val="none"/>
        </w:rPr>
        <w:t>竞争性比选文件</w:t>
      </w:r>
    </w:p>
    <w:p w14:paraId="69CDC5AD">
      <w:pPr>
        <w:pStyle w:val="10"/>
        <w:spacing w:after="0" w:line="500" w:lineRule="exact"/>
        <w:ind w:left="0" w:leftChars="0" w:firstLine="560"/>
        <w:jc w:val="center"/>
        <w:rPr>
          <w:rFonts w:ascii="Times New Roman" w:hAnsi="Times New Roman" w:eastAsia="仿宋" w:cs="Times New Roman"/>
          <w:color w:val="auto"/>
          <w:szCs w:val="28"/>
          <w:highlight w:val="none"/>
        </w:rPr>
      </w:pPr>
    </w:p>
    <w:p w14:paraId="16257343">
      <w:pPr>
        <w:pStyle w:val="10"/>
        <w:spacing w:after="0" w:line="600" w:lineRule="exact"/>
        <w:ind w:left="0" w:leftChars="0" w:firstLine="0" w:firstLineChars="0"/>
        <w:rPr>
          <w:rFonts w:ascii="Times New Roman" w:hAnsi="Times New Roman" w:eastAsia="仿宋" w:cs="Times New Roman"/>
          <w:color w:val="auto"/>
          <w:sz w:val="21"/>
          <w:szCs w:val="21"/>
          <w:highlight w:val="none"/>
        </w:rPr>
      </w:pPr>
    </w:p>
    <w:p w14:paraId="35C39D05">
      <w:pPr>
        <w:pStyle w:val="10"/>
        <w:spacing w:after="0" w:line="500" w:lineRule="exact"/>
        <w:ind w:left="2718" w:leftChars="342" w:hanging="1760" w:hangingChars="400"/>
        <w:jc w:val="center"/>
        <w:rPr>
          <w:rFonts w:ascii="Times New Roman" w:hAnsi="Times New Roman" w:eastAsia="仿宋" w:cs="Times New Roman"/>
          <w:color w:val="auto"/>
          <w:szCs w:val="28"/>
          <w:highlight w:val="none"/>
        </w:rPr>
      </w:pPr>
      <w:r>
        <w:rPr>
          <w:rFonts w:hint="eastAsia" w:ascii="Times New Roman" w:hAnsi="Times New Roman" w:eastAsia="方正小标宋_GBK" w:cs="Times New Roman"/>
          <w:color w:val="auto"/>
          <w:sz w:val="44"/>
          <w:szCs w:val="44"/>
          <w:highlight w:val="none"/>
        </w:rPr>
        <w:t>项目名称：某活动搭建及执行服务</w:t>
      </w:r>
    </w:p>
    <w:p w14:paraId="2C6B8DD4">
      <w:pPr>
        <w:pStyle w:val="10"/>
        <w:spacing w:after="0" w:line="500" w:lineRule="exact"/>
        <w:ind w:left="560" w:firstLine="560"/>
        <w:jc w:val="center"/>
        <w:rPr>
          <w:rFonts w:ascii="Times New Roman" w:hAnsi="Times New Roman" w:eastAsia="仿宋" w:cs="Times New Roman"/>
          <w:color w:val="auto"/>
          <w:szCs w:val="28"/>
          <w:highlight w:val="none"/>
        </w:rPr>
      </w:pPr>
    </w:p>
    <w:p w14:paraId="352CBCA8">
      <w:pPr>
        <w:pStyle w:val="10"/>
        <w:spacing w:after="0" w:line="500" w:lineRule="exact"/>
        <w:ind w:left="560" w:firstLine="560"/>
        <w:jc w:val="center"/>
        <w:rPr>
          <w:rFonts w:ascii="Times New Roman" w:hAnsi="Times New Roman" w:eastAsia="仿宋" w:cs="Times New Roman"/>
          <w:color w:val="auto"/>
          <w:szCs w:val="28"/>
          <w:highlight w:val="none"/>
        </w:rPr>
      </w:pPr>
    </w:p>
    <w:p w14:paraId="104E4D2E">
      <w:pPr>
        <w:pStyle w:val="10"/>
        <w:spacing w:after="0" w:line="500" w:lineRule="exact"/>
        <w:ind w:left="560" w:firstLine="560"/>
        <w:jc w:val="center"/>
        <w:rPr>
          <w:rFonts w:ascii="Times New Roman" w:hAnsi="Times New Roman" w:eastAsia="仿宋" w:cs="Times New Roman"/>
          <w:color w:val="auto"/>
          <w:szCs w:val="28"/>
          <w:highlight w:val="none"/>
        </w:rPr>
      </w:pPr>
    </w:p>
    <w:p w14:paraId="26F39084">
      <w:pPr>
        <w:pStyle w:val="10"/>
        <w:spacing w:after="0" w:line="500" w:lineRule="exact"/>
        <w:ind w:left="560" w:firstLine="560"/>
        <w:jc w:val="center"/>
        <w:rPr>
          <w:rFonts w:ascii="Times New Roman" w:hAnsi="Times New Roman" w:eastAsia="仿宋" w:cs="Times New Roman"/>
          <w:color w:val="auto"/>
          <w:szCs w:val="28"/>
          <w:highlight w:val="none"/>
        </w:rPr>
      </w:pPr>
    </w:p>
    <w:p w14:paraId="68FBD145">
      <w:pPr>
        <w:pStyle w:val="10"/>
        <w:spacing w:after="0" w:line="500" w:lineRule="exact"/>
        <w:ind w:left="560" w:firstLine="560"/>
        <w:jc w:val="center"/>
        <w:rPr>
          <w:rFonts w:ascii="Times New Roman" w:hAnsi="Times New Roman" w:eastAsia="仿宋" w:cs="Times New Roman"/>
          <w:color w:val="auto"/>
          <w:szCs w:val="28"/>
          <w:highlight w:val="none"/>
        </w:rPr>
      </w:pPr>
    </w:p>
    <w:p w14:paraId="1F98428C">
      <w:pPr>
        <w:pStyle w:val="10"/>
        <w:spacing w:after="0" w:line="500" w:lineRule="exact"/>
        <w:ind w:left="560" w:firstLine="560"/>
        <w:jc w:val="center"/>
        <w:rPr>
          <w:rFonts w:ascii="Times New Roman" w:hAnsi="Times New Roman" w:eastAsia="仿宋" w:cs="Times New Roman"/>
          <w:color w:val="auto"/>
          <w:szCs w:val="28"/>
          <w:highlight w:val="none"/>
        </w:rPr>
      </w:pPr>
    </w:p>
    <w:p w14:paraId="2F3DBFB7">
      <w:pPr>
        <w:pStyle w:val="10"/>
        <w:spacing w:after="0" w:line="500" w:lineRule="exact"/>
        <w:ind w:left="560" w:firstLine="560"/>
        <w:jc w:val="center"/>
        <w:rPr>
          <w:rFonts w:ascii="Times New Roman" w:hAnsi="Times New Roman" w:eastAsia="仿宋" w:cs="Times New Roman"/>
          <w:color w:val="auto"/>
          <w:szCs w:val="28"/>
          <w:highlight w:val="none"/>
        </w:rPr>
      </w:pPr>
    </w:p>
    <w:p w14:paraId="6EF09490">
      <w:pPr>
        <w:pStyle w:val="10"/>
        <w:spacing w:after="0" w:line="500" w:lineRule="exact"/>
        <w:ind w:left="560" w:firstLine="560"/>
        <w:jc w:val="center"/>
        <w:rPr>
          <w:rFonts w:ascii="Times New Roman" w:hAnsi="Times New Roman" w:eastAsia="仿宋" w:cs="Times New Roman"/>
          <w:color w:val="auto"/>
          <w:szCs w:val="28"/>
          <w:highlight w:val="none"/>
        </w:rPr>
      </w:pPr>
    </w:p>
    <w:p w14:paraId="1E804449">
      <w:pPr>
        <w:pStyle w:val="10"/>
        <w:spacing w:after="0" w:line="500" w:lineRule="exact"/>
        <w:ind w:left="560" w:firstLine="560"/>
        <w:jc w:val="center"/>
        <w:rPr>
          <w:rFonts w:ascii="Times New Roman" w:hAnsi="Times New Roman" w:eastAsia="仿宋" w:cs="Times New Roman"/>
          <w:color w:val="auto"/>
          <w:szCs w:val="28"/>
          <w:highlight w:val="none"/>
        </w:rPr>
      </w:pPr>
    </w:p>
    <w:p w14:paraId="39C8749E">
      <w:pPr>
        <w:pStyle w:val="10"/>
        <w:spacing w:after="0" w:line="500" w:lineRule="exact"/>
        <w:ind w:left="0" w:leftChars="0" w:firstLine="0" w:firstLineChars="0"/>
        <w:rPr>
          <w:rFonts w:ascii="Times New Roman" w:hAnsi="Times New Roman" w:eastAsia="仿宋" w:cs="Times New Roman"/>
          <w:color w:val="auto"/>
          <w:szCs w:val="28"/>
          <w:highlight w:val="none"/>
        </w:rPr>
      </w:pPr>
    </w:p>
    <w:p w14:paraId="5A2EB1E8">
      <w:pPr>
        <w:pStyle w:val="10"/>
        <w:spacing w:after="0" w:line="600" w:lineRule="exact"/>
        <w:ind w:left="0" w:leftChars="0"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采购人：重庆华龙网集团股份有限公司</w:t>
      </w:r>
    </w:p>
    <w:p w14:paraId="4C6BE952">
      <w:pPr>
        <w:pStyle w:val="10"/>
        <w:spacing w:after="0" w:line="600" w:lineRule="exact"/>
        <w:ind w:left="560" w:firstLine="0" w:firstLineChars="0"/>
        <w:jc w:val="center"/>
        <w:rPr>
          <w:rFonts w:ascii="Times New Roman" w:hAnsi="Times New Roman" w:eastAsia="方正小标宋_GBK" w:cs="Times New Roman"/>
          <w:color w:val="auto"/>
          <w:sz w:val="36"/>
          <w:szCs w:val="36"/>
          <w:highlight w:val="none"/>
        </w:rPr>
      </w:pPr>
      <w:r>
        <w:rPr>
          <w:rFonts w:hint="eastAsia" w:ascii="Times New Roman" w:hAnsi="Times New Roman" w:eastAsia="方正小标宋_GBK" w:cs="Times New Roman"/>
          <w:color w:val="auto"/>
          <w:sz w:val="36"/>
          <w:szCs w:val="36"/>
          <w:highlight w:val="none"/>
        </w:rPr>
        <w:t>二〇二六年十月</w:t>
      </w:r>
    </w:p>
    <w:p w14:paraId="62E2D909">
      <w:pPr>
        <w:pStyle w:val="10"/>
        <w:spacing w:after="0" w:line="500" w:lineRule="exact"/>
        <w:ind w:left="560" w:firstLine="0" w:firstLineChars="0"/>
        <w:jc w:val="center"/>
        <w:rPr>
          <w:rFonts w:ascii="Times New Roman" w:hAnsi="Times New Roman" w:eastAsia="仿宋" w:cs="Times New Roman"/>
          <w:color w:val="auto"/>
          <w:szCs w:val="28"/>
          <w:highlight w:val="none"/>
        </w:rPr>
      </w:pPr>
    </w:p>
    <w:p w14:paraId="33AD1DD7">
      <w:pPr>
        <w:pStyle w:val="10"/>
        <w:spacing w:after="0" w:line="600" w:lineRule="exact"/>
        <w:ind w:left="0" w:leftChars="0" w:firstLine="0" w:firstLineChars="0"/>
        <w:rPr>
          <w:rFonts w:ascii="Times New Roman" w:hAnsi="Times New Roman" w:eastAsia="仿宋" w:cs="Times New Roman"/>
          <w:color w:val="auto"/>
          <w:sz w:val="44"/>
          <w:szCs w:val="44"/>
          <w:highlight w:val="none"/>
        </w:rPr>
        <w:sectPr>
          <w:headerReference r:id="rId7" w:type="first"/>
          <w:footerReference r:id="rId10" w:type="first"/>
          <w:headerReference r:id="rId5" w:type="default"/>
          <w:footerReference r:id="rId8" w:type="default"/>
          <w:headerReference r:id="rId6" w:type="even"/>
          <w:footerReference r:id="rId9" w:type="even"/>
          <w:pgSz w:w="11907" w:h="16840"/>
          <w:pgMar w:top="2098" w:right="1531" w:bottom="1985" w:left="1531" w:header="851" w:footer="992" w:gutter="0"/>
          <w:pgNumType w:fmt="numberInDash" w:start="1"/>
          <w:cols w:space="720" w:num="1"/>
          <w:titlePg/>
          <w:docGrid w:linePitch="381" w:charSpace="-5735"/>
        </w:sectPr>
      </w:pPr>
    </w:p>
    <w:p w14:paraId="135E8658">
      <w:pPr>
        <w:spacing w:line="240" w:lineRule="auto"/>
        <w:ind w:firstLine="0" w:firstLineChars="0"/>
        <w:jc w:val="center"/>
        <w:rPr>
          <w:rFonts w:ascii="Times New Roman" w:hAnsi="Times New Roman" w:eastAsia="宋体"/>
          <w:b/>
          <w:bCs/>
          <w:color w:val="auto"/>
          <w:sz w:val="36"/>
          <w:szCs w:val="44"/>
          <w:highlight w:val="none"/>
        </w:rPr>
      </w:pPr>
      <w:r>
        <w:rPr>
          <w:rFonts w:hint="eastAsia" w:ascii="Times New Roman" w:hAnsi="Times New Roman" w:eastAsia="宋体"/>
          <w:b/>
          <w:bCs/>
          <w:color w:val="auto"/>
          <w:sz w:val="36"/>
          <w:szCs w:val="44"/>
          <w:highlight w:val="none"/>
        </w:rPr>
        <w:t>目</w:t>
      </w:r>
      <w:r>
        <w:rPr>
          <w:rFonts w:ascii="Times New Roman" w:hAnsi="Times New Roman" w:eastAsia="宋体"/>
          <w:b/>
          <w:bCs/>
          <w:color w:val="auto"/>
          <w:sz w:val="36"/>
          <w:szCs w:val="44"/>
          <w:highlight w:val="none"/>
        </w:rPr>
        <w:t xml:space="preserve">  </w:t>
      </w:r>
      <w:r>
        <w:rPr>
          <w:rFonts w:hint="eastAsia" w:ascii="Times New Roman" w:hAnsi="Times New Roman" w:eastAsia="宋体"/>
          <w:b/>
          <w:bCs/>
          <w:color w:val="auto"/>
          <w:sz w:val="36"/>
          <w:szCs w:val="44"/>
          <w:highlight w:val="none"/>
        </w:rPr>
        <w:t>录</w:t>
      </w:r>
    </w:p>
    <w:p w14:paraId="0CF69218">
      <w:pPr>
        <w:pStyle w:val="15"/>
        <w:tabs>
          <w:tab w:val="right" w:leader="dot" w:pos="8844"/>
        </w:tabs>
        <w:rPr>
          <w:color w:val="auto"/>
          <w:highlight w:val="none"/>
        </w:rPr>
      </w:pPr>
      <w:bookmarkStart w:id="0" w:name="_Toc3317"/>
      <w:bookmarkStart w:id="1" w:name="_Toc1606"/>
      <w:bookmarkStart w:id="2" w:name="_Toc26715"/>
      <w:bookmarkStart w:id="3" w:name="_Toc105081898"/>
      <w:bookmarkStart w:id="4" w:name="_Toc30681"/>
      <w:bookmarkStart w:id="5" w:name="_Toc16881"/>
      <w:r>
        <w:rPr>
          <w:rFonts w:eastAsia="方正仿宋_GBK"/>
          <w:b/>
          <w:bCs/>
          <w:color w:val="auto"/>
          <w:sz w:val="28"/>
          <w:szCs w:val="28"/>
          <w:highlight w:val="none"/>
        </w:rPr>
        <w:fldChar w:fldCharType="begin"/>
      </w:r>
      <w:r>
        <w:rPr>
          <w:rFonts w:eastAsia="方正仿宋_GBK"/>
          <w:b/>
          <w:bCs/>
          <w:color w:val="auto"/>
          <w:sz w:val="28"/>
          <w:szCs w:val="28"/>
          <w:highlight w:val="none"/>
        </w:rPr>
        <w:instrText xml:space="preserve"> TOC \o "1-1" \h \z \u </w:instrText>
      </w:r>
      <w:r>
        <w:rPr>
          <w:rFonts w:eastAsia="方正仿宋_GBK"/>
          <w:b/>
          <w:bCs/>
          <w:color w:val="auto"/>
          <w:sz w:val="28"/>
          <w:szCs w:val="28"/>
          <w:highlight w:val="none"/>
        </w:rPr>
        <w:fldChar w:fldCharType="separate"/>
      </w:r>
      <w:r>
        <w:rPr>
          <w:rFonts w:eastAsia="方正仿宋_GBK"/>
          <w:bCs/>
          <w:color w:val="auto"/>
          <w:szCs w:val="28"/>
          <w:highlight w:val="none"/>
        </w:rPr>
        <w:fldChar w:fldCharType="begin"/>
      </w:r>
      <w:r>
        <w:rPr>
          <w:rFonts w:eastAsia="方正仿宋_GBK"/>
          <w:bCs/>
          <w:color w:val="auto"/>
          <w:szCs w:val="28"/>
          <w:highlight w:val="none"/>
        </w:rPr>
        <w:instrText xml:space="preserve"> HYPERLINK \l _Toc25844 </w:instrText>
      </w:r>
      <w:r>
        <w:rPr>
          <w:rFonts w:eastAsia="方正仿宋_GBK"/>
          <w:bCs/>
          <w:color w:val="auto"/>
          <w:szCs w:val="28"/>
          <w:highlight w:val="none"/>
        </w:rPr>
        <w:fldChar w:fldCharType="separate"/>
      </w:r>
      <w:r>
        <w:rPr>
          <w:rFonts w:hint="eastAsia" w:ascii="Times New Roman" w:hAnsi="Times New Roman" w:eastAsia="方正小标宋_GBK" w:cs="Times New Roman"/>
          <w:bCs/>
          <w:color w:val="auto"/>
          <w:kern w:val="44"/>
          <w:szCs w:val="44"/>
          <w:highlight w:val="none"/>
        </w:rPr>
        <w:t>第一篇</w:t>
      </w:r>
      <w:r>
        <w:rPr>
          <w:rFonts w:ascii="Times New Roman" w:hAnsi="Times New Roman" w:eastAsia="方正小标宋_GBK" w:cs="Times New Roman"/>
          <w:bCs/>
          <w:color w:val="auto"/>
          <w:kern w:val="44"/>
          <w:szCs w:val="44"/>
          <w:highlight w:val="none"/>
        </w:rPr>
        <w:t xml:space="preserve">  </w:t>
      </w:r>
      <w:r>
        <w:rPr>
          <w:rFonts w:hint="eastAsia" w:ascii="Times New Roman" w:hAnsi="Times New Roman" w:eastAsia="方正小标宋_GBK" w:cs="Times New Roman"/>
          <w:bCs/>
          <w:color w:val="auto"/>
          <w:kern w:val="44"/>
          <w:szCs w:val="44"/>
          <w:highlight w:val="none"/>
        </w:rPr>
        <w:t>比选邀请书</w:t>
      </w:r>
      <w:r>
        <w:rPr>
          <w:color w:val="auto"/>
          <w:highlight w:val="none"/>
        </w:rPr>
        <w:tab/>
      </w:r>
      <w:r>
        <w:rPr>
          <w:color w:val="auto"/>
          <w:highlight w:val="none"/>
        </w:rPr>
        <w:fldChar w:fldCharType="begin"/>
      </w:r>
      <w:r>
        <w:rPr>
          <w:color w:val="auto"/>
          <w:highlight w:val="none"/>
        </w:rPr>
        <w:instrText xml:space="preserve"> PAGEREF _Toc25844 \h </w:instrText>
      </w:r>
      <w:r>
        <w:rPr>
          <w:color w:val="auto"/>
          <w:highlight w:val="none"/>
        </w:rPr>
        <w:fldChar w:fldCharType="separate"/>
      </w:r>
      <w:r>
        <w:rPr>
          <w:color w:val="auto"/>
          <w:highlight w:val="none"/>
        </w:rPr>
        <w:t>- 1 -</w:t>
      </w:r>
      <w:r>
        <w:rPr>
          <w:color w:val="auto"/>
          <w:highlight w:val="none"/>
        </w:rPr>
        <w:fldChar w:fldCharType="end"/>
      </w:r>
      <w:r>
        <w:rPr>
          <w:rFonts w:eastAsia="方正仿宋_GBK"/>
          <w:bCs/>
          <w:color w:val="auto"/>
          <w:szCs w:val="28"/>
          <w:highlight w:val="none"/>
        </w:rPr>
        <w:fldChar w:fldCharType="end"/>
      </w:r>
    </w:p>
    <w:p w14:paraId="66DBEB19">
      <w:pPr>
        <w:pStyle w:val="15"/>
        <w:tabs>
          <w:tab w:val="right" w:leader="dot" w:pos="8844"/>
        </w:tabs>
        <w:rPr>
          <w:color w:val="auto"/>
          <w:highlight w:val="none"/>
        </w:rPr>
      </w:pPr>
      <w:r>
        <w:rPr>
          <w:rFonts w:eastAsia="方正仿宋_GBK"/>
          <w:bCs/>
          <w:color w:val="auto"/>
          <w:szCs w:val="28"/>
          <w:highlight w:val="none"/>
        </w:rPr>
        <w:fldChar w:fldCharType="begin"/>
      </w:r>
      <w:r>
        <w:rPr>
          <w:rFonts w:eastAsia="方正仿宋_GBK"/>
          <w:bCs/>
          <w:color w:val="auto"/>
          <w:szCs w:val="28"/>
          <w:highlight w:val="none"/>
        </w:rPr>
        <w:instrText xml:space="preserve"> HYPERLINK \l _Toc17435 </w:instrText>
      </w:r>
      <w:r>
        <w:rPr>
          <w:rFonts w:eastAsia="方正仿宋_GBK"/>
          <w:bCs/>
          <w:color w:val="auto"/>
          <w:szCs w:val="28"/>
          <w:highlight w:val="none"/>
        </w:rPr>
        <w:fldChar w:fldCharType="separate"/>
      </w:r>
      <w:r>
        <w:rPr>
          <w:rFonts w:hint="eastAsia" w:ascii="Times New Roman" w:hAnsi="Times New Roman" w:eastAsia="方正小标宋_GBK" w:cs="Times New Roman"/>
          <w:bCs/>
          <w:color w:val="auto"/>
          <w:kern w:val="44"/>
          <w:szCs w:val="44"/>
          <w:highlight w:val="none"/>
        </w:rPr>
        <w:t>第二篇</w:t>
      </w:r>
      <w:r>
        <w:rPr>
          <w:rFonts w:ascii="Times New Roman" w:hAnsi="Times New Roman" w:eastAsia="方正小标宋_GBK" w:cs="Times New Roman"/>
          <w:bCs/>
          <w:color w:val="auto"/>
          <w:kern w:val="44"/>
          <w:szCs w:val="44"/>
          <w:highlight w:val="none"/>
        </w:rPr>
        <w:t xml:space="preserve">  </w:t>
      </w:r>
      <w:r>
        <w:rPr>
          <w:rFonts w:hint="eastAsia" w:ascii="Times New Roman" w:hAnsi="Times New Roman" w:eastAsia="方正小标宋_GBK" w:cs="Times New Roman"/>
          <w:bCs/>
          <w:color w:val="auto"/>
          <w:kern w:val="44"/>
          <w:szCs w:val="44"/>
          <w:highlight w:val="none"/>
        </w:rPr>
        <w:t>项目技术/服务需求</w:t>
      </w:r>
      <w:r>
        <w:rPr>
          <w:color w:val="auto"/>
          <w:highlight w:val="none"/>
        </w:rPr>
        <w:tab/>
      </w:r>
      <w:r>
        <w:rPr>
          <w:color w:val="auto"/>
          <w:highlight w:val="none"/>
        </w:rPr>
        <w:fldChar w:fldCharType="begin"/>
      </w:r>
      <w:r>
        <w:rPr>
          <w:color w:val="auto"/>
          <w:highlight w:val="none"/>
        </w:rPr>
        <w:instrText xml:space="preserve"> PAGEREF _Toc17435 \h </w:instrText>
      </w:r>
      <w:r>
        <w:rPr>
          <w:color w:val="auto"/>
          <w:highlight w:val="none"/>
        </w:rPr>
        <w:fldChar w:fldCharType="separate"/>
      </w:r>
      <w:r>
        <w:rPr>
          <w:color w:val="auto"/>
          <w:highlight w:val="none"/>
        </w:rPr>
        <w:t>- 4 -</w:t>
      </w:r>
      <w:r>
        <w:rPr>
          <w:color w:val="auto"/>
          <w:highlight w:val="none"/>
        </w:rPr>
        <w:fldChar w:fldCharType="end"/>
      </w:r>
      <w:r>
        <w:rPr>
          <w:rFonts w:eastAsia="方正仿宋_GBK"/>
          <w:bCs/>
          <w:color w:val="auto"/>
          <w:szCs w:val="28"/>
          <w:highlight w:val="none"/>
        </w:rPr>
        <w:fldChar w:fldCharType="end"/>
      </w:r>
    </w:p>
    <w:p w14:paraId="49889887">
      <w:pPr>
        <w:pStyle w:val="15"/>
        <w:tabs>
          <w:tab w:val="right" w:leader="dot" w:pos="8844"/>
        </w:tabs>
        <w:rPr>
          <w:color w:val="auto"/>
          <w:highlight w:val="none"/>
        </w:rPr>
      </w:pPr>
      <w:r>
        <w:rPr>
          <w:rFonts w:eastAsia="方正仿宋_GBK"/>
          <w:bCs/>
          <w:color w:val="auto"/>
          <w:szCs w:val="28"/>
          <w:highlight w:val="none"/>
        </w:rPr>
        <w:fldChar w:fldCharType="begin"/>
      </w:r>
      <w:r>
        <w:rPr>
          <w:rFonts w:eastAsia="方正仿宋_GBK"/>
          <w:bCs/>
          <w:color w:val="auto"/>
          <w:szCs w:val="28"/>
          <w:highlight w:val="none"/>
        </w:rPr>
        <w:instrText xml:space="preserve"> HYPERLINK \l _Toc22196 </w:instrText>
      </w:r>
      <w:r>
        <w:rPr>
          <w:rFonts w:eastAsia="方正仿宋_GBK"/>
          <w:bCs/>
          <w:color w:val="auto"/>
          <w:szCs w:val="28"/>
          <w:highlight w:val="none"/>
        </w:rPr>
        <w:fldChar w:fldCharType="separate"/>
      </w:r>
      <w:r>
        <w:rPr>
          <w:rFonts w:hint="eastAsia" w:ascii="Times New Roman" w:hAnsi="Times New Roman" w:eastAsia="方正小标宋_GBK" w:cs="Times New Roman"/>
          <w:bCs/>
          <w:color w:val="auto"/>
          <w:kern w:val="44"/>
          <w:szCs w:val="44"/>
          <w:highlight w:val="none"/>
        </w:rPr>
        <w:t>第三篇</w:t>
      </w:r>
      <w:r>
        <w:rPr>
          <w:rFonts w:ascii="Times New Roman" w:hAnsi="Times New Roman" w:eastAsia="方正小标宋_GBK" w:cs="Times New Roman"/>
          <w:bCs/>
          <w:color w:val="auto"/>
          <w:kern w:val="44"/>
          <w:szCs w:val="44"/>
          <w:highlight w:val="none"/>
        </w:rPr>
        <w:t xml:space="preserve">  </w:t>
      </w:r>
      <w:r>
        <w:rPr>
          <w:rFonts w:hint="eastAsia" w:ascii="Times New Roman" w:hAnsi="Times New Roman" w:eastAsia="方正小标宋_GBK" w:cs="Times New Roman"/>
          <w:bCs/>
          <w:color w:val="auto"/>
          <w:kern w:val="44"/>
          <w:szCs w:val="44"/>
          <w:highlight w:val="none"/>
        </w:rPr>
        <w:t>项目商务要求</w:t>
      </w:r>
      <w:r>
        <w:rPr>
          <w:color w:val="auto"/>
          <w:highlight w:val="none"/>
        </w:rPr>
        <w:tab/>
      </w:r>
      <w:r>
        <w:rPr>
          <w:color w:val="auto"/>
          <w:highlight w:val="none"/>
        </w:rPr>
        <w:fldChar w:fldCharType="begin"/>
      </w:r>
      <w:r>
        <w:rPr>
          <w:color w:val="auto"/>
          <w:highlight w:val="none"/>
        </w:rPr>
        <w:instrText xml:space="preserve"> PAGEREF _Toc22196 \h </w:instrText>
      </w:r>
      <w:r>
        <w:rPr>
          <w:color w:val="auto"/>
          <w:highlight w:val="none"/>
        </w:rPr>
        <w:fldChar w:fldCharType="separate"/>
      </w:r>
      <w:r>
        <w:rPr>
          <w:color w:val="auto"/>
          <w:highlight w:val="none"/>
        </w:rPr>
        <w:t>- 12 -</w:t>
      </w:r>
      <w:r>
        <w:rPr>
          <w:color w:val="auto"/>
          <w:highlight w:val="none"/>
        </w:rPr>
        <w:fldChar w:fldCharType="end"/>
      </w:r>
      <w:r>
        <w:rPr>
          <w:rFonts w:eastAsia="方正仿宋_GBK"/>
          <w:bCs/>
          <w:color w:val="auto"/>
          <w:szCs w:val="28"/>
          <w:highlight w:val="none"/>
        </w:rPr>
        <w:fldChar w:fldCharType="end"/>
      </w:r>
    </w:p>
    <w:p w14:paraId="5ADCB688">
      <w:pPr>
        <w:pStyle w:val="15"/>
        <w:tabs>
          <w:tab w:val="right" w:leader="dot" w:pos="8844"/>
        </w:tabs>
        <w:rPr>
          <w:color w:val="auto"/>
          <w:highlight w:val="none"/>
        </w:rPr>
      </w:pPr>
      <w:r>
        <w:rPr>
          <w:rFonts w:eastAsia="方正仿宋_GBK"/>
          <w:bCs/>
          <w:color w:val="auto"/>
          <w:szCs w:val="28"/>
          <w:highlight w:val="none"/>
        </w:rPr>
        <w:fldChar w:fldCharType="begin"/>
      </w:r>
      <w:r>
        <w:rPr>
          <w:rFonts w:eastAsia="方正仿宋_GBK"/>
          <w:bCs/>
          <w:color w:val="auto"/>
          <w:szCs w:val="28"/>
          <w:highlight w:val="none"/>
        </w:rPr>
        <w:instrText xml:space="preserve"> HYPERLINK \l _Toc1391 </w:instrText>
      </w:r>
      <w:r>
        <w:rPr>
          <w:rFonts w:eastAsia="方正仿宋_GBK"/>
          <w:bCs/>
          <w:color w:val="auto"/>
          <w:szCs w:val="28"/>
          <w:highlight w:val="none"/>
        </w:rPr>
        <w:fldChar w:fldCharType="separate"/>
      </w:r>
      <w:r>
        <w:rPr>
          <w:rFonts w:ascii="Times New Roman" w:hAnsi="Times New Roman" w:eastAsia="方正小标宋_GBK" w:cs="Times New Roman"/>
          <w:bCs/>
          <w:color w:val="auto"/>
          <w:kern w:val="44"/>
          <w:szCs w:val="44"/>
          <w:highlight w:val="none"/>
        </w:rPr>
        <w:t>第五篇  比选须知</w:t>
      </w:r>
      <w:r>
        <w:rPr>
          <w:color w:val="auto"/>
          <w:highlight w:val="none"/>
        </w:rPr>
        <w:tab/>
      </w:r>
      <w:r>
        <w:rPr>
          <w:color w:val="auto"/>
          <w:highlight w:val="none"/>
        </w:rPr>
        <w:fldChar w:fldCharType="begin"/>
      </w:r>
      <w:r>
        <w:rPr>
          <w:color w:val="auto"/>
          <w:highlight w:val="none"/>
        </w:rPr>
        <w:instrText xml:space="preserve"> PAGEREF _Toc1391 \h </w:instrText>
      </w:r>
      <w:r>
        <w:rPr>
          <w:color w:val="auto"/>
          <w:highlight w:val="none"/>
        </w:rPr>
        <w:fldChar w:fldCharType="separate"/>
      </w:r>
      <w:r>
        <w:rPr>
          <w:color w:val="auto"/>
          <w:highlight w:val="none"/>
        </w:rPr>
        <w:t>- 21 -</w:t>
      </w:r>
      <w:r>
        <w:rPr>
          <w:color w:val="auto"/>
          <w:highlight w:val="none"/>
        </w:rPr>
        <w:fldChar w:fldCharType="end"/>
      </w:r>
      <w:r>
        <w:rPr>
          <w:rFonts w:eastAsia="方正仿宋_GBK"/>
          <w:bCs/>
          <w:color w:val="auto"/>
          <w:szCs w:val="28"/>
          <w:highlight w:val="none"/>
        </w:rPr>
        <w:fldChar w:fldCharType="end"/>
      </w:r>
    </w:p>
    <w:p w14:paraId="2457C295">
      <w:pPr>
        <w:pStyle w:val="15"/>
        <w:tabs>
          <w:tab w:val="right" w:leader="dot" w:pos="8844"/>
        </w:tabs>
        <w:rPr>
          <w:color w:val="auto"/>
          <w:highlight w:val="none"/>
        </w:rPr>
      </w:pPr>
      <w:r>
        <w:rPr>
          <w:rFonts w:eastAsia="方正仿宋_GBK"/>
          <w:bCs/>
          <w:color w:val="auto"/>
          <w:szCs w:val="28"/>
          <w:highlight w:val="none"/>
        </w:rPr>
        <w:fldChar w:fldCharType="begin"/>
      </w:r>
      <w:r>
        <w:rPr>
          <w:rFonts w:eastAsia="方正仿宋_GBK"/>
          <w:bCs/>
          <w:color w:val="auto"/>
          <w:szCs w:val="28"/>
          <w:highlight w:val="none"/>
        </w:rPr>
        <w:instrText xml:space="preserve"> HYPERLINK \l _Toc8603 </w:instrText>
      </w:r>
      <w:r>
        <w:rPr>
          <w:rFonts w:eastAsia="方正仿宋_GBK"/>
          <w:bCs/>
          <w:color w:val="auto"/>
          <w:szCs w:val="28"/>
          <w:highlight w:val="none"/>
        </w:rPr>
        <w:fldChar w:fldCharType="separate"/>
      </w:r>
      <w:r>
        <w:rPr>
          <w:rFonts w:ascii="Times New Roman" w:hAnsi="Times New Roman" w:eastAsia="方正小标宋_GBK" w:cs="Times New Roman"/>
          <w:bCs/>
          <w:color w:val="auto"/>
          <w:kern w:val="44"/>
          <w:szCs w:val="44"/>
          <w:highlight w:val="none"/>
        </w:rPr>
        <w:t>第六篇  合同主要条款（样本）</w:t>
      </w:r>
      <w:r>
        <w:rPr>
          <w:color w:val="auto"/>
          <w:highlight w:val="none"/>
        </w:rPr>
        <w:tab/>
      </w:r>
      <w:r>
        <w:rPr>
          <w:color w:val="auto"/>
          <w:highlight w:val="none"/>
        </w:rPr>
        <w:fldChar w:fldCharType="begin"/>
      </w:r>
      <w:r>
        <w:rPr>
          <w:color w:val="auto"/>
          <w:highlight w:val="none"/>
        </w:rPr>
        <w:instrText xml:space="preserve"> PAGEREF _Toc8603 \h </w:instrText>
      </w:r>
      <w:r>
        <w:rPr>
          <w:color w:val="auto"/>
          <w:highlight w:val="none"/>
        </w:rPr>
        <w:fldChar w:fldCharType="separate"/>
      </w:r>
      <w:r>
        <w:rPr>
          <w:color w:val="auto"/>
          <w:highlight w:val="none"/>
        </w:rPr>
        <w:t>- 26 -</w:t>
      </w:r>
      <w:r>
        <w:rPr>
          <w:color w:val="auto"/>
          <w:highlight w:val="none"/>
        </w:rPr>
        <w:fldChar w:fldCharType="end"/>
      </w:r>
      <w:r>
        <w:rPr>
          <w:rFonts w:eastAsia="方正仿宋_GBK"/>
          <w:bCs/>
          <w:color w:val="auto"/>
          <w:szCs w:val="28"/>
          <w:highlight w:val="none"/>
        </w:rPr>
        <w:fldChar w:fldCharType="end"/>
      </w:r>
    </w:p>
    <w:p w14:paraId="08AF2DFF">
      <w:pPr>
        <w:pStyle w:val="15"/>
        <w:tabs>
          <w:tab w:val="right" w:leader="dot" w:pos="8844"/>
        </w:tabs>
        <w:rPr>
          <w:color w:val="auto"/>
          <w:highlight w:val="none"/>
        </w:rPr>
      </w:pPr>
      <w:r>
        <w:rPr>
          <w:rFonts w:eastAsia="方正仿宋_GBK"/>
          <w:bCs/>
          <w:color w:val="auto"/>
          <w:szCs w:val="28"/>
          <w:highlight w:val="none"/>
        </w:rPr>
        <w:fldChar w:fldCharType="begin"/>
      </w:r>
      <w:r>
        <w:rPr>
          <w:rFonts w:eastAsia="方正仿宋_GBK"/>
          <w:bCs/>
          <w:color w:val="auto"/>
          <w:szCs w:val="28"/>
          <w:highlight w:val="none"/>
        </w:rPr>
        <w:instrText xml:space="preserve"> HYPERLINK \l _Toc46 </w:instrText>
      </w:r>
      <w:r>
        <w:rPr>
          <w:rFonts w:eastAsia="方正仿宋_GBK"/>
          <w:bCs/>
          <w:color w:val="auto"/>
          <w:szCs w:val="28"/>
          <w:highlight w:val="none"/>
        </w:rPr>
        <w:fldChar w:fldCharType="separate"/>
      </w:r>
      <w:r>
        <w:rPr>
          <w:rFonts w:ascii="Times New Roman" w:hAnsi="Times New Roman" w:eastAsia="方正小标宋_GBK" w:cs="Times New Roman"/>
          <w:bCs/>
          <w:color w:val="auto"/>
          <w:kern w:val="44"/>
          <w:szCs w:val="44"/>
          <w:highlight w:val="none"/>
        </w:rPr>
        <w:t>第七篇 参选文件格式</w:t>
      </w:r>
      <w:r>
        <w:rPr>
          <w:color w:val="auto"/>
          <w:highlight w:val="none"/>
        </w:rPr>
        <w:tab/>
      </w:r>
      <w:r>
        <w:rPr>
          <w:color w:val="auto"/>
          <w:highlight w:val="none"/>
        </w:rPr>
        <w:fldChar w:fldCharType="begin"/>
      </w:r>
      <w:r>
        <w:rPr>
          <w:color w:val="auto"/>
          <w:highlight w:val="none"/>
        </w:rPr>
        <w:instrText xml:space="preserve"> PAGEREF _Toc46 \h </w:instrText>
      </w:r>
      <w:r>
        <w:rPr>
          <w:color w:val="auto"/>
          <w:highlight w:val="none"/>
        </w:rPr>
        <w:fldChar w:fldCharType="separate"/>
      </w:r>
      <w:r>
        <w:rPr>
          <w:color w:val="auto"/>
          <w:highlight w:val="none"/>
        </w:rPr>
        <w:t>- 35 -</w:t>
      </w:r>
      <w:r>
        <w:rPr>
          <w:color w:val="auto"/>
          <w:highlight w:val="none"/>
        </w:rPr>
        <w:fldChar w:fldCharType="end"/>
      </w:r>
      <w:r>
        <w:rPr>
          <w:rFonts w:eastAsia="方正仿宋_GBK"/>
          <w:bCs/>
          <w:color w:val="auto"/>
          <w:szCs w:val="28"/>
          <w:highlight w:val="none"/>
        </w:rPr>
        <w:fldChar w:fldCharType="end"/>
      </w:r>
    </w:p>
    <w:p w14:paraId="3BACCF68">
      <w:pPr>
        <w:pStyle w:val="15"/>
        <w:tabs>
          <w:tab w:val="right" w:leader="dot" w:pos="9060"/>
        </w:tabs>
        <w:ind w:firstLine="562"/>
        <w:rPr>
          <w:rFonts w:eastAsia="仿宋"/>
          <w:color w:val="auto"/>
          <w:highlight w:val="none"/>
        </w:rPr>
      </w:pPr>
      <w:r>
        <w:rPr>
          <w:rFonts w:eastAsia="方正仿宋_GBK"/>
          <w:b/>
          <w:bCs/>
          <w:color w:val="auto"/>
          <w:sz w:val="28"/>
          <w:szCs w:val="28"/>
          <w:highlight w:val="none"/>
        </w:rPr>
        <w:fldChar w:fldCharType="end"/>
      </w:r>
    </w:p>
    <w:p w14:paraId="6F9D8C37">
      <w:pPr>
        <w:ind w:left="560" w:firstLine="0" w:firstLineChars="0"/>
        <w:rPr>
          <w:rFonts w:ascii="Times New Roman" w:hAnsi="Times New Roman" w:eastAsia="仿宋"/>
          <w:color w:val="auto"/>
          <w:highlight w:val="none"/>
        </w:rPr>
      </w:pPr>
    </w:p>
    <w:p w14:paraId="0A19061B">
      <w:pPr>
        <w:ind w:left="560" w:firstLine="0" w:firstLineChars="0"/>
        <w:rPr>
          <w:rFonts w:ascii="Times New Roman" w:hAnsi="Times New Roman" w:eastAsia="仿宋"/>
          <w:color w:val="auto"/>
          <w:highlight w:val="none"/>
        </w:rPr>
      </w:pPr>
    </w:p>
    <w:p w14:paraId="7D0BF17A">
      <w:pPr>
        <w:ind w:left="560" w:firstLine="0" w:firstLineChars="0"/>
        <w:rPr>
          <w:rFonts w:ascii="Times New Roman" w:hAnsi="Times New Roman" w:eastAsia="仿宋"/>
          <w:color w:val="auto"/>
          <w:highlight w:val="none"/>
        </w:rPr>
      </w:pPr>
    </w:p>
    <w:p w14:paraId="4E3BD3F3">
      <w:pPr>
        <w:ind w:left="560" w:firstLine="0" w:firstLineChars="0"/>
        <w:rPr>
          <w:rFonts w:ascii="Times New Roman" w:hAnsi="Times New Roman" w:eastAsia="仿宋"/>
          <w:color w:val="auto"/>
          <w:highlight w:val="none"/>
        </w:rPr>
      </w:pPr>
    </w:p>
    <w:p w14:paraId="683EEA37">
      <w:pPr>
        <w:ind w:left="560" w:firstLine="0" w:firstLineChars="0"/>
        <w:rPr>
          <w:rFonts w:ascii="Times New Roman" w:hAnsi="Times New Roman" w:eastAsia="仿宋"/>
          <w:color w:val="auto"/>
          <w:highlight w:val="none"/>
        </w:rPr>
      </w:pPr>
    </w:p>
    <w:p w14:paraId="50AC311F">
      <w:pPr>
        <w:ind w:left="560" w:firstLine="0" w:firstLineChars="0"/>
        <w:rPr>
          <w:rFonts w:ascii="Times New Roman" w:hAnsi="Times New Roman" w:eastAsia="仿宋"/>
          <w:color w:val="auto"/>
          <w:highlight w:val="none"/>
        </w:rPr>
      </w:pPr>
    </w:p>
    <w:p w14:paraId="78E556BD">
      <w:pPr>
        <w:ind w:left="560" w:firstLine="0" w:firstLineChars="0"/>
        <w:rPr>
          <w:rFonts w:ascii="Times New Roman" w:hAnsi="Times New Roman" w:eastAsia="仿宋"/>
          <w:color w:val="auto"/>
          <w:highlight w:val="none"/>
        </w:rPr>
      </w:pPr>
    </w:p>
    <w:p w14:paraId="113D80C2">
      <w:pPr>
        <w:ind w:left="560" w:firstLine="0" w:firstLineChars="0"/>
        <w:rPr>
          <w:rFonts w:ascii="Times New Roman" w:hAnsi="Times New Roman" w:eastAsia="仿宋"/>
          <w:color w:val="auto"/>
          <w:highlight w:val="none"/>
        </w:rPr>
      </w:pPr>
    </w:p>
    <w:p w14:paraId="7F813BC2">
      <w:pPr>
        <w:ind w:left="560" w:firstLine="0" w:firstLineChars="0"/>
        <w:rPr>
          <w:rFonts w:ascii="Times New Roman" w:hAnsi="Times New Roman" w:eastAsia="仿宋"/>
          <w:color w:val="auto"/>
          <w:highlight w:val="none"/>
        </w:rPr>
      </w:pPr>
    </w:p>
    <w:bookmarkEnd w:id="0"/>
    <w:bookmarkEnd w:id="1"/>
    <w:bookmarkEnd w:id="2"/>
    <w:bookmarkEnd w:id="3"/>
    <w:bookmarkEnd w:id="4"/>
    <w:bookmarkEnd w:id="5"/>
    <w:p w14:paraId="1BDE84E7">
      <w:pPr>
        <w:ind w:firstLine="560" w:firstLineChars="0"/>
        <w:rPr>
          <w:rFonts w:ascii="Times New Roman" w:hAnsi="Times New Roman" w:eastAsia="仿宋"/>
          <w:color w:val="auto"/>
          <w:szCs w:val="28"/>
          <w:highlight w:val="none"/>
        </w:rPr>
      </w:pPr>
    </w:p>
    <w:p w14:paraId="429D5C79">
      <w:pPr>
        <w:pStyle w:val="15"/>
        <w:ind w:firstLine="480"/>
        <w:rPr>
          <w:rFonts w:eastAsia="仿宋"/>
          <w:color w:val="auto"/>
          <w:szCs w:val="28"/>
          <w:highlight w:val="none"/>
        </w:rPr>
      </w:pPr>
    </w:p>
    <w:p w14:paraId="47DB3E34">
      <w:pPr>
        <w:pStyle w:val="2"/>
        <w:spacing w:before="0" w:after="0" w:line="500" w:lineRule="exact"/>
        <w:ind w:firstLine="0" w:firstLineChars="0"/>
        <w:jc w:val="center"/>
        <w:rPr>
          <w:rFonts w:hint="eastAsia" w:ascii="Times New Roman" w:hAnsi="Times New Roman" w:eastAsia="方正小标宋_GBK" w:cs="Times New Roman"/>
          <w:b/>
          <w:bCs/>
          <w:color w:val="auto"/>
          <w:kern w:val="44"/>
          <w:sz w:val="32"/>
          <w:szCs w:val="44"/>
          <w:highlight w:val="none"/>
        </w:rPr>
        <w:sectPr>
          <w:footerReference r:id="rId11" w:type="default"/>
          <w:pgSz w:w="11906" w:h="16838"/>
          <w:pgMar w:top="2098" w:right="1531" w:bottom="1985" w:left="1531" w:header="851" w:footer="567" w:gutter="0"/>
          <w:pgNumType w:fmt="numberInDash" w:start="1"/>
          <w:cols w:space="425" w:num="1"/>
          <w:docGrid w:type="lines" w:linePitch="381" w:charSpace="0"/>
        </w:sectPr>
      </w:pPr>
      <w:bookmarkStart w:id="6" w:name="_Toc243064754"/>
    </w:p>
    <w:p w14:paraId="2B9E0080">
      <w:pPr>
        <w:pStyle w:val="2"/>
        <w:spacing w:before="0" w:after="0" w:line="500" w:lineRule="exact"/>
        <w:ind w:firstLine="0" w:firstLineChars="0"/>
        <w:jc w:val="center"/>
        <w:rPr>
          <w:rFonts w:ascii="Times New Roman" w:hAnsi="Times New Roman" w:eastAsia="方正小标宋_GBK" w:cs="Times New Roman"/>
          <w:b/>
          <w:bCs/>
          <w:color w:val="auto"/>
          <w:kern w:val="44"/>
          <w:sz w:val="32"/>
          <w:szCs w:val="44"/>
          <w:highlight w:val="none"/>
        </w:rPr>
      </w:pPr>
      <w:bookmarkStart w:id="7" w:name="_Toc25844"/>
      <w:r>
        <w:rPr>
          <w:rFonts w:hint="eastAsia" w:ascii="Times New Roman" w:hAnsi="Times New Roman" w:eastAsia="方正小标宋_GBK" w:cs="Times New Roman"/>
          <w:b/>
          <w:bCs/>
          <w:color w:val="auto"/>
          <w:kern w:val="44"/>
          <w:sz w:val="32"/>
          <w:szCs w:val="44"/>
          <w:highlight w:val="none"/>
        </w:rPr>
        <w:t>第一篇</w:t>
      </w:r>
      <w:r>
        <w:rPr>
          <w:rFonts w:ascii="Times New Roman" w:hAnsi="Times New Roman" w:eastAsia="方正小标宋_GBK" w:cs="Times New Roman"/>
          <w:b/>
          <w:bCs/>
          <w:color w:val="auto"/>
          <w:kern w:val="44"/>
          <w:sz w:val="32"/>
          <w:szCs w:val="44"/>
          <w:highlight w:val="none"/>
        </w:rPr>
        <w:t xml:space="preserve">  </w:t>
      </w:r>
      <w:r>
        <w:rPr>
          <w:rFonts w:hint="eastAsia" w:ascii="Times New Roman" w:hAnsi="Times New Roman" w:eastAsia="方正小标宋_GBK" w:cs="Times New Roman"/>
          <w:b/>
          <w:bCs/>
          <w:color w:val="auto"/>
          <w:kern w:val="44"/>
          <w:sz w:val="32"/>
          <w:szCs w:val="44"/>
          <w:highlight w:val="none"/>
        </w:rPr>
        <w:t>比选邀请书</w:t>
      </w:r>
      <w:bookmarkEnd w:id="6"/>
      <w:bookmarkEnd w:id="7"/>
    </w:p>
    <w:p w14:paraId="6785FD06">
      <w:pPr>
        <w:ind w:firstLine="560"/>
        <w:rPr>
          <w:rFonts w:ascii="Times New Roman" w:hAnsi="Times New Roman"/>
          <w:color w:val="auto"/>
          <w:szCs w:val="28"/>
          <w:highlight w:val="none"/>
          <w:u w:val="single"/>
        </w:rPr>
      </w:pPr>
      <w:bookmarkStart w:id="8" w:name="_Hlk184023984"/>
      <w:r>
        <w:rPr>
          <w:rFonts w:hint="eastAsia" w:ascii="Times New Roman" w:hAnsi="Times New Roman"/>
          <w:color w:val="auto"/>
          <w:szCs w:val="28"/>
          <w:highlight w:val="none"/>
        </w:rPr>
        <w:t>重庆华龙网集团股份有限公司（以下简称“采购人”）对</w:t>
      </w:r>
      <w:r>
        <w:rPr>
          <w:rFonts w:hint="eastAsia" w:ascii="Times New Roman" w:hAnsi="Times New Roman"/>
          <w:color w:val="auto"/>
          <w:szCs w:val="28"/>
          <w:highlight w:val="none"/>
          <w:u w:val="single"/>
        </w:rPr>
        <w:t>某活动搭建及执行项目</w:t>
      </w:r>
      <w:r>
        <w:rPr>
          <w:rFonts w:hint="eastAsia" w:ascii="Times New Roman" w:hAnsi="Times New Roman"/>
          <w:color w:val="auto"/>
          <w:szCs w:val="28"/>
          <w:highlight w:val="none"/>
        </w:rPr>
        <w:t>面向社会进行竞争性比选采购。欢迎有资格的参选人前来参与比选。</w:t>
      </w:r>
    </w:p>
    <w:p w14:paraId="1A48B6CF">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9" w:name="_Toc29938"/>
      <w:bookmarkStart w:id="10" w:name="_Toc105081899"/>
      <w:bookmarkStart w:id="11" w:name="_Toc1116"/>
      <w:bookmarkStart w:id="12" w:name="_Toc31682"/>
      <w:bookmarkStart w:id="13" w:name="_Toc25038"/>
      <w:r>
        <w:rPr>
          <w:rFonts w:hint="eastAsia" w:ascii="Times New Roman" w:hAnsi="Times New Roman" w:eastAsia="方正黑体_GBK" w:cs="Times New Roman"/>
          <w:color w:val="auto"/>
          <w:sz w:val="28"/>
          <w:szCs w:val="20"/>
          <w:highlight w:val="none"/>
        </w:rPr>
        <w:t>一、竞争性比选内容</w:t>
      </w:r>
      <w:bookmarkEnd w:id="9"/>
      <w:bookmarkEnd w:id="10"/>
      <w:bookmarkEnd w:id="11"/>
      <w:bookmarkEnd w:id="12"/>
      <w:bookmarkEnd w:id="13"/>
    </w:p>
    <w:tbl>
      <w:tblPr>
        <w:tblStyle w:val="20"/>
        <w:tblW w:w="96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94"/>
        <w:gridCol w:w="1517"/>
        <w:gridCol w:w="1683"/>
        <w:gridCol w:w="2943"/>
      </w:tblGrid>
      <w:tr w14:paraId="6D41B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3494" w:type="dxa"/>
            <w:tcBorders>
              <w:top w:val="single" w:color="auto" w:sz="4" w:space="0"/>
              <w:left w:val="single" w:color="auto" w:sz="4" w:space="0"/>
              <w:right w:val="single" w:color="auto" w:sz="4" w:space="0"/>
            </w:tcBorders>
            <w:vAlign w:val="center"/>
          </w:tcPr>
          <w:p w14:paraId="7299DEB1">
            <w:pPr>
              <w:widowControl/>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项目名称</w:t>
            </w:r>
          </w:p>
        </w:tc>
        <w:tc>
          <w:tcPr>
            <w:tcW w:w="1517" w:type="dxa"/>
            <w:tcBorders>
              <w:top w:val="single" w:color="auto" w:sz="4" w:space="0"/>
              <w:left w:val="single" w:color="auto" w:sz="4" w:space="0"/>
              <w:right w:val="single" w:color="auto" w:sz="4" w:space="0"/>
            </w:tcBorders>
            <w:vAlign w:val="center"/>
          </w:tcPr>
          <w:p w14:paraId="14010EAF">
            <w:pPr>
              <w:widowControl/>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采购限价</w:t>
            </w:r>
          </w:p>
          <w:p w14:paraId="079D1616">
            <w:pPr>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（万元）</w:t>
            </w:r>
          </w:p>
        </w:tc>
        <w:tc>
          <w:tcPr>
            <w:tcW w:w="1683" w:type="dxa"/>
            <w:tcBorders>
              <w:top w:val="single" w:color="auto" w:sz="4" w:space="0"/>
              <w:left w:val="single" w:color="auto" w:sz="4" w:space="0"/>
              <w:right w:val="single" w:color="auto" w:sz="4" w:space="0"/>
            </w:tcBorders>
            <w:vAlign w:val="center"/>
          </w:tcPr>
          <w:p w14:paraId="2BF8EF74">
            <w:pPr>
              <w:spacing w:line="360" w:lineRule="exact"/>
              <w:ind w:firstLine="0" w:firstLineChars="0"/>
              <w:jc w:val="center"/>
              <w:rPr>
                <w:rFonts w:ascii="Times New Roman" w:hAnsi="Times New Roman" w:eastAsia="仿宋"/>
                <w:color w:val="auto"/>
                <w:szCs w:val="28"/>
                <w:highlight w:val="none"/>
              </w:rPr>
            </w:pPr>
            <w:r>
              <w:rPr>
                <w:rFonts w:hint="eastAsia" w:ascii="Times New Roman" w:hAnsi="Times New Roman" w:eastAsia="仿宋"/>
                <w:b/>
                <w:bCs/>
                <w:color w:val="auto"/>
                <w:kern w:val="0"/>
                <w:szCs w:val="28"/>
                <w:highlight w:val="none"/>
              </w:rPr>
              <w:t>成交数量</w:t>
            </w:r>
          </w:p>
          <w:p w14:paraId="0C0F065C">
            <w:pPr>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（名）</w:t>
            </w:r>
          </w:p>
        </w:tc>
        <w:tc>
          <w:tcPr>
            <w:tcW w:w="2943" w:type="dxa"/>
            <w:tcBorders>
              <w:top w:val="single" w:color="auto" w:sz="4" w:space="0"/>
              <w:left w:val="single" w:color="auto" w:sz="4" w:space="0"/>
              <w:right w:val="single" w:color="auto" w:sz="4" w:space="0"/>
            </w:tcBorders>
            <w:vAlign w:val="center"/>
          </w:tcPr>
          <w:p w14:paraId="3773B709">
            <w:pPr>
              <w:spacing w:line="360" w:lineRule="exact"/>
              <w:ind w:firstLine="0" w:firstLineChars="0"/>
              <w:jc w:val="center"/>
              <w:rPr>
                <w:rFonts w:ascii="Times New Roman" w:hAnsi="Times New Roman" w:eastAsia="仿宋"/>
                <w:b/>
                <w:bCs/>
                <w:color w:val="auto"/>
                <w:kern w:val="0"/>
                <w:szCs w:val="28"/>
                <w:highlight w:val="none"/>
              </w:rPr>
            </w:pPr>
            <w:r>
              <w:rPr>
                <w:rFonts w:hint="eastAsia" w:ascii="Times New Roman" w:hAnsi="Times New Roman" w:eastAsia="仿宋"/>
                <w:b/>
                <w:bCs/>
                <w:color w:val="auto"/>
                <w:kern w:val="0"/>
                <w:szCs w:val="28"/>
                <w:highlight w:val="none"/>
              </w:rPr>
              <w:t>备注</w:t>
            </w:r>
          </w:p>
        </w:tc>
      </w:tr>
      <w:tr w14:paraId="08E59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3494" w:type="dxa"/>
            <w:tcBorders>
              <w:top w:val="single" w:color="auto" w:sz="4" w:space="0"/>
              <w:left w:val="single" w:color="auto" w:sz="4" w:space="0"/>
              <w:right w:val="single" w:color="auto" w:sz="4" w:space="0"/>
            </w:tcBorders>
            <w:vAlign w:val="center"/>
          </w:tcPr>
          <w:p w14:paraId="0CFA8BC0">
            <w:pPr>
              <w:widowControl/>
              <w:spacing w:line="360" w:lineRule="exact"/>
              <w:ind w:firstLine="0" w:firstLineChars="0"/>
              <w:jc w:val="center"/>
              <w:rPr>
                <w:rFonts w:ascii="Times New Roman" w:hAnsi="Times New Roman" w:eastAsia="仿宋"/>
                <w:b/>
                <w:bCs/>
                <w:color w:val="auto"/>
                <w:kern w:val="0"/>
                <w:szCs w:val="28"/>
                <w:highlight w:val="none"/>
              </w:rPr>
            </w:pPr>
            <w:bookmarkStart w:id="14" w:name="_Hlk344477914"/>
            <w:r>
              <w:rPr>
                <w:rFonts w:hint="eastAsia" w:ascii="Times New Roman" w:hAnsi="Times New Roman" w:eastAsia="仿宋"/>
                <w:color w:val="auto"/>
                <w:szCs w:val="28"/>
                <w:highlight w:val="none"/>
              </w:rPr>
              <w:t>某活动搭建及执行项目</w:t>
            </w:r>
          </w:p>
        </w:tc>
        <w:tc>
          <w:tcPr>
            <w:tcW w:w="1517" w:type="dxa"/>
            <w:tcBorders>
              <w:top w:val="single" w:color="auto" w:sz="4" w:space="0"/>
              <w:left w:val="single" w:color="auto" w:sz="4" w:space="0"/>
              <w:right w:val="single" w:color="auto" w:sz="4" w:space="0"/>
            </w:tcBorders>
            <w:vAlign w:val="center"/>
          </w:tcPr>
          <w:p w14:paraId="02D00305">
            <w:pPr>
              <w:widowControl/>
              <w:spacing w:line="360" w:lineRule="exact"/>
              <w:ind w:firstLine="0" w:firstLineChars="0"/>
              <w:jc w:val="center"/>
              <w:rPr>
                <w:rFonts w:ascii="Times New Roman" w:hAnsi="Times New Roman" w:eastAsia="仿宋"/>
                <w:b/>
                <w:bCs/>
                <w:color w:val="auto"/>
                <w:kern w:val="0"/>
                <w:szCs w:val="28"/>
                <w:highlight w:val="none"/>
              </w:rPr>
            </w:pPr>
            <w:r>
              <w:rPr>
                <w:rFonts w:ascii="Times New Roman" w:hAnsi="Times New Roman" w:eastAsia="仿宋"/>
                <w:b/>
                <w:bCs/>
                <w:color w:val="auto"/>
                <w:kern w:val="0"/>
                <w:szCs w:val="28"/>
                <w:highlight w:val="none"/>
              </w:rPr>
              <w:t>29.80</w:t>
            </w:r>
          </w:p>
        </w:tc>
        <w:tc>
          <w:tcPr>
            <w:tcW w:w="1683" w:type="dxa"/>
            <w:tcBorders>
              <w:top w:val="single" w:color="auto" w:sz="4" w:space="0"/>
              <w:left w:val="single" w:color="auto" w:sz="4" w:space="0"/>
              <w:right w:val="single" w:color="auto" w:sz="4" w:space="0"/>
            </w:tcBorders>
            <w:vAlign w:val="center"/>
          </w:tcPr>
          <w:p w14:paraId="01108820">
            <w:pPr>
              <w:widowControl/>
              <w:spacing w:line="360" w:lineRule="exact"/>
              <w:ind w:firstLine="0" w:firstLineChars="0"/>
              <w:jc w:val="center"/>
              <w:rPr>
                <w:rFonts w:ascii="Times New Roman" w:hAnsi="Times New Roman" w:eastAsia="仿宋"/>
                <w:color w:val="auto"/>
                <w:kern w:val="0"/>
                <w:szCs w:val="28"/>
                <w:highlight w:val="none"/>
              </w:rPr>
            </w:pPr>
            <w:r>
              <w:rPr>
                <w:rFonts w:ascii="Times New Roman" w:hAnsi="Times New Roman" w:eastAsia="仿宋"/>
                <w:color w:val="auto"/>
                <w:kern w:val="0"/>
                <w:szCs w:val="28"/>
                <w:highlight w:val="none"/>
              </w:rPr>
              <w:t>1</w:t>
            </w:r>
          </w:p>
        </w:tc>
        <w:tc>
          <w:tcPr>
            <w:tcW w:w="2943" w:type="dxa"/>
            <w:tcBorders>
              <w:top w:val="single" w:color="auto" w:sz="4" w:space="0"/>
              <w:left w:val="single" w:color="auto" w:sz="4" w:space="0"/>
              <w:right w:val="single" w:color="auto" w:sz="4" w:space="0"/>
            </w:tcBorders>
            <w:vAlign w:val="center"/>
          </w:tcPr>
          <w:p w14:paraId="7242D4AB">
            <w:pPr>
              <w:widowControl/>
              <w:spacing w:line="360" w:lineRule="exact"/>
              <w:ind w:firstLine="0" w:firstLineChars="0"/>
              <w:jc w:val="center"/>
              <w:rPr>
                <w:rFonts w:ascii="Times New Roman" w:hAnsi="Times New Roman" w:eastAsia="仿宋"/>
                <w:b/>
                <w:color w:val="auto"/>
                <w:kern w:val="0"/>
                <w:szCs w:val="28"/>
                <w:highlight w:val="none"/>
              </w:rPr>
            </w:pPr>
            <w:r>
              <w:rPr>
                <w:rFonts w:hint="eastAsia" w:ascii="Times New Roman" w:hAnsi="Times New Roman" w:eastAsia="仿宋"/>
                <w:color w:val="auto"/>
                <w:sz w:val="24"/>
                <w:highlight w:val="none"/>
              </w:rPr>
              <w:t>主要服务内容详见“第二篇项目技术/服务需求”</w:t>
            </w:r>
          </w:p>
        </w:tc>
      </w:tr>
      <w:bookmarkEnd w:id="14"/>
    </w:tbl>
    <w:p w14:paraId="6B28B002">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15" w:name="_Toc19104"/>
      <w:bookmarkStart w:id="16" w:name="_Toc105081900"/>
      <w:bookmarkStart w:id="17" w:name="_Toc9326"/>
      <w:bookmarkStart w:id="18" w:name="_Toc28662"/>
      <w:bookmarkStart w:id="19" w:name="_Toc22473"/>
      <w:r>
        <w:rPr>
          <w:rFonts w:hint="eastAsia" w:ascii="Times New Roman" w:hAnsi="Times New Roman" w:eastAsia="方正黑体_GBK" w:cs="Times New Roman"/>
          <w:color w:val="auto"/>
          <w:sz w:val="28"/>
          <w:szCs w:val="20"/>
          <w:highlight w:val="none"/>
        </w:rPr>
        <w:t>二、资金来源</w:t>
      </w:r>
      <w:bookmarkEnd w:id="15"/>
      <w:bookmarkEnd w:id="16"/>
    </w:p>
    <w:p w14:paraId="12F53CDB">
      <w:pPr>
        <w:ind w:firstLine="560"/>
        <w:rPr>
          <w:rFonts w:ascii="Times New Roman" w:hAnsi="Times New Roman"/>
          <w:color w:val="auto"/>
          <w:szCs w:val="28"/>
          <w:highlight w:val="none"/>
        </w:rPr>
      </w:pPr>
      <w:r>
        <w:rPr>
          <w:rFonts w:hint="eastAsia" w:ascii="Times New Roman" w:hAnsi="Times New Roman"/>
          <w:color w:val="auto"/>
          <w:szCs w:val="28"/>
          <w:highlight w:val="none"/>
        </w:rPr>
        <w:t>业主自筹</w:t>
      </w:r>
    </w:p>
    <w:p w14:paraId="652C6869">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20" w:name="_Toc3950"/>
      <w:bookmarkStart w:id="21" w:name="_Toc105081901"/>
      <w:r>
        <w:rPr>
          <w:rFonts w:hint="eastAsia" w:ascii="Times New Roman" w:hAnsi="Times New Roman" w:eastAsia="方正黑体_GBK" w:cs="Times New Roman"/>
          <w:color w:val="auto"/>
          <w:sz w:val="28"/>
          <w:szCs w:val="20"/>
          <w:highlight w:val="none"/>
        </w:rPr>
        <w:t>三、参选人资格要求</w:t>
      </w:r>
      <w:bookmarkEnd w:id="17"/>
      <w:bookmarkEnd w:id="18"/>
      <w:bookmarkEnd w:id="19"/>
      <w:bookmarkEnd w:id="20"/>
      <w:bookmarkEnd w:id="21"/>
    </w:p>
    <w:p w14:paraId="73AE6F97">
      <w:pPr>
        <w:tabs>
          <w:tab w:val="left" w:pos="6930"/>
        </w:tabs>
        <w:adjustRightInd w:val="0"/>
        <w:snapToGrid w:val="0"/>
        <w:ind w:firstLine="560"/>
        <w:rPr>
          <w:rFonts w:ascii="Times New Roman" w:hAnsi="Times New Roman"/>
          <w:color w:val="auto"/>
          <w:szCs w:val="28"/>
          <w:highlight w:val="none"/>
        </w:rPr>
      </w:pPr>
      <w:r>
        <w:rPr>
          <w:rFonts w:hint="eastAsia" w:ascii="Times New Roman" w:hAnsi="Times New Roman"/>
          <w:color w:val="auto"/>
          <w:szCs w:val="28"/>
          <w:highlight w:val="none"/>
        </w:rPr>
        <w:t>参选人是指向采购人提供服务或者货物的法人、其他组织或者自然人。合格的参选人应首先符合比选文件规定的基本资格条件。</w:t>
      </w:r>
    </w:p>
    <w:p w14:paraId="05FBDFD5">
      <w:pPr>
        <w:ind w:firstLine="560"/>
        <w:rPr>
          <w:rFonts w:ascii="Times New Roman" w:hAnsi="Times New Roman"/>
          <w:color w:val="auto"/>
          <w:szCs w:val="28"/>
          <w:highlight w:val="none"/>
        </w:rPr>
      </w:pPr>
      <w:r>
        <w:rPr>
          <w:rFonts w:hint="eastAsia" w:ascii="Times New Roman" w:hAnsi="Times New Roman"/>
          <w:color w:val="auto"/>
          <w:szCs w:val="28"/>
          <w:highlight w:val="none"/>
        </w:rPr>
        <w:t>1.具有独立承担民事责任的能力。</w:t>
      </w:r>
    </w:p>
    <w:p w14:paraId="2AC6981E">
      <w:pPr>
        <w:ind w:firstLine="560"/>
        <w:rPr>
          <w:rFonts w:ascii="Times New Roman" w:hAnsi="Times New Roman"/>
          <w:color w:val="auto"/>
          <w:szCs w:val="28"/>
          <w:highlight w:val="none"/>
        </w:rPr>
      </w:pPr>
      <w:r>
        <w:rPr>
          <w:rFonts w:hint="eastAsia" w:ascii="Times New Roman" w:hAnsi="Times New Roman"/>
          <w:color w:val="auto"/>
          <w:szCs w:val="28"/>
          <w:highlight w:val="none"/>
        </w:rPr>
        <w:t>2.具有良好的商业信誉和健全的财务会计制度。</w:t>
      </w:r>
    </w:p>
    <w:p w14:paraId="1FC6710C">
      <w:pPr>
        <w:ind w:firstLine="560"/>
        <w:rPr>
          <w:rFonts w:ascii="Times New Roman" w:hAnsi="Times New Roman"/>
          <w:color w:val="auto"/>
          <w:szCs w:val="28"/>
          <w:highlight w:val="none"/>
        </w:rPr>
      </w:pPr>
      <w:r>
        <w:rPr>
          <w:rFonts w:hint="eastAsia" w:ascii="Times New Roman" w:hAnsi="Times New Roman"/>
          <w:color w:val="auto"/>
          <w:szCs w:val="28"/>
          <w:highlight w:val="none"/>
        </w:rPr>
        <w:t>3.有依法缴纳税收和社会保障资金的良好记录。</w:t>
      </w:r>
    </w:p>
    <w:p w14:paraId="1AEB8B0A">
      <w:pPr>
        <w:ind w:firstLine="560"/>
        <w:rPr>
          <w:rFonts w:ascii="Times New Roman" w:hAnsi="Times New Roman"/>
          <w:color w:val="auto"/>
          <w:szCs w:val="28"/>
          <w:highlight w:val="none"/>
        </w:rPr>
      </w:pPr>
      <w:r>
        <w:rPr>
          <w:rFonts w:hint="eastAsia" w:ascii="Times New Roman" w:hAnsi="Times New Roman"/>
          <w:color w:val="auto"/>
          <w:szCs w:val="28"/>
          <w:highlight w:val="none"/>
        </w:rPr>
        <w:t>4.具有履行合同所必需的设备和专业技术能力。</w:t>
      </w:r>
    </w:p>
    <w:p w14:paraId="5941C284">
      <w:pPr>
        <w:ind w:firstLine="560"/>
        <w:rPr>
          <w:rFonts w:ascii="Times New Roman" w:hAnsi="Times New Roman"/>
          <w:color w:val="auto"/>
          <w:szCs w:val="28"/>
          <w:highlight w:val="none"/>
        </w:rPr>
      </w:pPr>
      <w:r>
        <w:rPr>
          <w:rFonts w:hint="eastAsia" w:ascii="Times New Roman" w:hAnsi="Times New Roman"/>
          <w:color w:val="auto"/>
          <w:szCs w:val="28"/>
          <w:highlight w:val="none"/>
        </w:rPr>
        <w:t>5.参加本次比选前三年内，在经营活动中没有重大违法记录。</w:t>
      </w:r>
    </w:p>
    <w:p w14:paraId="4AD03185">
      <w:pPr>
        <w:ind w:firstLine="560"/>
        <w:rPr>
          <w:rFonts w:ascii="Times New Roman" w:hAnsi="Times New Roman"/>
          <w:color w:val="auto"/>
          <w:szCs w:val="28"/>
          <w:highlight w:val="none"/>
        </w:rPr>
      </w:pPr>
      <w:r>
        <w:rPr>
          <w:rFonts w:hint="eastAsia" w:ascii="Times New Roman" w:hAnsi="Times New Roman"/>
          <w:color w:val="auto"/>
          <w:szCs w:val="28"/>
          <w:highlight w:val="none"/>
        </w:rPr>
        <w:t>6.参选人股东非华龙网员工及配偶、员工子女及其配偶。</w:t>
      </w:r>
    </w:p>
    <w:p w14:paraId="3008A6EA">
      <w:pPr>
        <w:ind w:firstLine="560"/>
        <w:rPr>
          <w:rFonts w:ascii="Times New Roman" w:hAnsi="Times New Roman"/>
          <w:color w:val="auto"/>
          <w:szCs w:val="28"/>
          <w:highlight w:val="none"/>
        </w:rPr>
      </w:pPr>
      <w:r>
        <w:rPr>
          <w:rFonts w:hint="eastAsia" w:ascii="Times New Roman" w:hAnsi="Times New Roman"/>
          <w:color w:val="auto"/>
          <w:szCs w:val="28"/>
          <w:highlight w:val="none"/>
        </w:rPr>
        <w:t>7.单位负责人为同一人或者存在直接控股、管理关系的不同比选方，不得参加同一合同项（分包）下的比选活动，否则均为无效。</w:t>
      </w:r>
    </w:p>
    <w:p w14:paraId="56F8328D">
      <w:pPr>
        <w:ind w:firstLine="560"/>
        <w:rPr>
          <w:rFonts w:ascii="Times New Roman" w:hAnsi="Times New Roman"/>
          <w:color w:val="auto"/>
          <w:szCs w:val="28"/>
          <w:highlight w:val="none"/>
        </w:rPr>
      </w:pPr>
      <w:r>
        <w:rPr>
          <w:rFonts w:hint="eastAsia" w:ascii="Times New Roman" w:hAnsi="Times New Roman"/>
          <w:color w:val="auto"/>
          <w:szCs w:val="28"/>
          <w:highlight w:val="none"/>
        </w:rPr>
        <w:t>8.诚信声明。</w:t>
      </w:r>
    </w:p>
    <w:p w14:paraId="0AB8395F">
      <w:pPr>
        <w:ind w:firstLine="560"/>
        <w:rPr>
          <w:rFonts w:ascii="Times New Roman" w:hAnsi="Times New Roman"/>
          <w:color w:val="auto"/>
          <w:szCs w:val="28"/>
          <w:highlight w:val="none"/>
        </w:rPr>
      </w:pPr>
      <w:bookmarkStart w:id="22" w:name="_Toc23574"/>
      <w:bookmarkStart w:id="23" w:name="_Toc105081904"/>
      <w:bookmarkStart w:id="24" w:name="_Toc50574137"/>
      <w:r>
        <w:rPr>
          <w:rFonts w:hint="eastAsia" w:ascii="Times New Roman" w:hAnsi="Times New Roman"/>
          <w:color w:val="auto"/>
          <w:szCs w:val="28"/>
          <w:highlight w:val="none"/>
        </w:rPr>
        <w:t>9.法律、行政法规规定的其他条件。</w:t>
      </w:r>
    </w:p>
    <w:p w14:paraId="587DA570">
      <w:pPr>
        <w:pStyle w:val="3"/>
        <w:adjustRightInd w:val="0"/>
        <w:snapToGrid w:val="0"/>
        <w:spacing w:line="539" w:lineRule="exact"/>
        <w:ind w:firstLine="560"/>
        <w:jc w:val="left"/>
        <w:rPr>
          <w:rFonts w:ascii="Times New Roman" w:hAnsi="Times New Roman" w:eastAsia="方正黑体_GBK" w:cs="Times New Roman"/>
          <w:color w:val="auto"/>
          <w:sz w:val="28"/>
          <w:szCs w:val="20"/>
          <w:highlight w:val="none"/>
        </w:rPr>
      </w:pPr>
      <w:r>
        <w:rPr>
          <w:rFonts w:hint="eastAsia" w:ascii="Times New Roman" w:hAnsi="Times New Roman" w:eastAsia="方正黑体_GBK" w:cs="Times New Roman"/>
          <w:color w:val="auto"/>
          <w:sz w:val="28"/>
          <w:szCs w:val="20"/>
          <w:highlight w:val="none"/>
        </w:rPr>
        <w:t>四、比选公告发布</w:t>
      </w:r>
    </w:p>
    <w:p w14:paraId="67408ECE">
      <w:pPr>
        <w:tabs>
          <w:tab w:val="left" w:pos="6930"/>
        </w:tabs>
        <w:adjustRightInd w:val="0"/>
        <w:snapToGrid w:val="0"/>
        <w:spacing w:line="539" w:lineRule="exact"/>
        <w:ind w:firstLine="560"/>
        <w:outlineLvl w:val="1"/>
        <w:rPr>
          <w:rFonts w:ascii="Times New Roman" w:hAnsi="Times New Roman"/>
          <w:color w:val="auto"/>
          <w:highlight w:val="none"/>
        </w:rPr>
      </w:pPr>
      <w:r>
        <w:rPr>
          <w:rFonts w:hint="eastAsia" w:ascii="Times New Roman" w:hAnsi="Times New Roman"/>
          <w:color w:val="auto"/>
          <w:highlight w:val="none"/>
        </w:rPr>
        <w:t>1.发布网站：拟在集团（总台）所属重庆华龙网（http://www.cqnews.net）、第1眼app发布比选公告。</w:t>
      </w:r>
    </w:p>
    <w:p w14:paraId="32B35BDD">
      <w:pPr>
        <w:tabs>
          <w:tab w:val="left" w:pos="6930"/>
        </w:tabs>
        <w:adjustRightInd w:val="0"/>
        <w:snapToGrid w:val="0"/>
        <w:ind w:firstLine="560"/>
        <w:outlineLvl w:val="1"/>
        <w:rPr>
          <w:rFonts w:ascii="Times New Roman" w:hAnsi="Times New Roman"/>
          <w:color w:val="auto"/>
          <w:highlight w:val="none"/>
        </w:rPr>
      </w:pPr>
      <w:r>
        <w:rPr>
          <w:rFonts w:hint="eastAsia" w:ascii="Times New Roman" w:hAnsi="Times New Roman"/>
          <w:color w:val="auto"/>
          <w:highlight w:val="none"/>
        </w:rPr>
        <w:t>2.比选公告发布时间：</w:t>
      </w:r>
      <w:r>
        <w:rPr>
          <w:rFonts w:ascii="Times New Roman" w:hAnsi="Times New Roman"/>
          <w:color w:val="auto"/>
          <w:szCs w:val="28"/>
          <w:highlight w:val="none"/>
        </w:rPr>
        <w:t>2026</w:t>
      </w:r>
      <w:r>
        <w:rPr>
          <w:rFonts w:hint="eastAsia" w:ascii="Times New Roman" w:hAnsi="Times New Roman"/>
          <w:color w:val="auto"/>
          <w:highlight w:val="none"/>
        </w:rPr>
        <w:t>年</w:t>
      </w:r>
      <w:r>
        <w:rPr>
          <w:rFonts w:ascii="Times New Roman" w:hAnsi="Times New Roman"/>
          <w:color w:val="auto"/>
          <w:szCs w:val="28"/>
          <w:highlight w:val="none"/>
        </w:rPr>
        <w:t>10</w:t>
      </w:r>
      <w:r>
        <w:rPr>
          <w:rFonts w:hint="eastAsia" w:ascii="Times New Roman" w:hAnsi="Times New Roman"/>
          <w:color w:val="auto"/>
          <w:highlight w:val="none"/>
        </w:rPr>
        <w:t>月</w:t>
      </w:r>
      <w:r>
        <w:rPr>
          <w:rFonts w:hint="eastAsia" w:ascii="Times New Roman" w:hAnsi="Times New Roman"/>
          <w:color w:val="auto"/>
          <w:szCs w:val="28"/>
          <w:highlight w:val="none"/>
          <w:lang w:val="en-US" w:eastAsia="zh-CN"/>
        </w:rPr>
        <w:t>27</w:t>
      </w:r>
      <w:r>
        <w:rPr>
          <w:rFonts w:hint="eastAsia" w:ascii="Times New Roman" w:hAnsi="Times New Roman"/>
          <w:color w:val="auto"/>
          <w:highlight w:val="none"/>
        </w:rPr>
        <w:t>日起3天。</w:t>
      </w:r>
    </w:p>
    <w:p w14:paraId="25D7FDC3">
      <w:pPr>
        <w:keepNext/>
        <w:keepLines/>
        <w:adjustRightInd w:val="0"/>
        <w:snapToGrid w:val="0"/>
        <w:ind w:firstLine="560" w:firstLineChars="0"/>
        <w:jc w:val="left"/>
        <w:outlineLvl w:val="1"/>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五、比选文件的获取及报名</w:t>
      </w:r>
    </w:p>
    <w:p w14:paraId="6A2ED876">
      <w:pPr>
        <w:ind w:firstLine="560"/>
        <w:rPr>
          <w:rFonts w:ascii="Times New Roman" w:hAnsi="Times New Roman"/>
          <w:color w:val="auto"/>
          <w:highlight w:val="none"/>
        </w:rPr>
      </w:pPr>
      <w:r>
        <w:rPr>
          <w:rFonts w:hint="eastAsia" w:ascii="Times New Roman" w:hAnsi="Times New Roman"/>
          <w:color w:val="auto"/>
          <w:highlight w:val="none"/>
        </w:rPr>
        <w:t>1.报名时间：</w:t>
      </w:r>
      <w:r>
        <w:rPr>
          <w:rFonts w:ascii="Times New Roman" w:hAnsi="Times New Roman"/>
          <w:color w:val="auto"/>
          <w:szCs w:val="28"/>
          <w:highlight w:val="none"/>
        </w:rPr>
        <w:t>2026</w:t>
      </w:r>
      <w:r>
        <w:rPr>
          <w:rFonts w:hint="eastAsia" w:ascii="Times New Roman" w:hAnsi="Times New Roman"/>
          <w:color w:val="auto"/>
          <w:highlight w:val="none"/>
        </w:rPr>
        <w:t>年</w:t>
      </w:r>
      <w:r>
        <w:rPr>
          <w:rFonts w:ascii="Times New Roman" w:hAnsi="Times New Roman"/>
          <w:color w:val="auto"/>
          <w:szCs w:val="28"/>
          <w:highlight w:val="none"/>
        </w:rPr>
        <w:t>10</w:t>
      </w:r>
      <w:r>
        <w:rPr>
          <w:rFonts w:hint="eastAsia" w:ascii="Times New Roman" w:hAnsi="Times New Roman"/>
          <w:color w:val="auto"/>
          <w:highlight w:val="none"/>
        </w:rPr>
        <w:t>月</w:t>
      </w:r>
      <w:r>
        <w:rPr>
          <w:rFonts w:hint="eastAsia" w:ascii="Times New Roman" w:hAnsi="Times New Roman"/>
          <w:color w:val="auto"/>
          <w:szCs w:val="28"/>
          <w:highlight w:val="none"/>
          <w:lang w:val="en-US" w:eastAsia="zh-CN"/>
        </w:rPr>
        <w:t>27</w:t>
      </w:r>
      <w:r>
        <w:rPr>
          <w:rFonts w:hint="eastAsia" w:ascii="Times New Roman" w:hAnsi="Times New Roman"/>
          <w:color w:val="auto"/>
          <w:highlight w:val="none"/>
        </w:rPr>
        <w:t>日至</w:t>
      </w:r>
      <w:r>
        <w:rPr>
          <w:rFonts w:ascii="Times New Roman" w:hAnsi="Times New Roman"/>
          <w:color w:val="auto"/>
          <w:szCs w:val="28"/>
          <w:highlight w:val="none"/>
        </w:rPr>
        <w:t>2026</w:t>
      </w:r>
      <w:r>
        <w:rPr>
          <w:rFonts w:hint="eastAsia" w:ascii="Times New Roman" w:hAnsi="Times New Roman"/>
          <w:color w:val="auto"/>
          <w:highlight w:val="none"/>
        </w:rPr>
        <w:t>年</w:t>
      </w:r>
      <w:r>
        <w:rPr>
          <w:rFonts w:ascii="Times New Roman" w:hAnsi="Times New Roman"/>
          <w:color w:val="auto"/>
          <w:szCs w:val="28"/>
          <w:highlight w:val="none"/>
        </w:rPr>
        <w:t>10</w:t>
      </w:r>
      <w:r>
        <w:rPr>
          <w:rFonts w:hint="eastAsia" w:ascii="Times New Roman" w:hAnsi="Times New Roman"/>
          <w:color w:val="auto"/>
          <w:highlight w:val="none"/>
        </w:rPr>
        <w:t>月</w:t>
      </w:r>
      <w:r>
        <w:rPr>
          <w:rFonts w:hint="eastAsia" w:ascii="Times New Roman" w:hAnsi="Times New Roman"/>
          <w:color w:val="auto"/>
          <w:szCs w:val="28"/>
          <w:highlight w:val="none"/>
          <w:lang w:val="en-US" w:eastAsia="zh-CN"/>
        </w:rPr>
        <w:t>29</w:t>
      </w:r>
      <w:r>
        <w:rPr>
          <w:rFonts w:hint="eastAsia" w:ascii="Times New Roman" w:hAnsi="Times New Roman"/>
          <w:color w:val="auto"/>
          <w:highlight w:val="none"/>
        </w:rPr>
        <w:t>日</w:t>
      </w:r>
      <w:r>
        <w:rPr>
          <w:rFonts w:hint="eastAsia" w:ascii="Times New Roman" w:hAnsi="Times New Roman"/>
          <w:color w:val="auto"/>
          <w:szCs w:val="28"/>
          <w:highlight w:val="none"/>
        </w:rPr>
        <w:t>17时。</w:t>
      </w:r>
    </w:p>
    <w:p w14:paraId="223310AB">
      <w:pPr>
        <w:ind w:firstLine="560"/>
        <w:rPr>
          <w:rFonts w:ascii="Times New Roman" w:hAnsi="Times New Roman"/>
          <w:color w:val="auto"/>
          <w:highlight w:val="none"/>
        </w:rPr>
      </w:pPr>
      <w:r>
        <w:rPr>
          <w:rFonts w:hint="eastAsia" w:ascii="Times New Roman" w:hAnsi="Times New Roman"/>
          <w:color w:val="auto"/>
          <w:highlight w:val="none"/>
        </w:rPr>
        <w:t>2.报名及获取方式：拟参与报名比选的参选人在重庆华龙网（http://www.cqnews.net）首页下载比选文件。同时需在比选报名截止时间前将参选人法定代表人身份证明书原件扫描件、法定代表人授权委托书原件扫描件、营业执照副本扫描件，均加盖参选人公章发至邮箱hlwjgb@cqnews.net，方被视为报名成功。</w:t>
      </w:r>
    </w:p>
    <w:p w14:paraId="1C1335E2">
      <w:pPr>
        <w:ind w:firstLine="560"/>
        <w:rPr>
          <w:rFonts w:ascii="Times New Roman" w:hAnsi="Times New Roman"/>
          <w:color w:val="auto"/>
          <w:highlight w:val="none"/>
        </w:rPr>
      </w:pPr>
      <w:r>
        <w:rPr>
          <w:rFonts w:hint="eastAsia" w:ascii="Times New Roman" w:hAnsi="Times New Roman"/>
          <w:color w:val="auto"/>
          <w:highlight w:val="none"/>
        </w:rPr>
        <w:t>3.参选人在比选报名期内报名，其参选文件才被接收。</w:t>
      </w:r>
    </w:p>
    <w:bookmarkEnd w:id="8"/>
    <w:bookmarkEnd w:id="22"/>
    <w:bookmarkEnd w:id="23"/>
    <w:bookmarkEnd w:id="24"/>
    <w:p w14:paraId="2806D6B3">
      <w:pPr>
        <w:keepNext/>
        <w:keepLines/>
        <w:adjustRightInd w:val="0"/>
        <w:snapToGrid w:val="0"/>
        <w:ind w:firstLine="560" w:firstLineChars="0"/>
        <w:jc w:val="left"/>
        <w:outlineLvl w:val="1"/>
        <w:rPr>
          <w:rFonts w:ascii="Times New Roman" w:hAnsi="Times New Roman" w:eastAsia="方正黑体_GBK"/>
          <w:color w:val="auto"/>
          <w:szCs w:val="28"/>
          <w:highlight w:val="none"/>
        </w:rPr>
      </w:pPr>
      <w:bookmarkStart w:id="25" w:name="_Toc4400"/>
      <w:bookmarkStart w:id="26" w:name="_Toc32118"/>
      <w:bookmarkStart w:id="27" w:name="_Toc105081906"/>
      <w:bookmarkStart w:id="28" w:name="_Toc19219"/>
      <w:bookmarkStart w:id="29" w:name="_Toc466546910"/>
      <w:bookmarkStart w:id="30" w:name="_Toc4175"/>
      <w:bookmarkStart w:id="31" w:name="_Toc18645"/>
      <w:r>
        <w:rPr>
          <w:rFonts w:hint="eastAsia" w:ascii="Times New Roman" w:hAnsi="Times New Roman" w:eastAsia="方正黑体_GBK"/>
          <w:color w:val="auto"/>
          <w:szCs w:val="28"/>
          <w:highlight w:val="none"/>
        </w:rPr>
        <w:t>六</w:t>
      </w:r>
      <w:r>
        <w:rPr>
          <w:rFonts w:hint="eastAsia" w:ascii="Times New Roman" w:hAnsi="Times New Roman" w:eastAsia="方正黑体_GBK"/>
          <w:color w:val="auto"/>
          <w:szCs w:val="20"/>
          <w:highlight w:val="none"/>
        </w:rPr>
        <w:t>、比选</w:t>
      </w:r>
      <w:r>
        <w:rPr>
          <w:rFonts w:hint="eastAsia" w:ascii="Times New Roman" w:hAnsi="Times New Roman" w:eastAsia="方正黑体_GBK"/>
          <w:color w:val="auto"/>
          <w:szCs w:val="28"/>
          <w:highlight w:val="none"/>
        </w:rPr>
        <w:t>文件递送截止时间及地点</w:t>
      </w:r>
    </w:p>
    <w:p w14:paraId="29676254">
      <w:pPr>
        <w:pStyle w:val="34"/>
        <w:numPr>
          <w:ilvl w:val="255"/>
          <w:numId w:val="0"/>
        </w:numPr>
        <w:ind w:firstLine="560" w:firstLineChars="200"/>
        <w:rPr>
          <w:rFonts w:ascii="Times New Roman" w:hAnsi="Times New Roman"/>
          <w:color w:val="auto"/>
          <w:spacing w:val="-6"/>
          <w:szCs w:val="28"/>
          <w:highlight w:val="none"/>
        </w:rPr>
      </w:pPr>
      <w:bookmarkStart w:id="32" w:name="_Toc26846"/>
      <w:bookmarkStart w:id="33" w:name="_Toc105081903"/>
      <w:bookmarkStart w:id="34" w:name="_Toc67494197"/>
      <w:r>
        <w:rPr>
          <w:rFonts w:hint="eastAsia" w:ascii="Times New Roman" w:hAnsi="Times New Roman"/>
          <w:color w:val="auto"/>
          <w:szCs w:val="28"/>
          <w:highlight w:val="none"/>
        </w:rPr>
        <w:t>1.文件</w:t>
      </w:r>
      <w:r>
        <w:rPr>
          <w:rFonts w:hint="eastAsia" w:ascii="Times New Roman" w:hAnsi="Times New Roman"/>
          <w:color w:val="auto"/>
          <w:spacing w:val="-6"/>
          <w:szCs w:val="28"/>
          <w:highlight w:val="none"/>
        </w:rPr>
        <w:t>递送截止时间：</w:t>
      </w:r>
      <w:r>
        <w:rPr>
          <w:rFonts w:ascii="Times New Roman" w:hAnsi="Times New Roman"/>
          <w:color w:val="auto"/>
          <w:szCs w:val="28"/>
          <w:highlight w:val="none"/>
        </w:rPr>
        <w:t>2026</w:t>
      </w:r>
      <w:r>
        <w:rPr>
          <w:rFonts w:hint="eastAsia" w:ascii="Times New Roman" w:hAnsi="Times New Roman"/>
          <w:color w:val="auto"/>
          <w:highlight w:val="none"/>
        </w:rPr>
        <w:t>年</w:t>
      </w:r>
      <w:r>
        <w:rPr>
          <w:rFonts w:ascii="Times New Roman" w:hAnsi="Times New Roman"/>
          <w:color w:val="auto"/>
          <w:szCs w:val="28"/>
          <w:highlight w:val="none"/>
        </w:rPr>
        <w:t>10</w:t>
      </w:r>
      <w:r>
        <w:rPr>
          <w:rFonts w:hint="eastAsia" w:ascii="Times New Roman" w:hAnsi="Times New Roman"/>
          <w:color w:val="auto"/>
          <w:highlight w:val="none"/>
        </w:rPr>
        <w:t>月</w:t>
      </w:r>
      <w:r>
        <w:rPr>
          <w:rFonts w:hint="eastAsia" w:ascii="Times New Roman" w:hAnsi="Times New Roman"/>
          <w:color w:val="auto"/>
          <w:szCs w:val="28"/>
          <w:highlight w:val="none"/>
          <w:lang w:val="en-US" w:eastAsia="zh-CN"/>
        </w:rPr>
        <w:t>30</w:t>
      </w:r>
      <w:r>
        <w:rPr>
          <w:rFonts w:hint="eastAsia" w:ascii="Times New Roman" w:hAnsi="Times New Roman"/>
          <w:color w:val="auto"/>
          <w:highlight w:val="none"/>
        </w:rPr>
        <w:t>日</w:t>
      </w:r>
      <w:r>
        <w:rPr>
          <w:rFonts w:hint="eastAsia" w:ascii="Times New Roman" w:hAnsi="Times New Roman"/>
          <w:color w:val="auto"/>
          <w:spacing w:val="-6"/>
          <w:highlight w:val="none"/>
          <w:lang w:val="en-US" w:eastAsia="zh-CN"/>
        </w:rPr>
        <w:t>14</w:t>
      </w:r>
      <w:r>
        <w:rPr>
          <w:rFonts w:hint="eastAsia" w:ascii="Times New Roman" w:hAnsi="Times New Roman"/>
          <w:color w:val="auto"/>
          <w:spacing w:val="-6"/>
          <w:szCs w:val="28"/>
          <w:highlight w:val="none"/>
        </w:rPr>
        <w:t>时30分（北京时间）。</w:t>
      </w:r>
    </w:p>
    <w:p w14:paraId="7E33E70F">
      <w:pPr>
        <w:pStyle w:val="34"/>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2.文件递送地点：重庆市两江新区金开大道西段106号互联网产业园10栋8楼814会议室。</w:t>
      </w:r>
    </w:p>
    <w:p w14:paraId="283433A5">
      <w:pPr>
        <w:pStyle w:val="34"/>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3.比选时间：</w:t>
      </w:r>
      <w:r>
        <w:rPr>
          <w:rFonts w:ascii="Times New Roman" w:hAnsi="Times New Roman"/>
          <w:color w:val="auto"/>
          <w:szCs w:val="28"/>
          <w:highlight w:val="none"/>
        </w:rPr>
        <w:t>2026</w:t>
      </w:r>
      <w:r>
        <w:rPr>
          <w:rFonts w:hint="eastAsia" w:ascii="Times New Roman" w:hAnsi="Times New Roman"/>
          <w:color w:val="auto"/>
          <w:highlight w:val="none"/>
        </w:rPr>
        <w:t>年</w:t>
      </w:r>
      <w:r>
        <w:rPr>
          <w:rFonts w:ascii="Times New Roman" w:hAnsi="Times New Roman"/>
          <w:color w:val="auto"/>
          <w:szCs w:val="28"/>
          <w:highlight w:val="none"/>
        </w:rPr>
        <w:t>10</w:t>
      </w:r>
      <w:r>
        <w:rPr>
          <w:rFonts w:hint="eastAsia" w:ascii="Times New Roman" w:hAnsi="Times New Roman"/>
          <w:color w:val="auto"/>
          <w:highlight w:val="none"/>
        </w:rPr>
        <w:t>月</w:t>
      </w:r>
      <w:r>
        <w:rPr>
          <w:rFonts w:hint="eastAsia" w:ascii="Times New Roman" w:hAnsi="Times New Roman"/>
          <w:color w:val="auto"/>
          <w:szCs w:val="28"/>
          <w:highlight w:val="none"/>
          <w:lang w:val="en-US" w:eastAsia="zh-CN"/>
        </w:rPr>
        <w:t>30</w:t>
      </w:r>
      <w:r>
        <w:rPr>
          <w:rFonts w:hint="eastAsia" w:ascii="Times New Roman" w:hAnsi="Times New Roman"/>
          <w:color w:val="auto"/>
          <w:highlight w:val="none"/>
        </w:rPr>
        <w:t>日</w:t>
      </w:r>
      <w:r>
        <w:rPr>
          <w:rFonts w:ascii="Times New Roman" w:hAnsi="Times New Roman"/>
          <w:color w:val="auto"/>
          <w:spacing w:val="-6"/>
          <w:highlight w:val="none"/>
        </w:rPr>
        <w:t>1</w:t>
      </w:r>
      <w:r>
        <w:rPr>
          <w:rFonts w:hint="eastAsia" w:ascii="Times New Roman" w:hAnsi="Times New Roman"/>
          <w:color w:val="auto"/>
          <w:spacing w:val="-6"/>
          <w:highlight w:val="none"/>
          <w:lang w:val="en-US" w:eastAsia="zh-CN"/>
        </w:rPr>
        <w:t>4</w:t>
      </w:r>
      <w:r>
        <w:rPr>
          <w:rFonts w:hint="eastAsia" w:ascii="Times New Roman" w:hAnsi="Times New Roman"/>
          <w:color w:val="auto"/>
          <w:spacing w:val="-6"/>
          <w:szCs w:val="28"/>
          <w:highlight w:val="none"/>
        </w:rPr>
        <w:t>时30分</w:t>
      </w:r>
      <w:r>
        <w:rPr>
          <w:rFonts w:hint="eastAsia" w:ascii="Times New Roman" w:hAnsi="Times New Roman"/>
          <w:color w:val="auto"/>
          <w:szCs w:val="28"/>
          <w:highlight w:val="none"/>
        </w:rPr>
        <w:t>（北京时间）。</w:t>
      </w:r>
    </w:p>
    <w:p w14:paraId="75AE0AE5">
      <w:pPr>
        <w:pStyle w:val="34"/>
        <w:numPr>
          <w:ilvl w:val="255"/>
          <w:numId w:val="0"/>
        </w:numPr>
        <w:tabs>
          <w:tab w:val="center" w:pos="4535"/>
        </w:tabs>
        <w:snapToGrid w:val="0"/>
        <w:ind w:firstLine="560" w:firstLineChars="200"/>
        <w:rPr>
          <w:rFonts w:ascii="Times New Roman" w:hAnsi="Times New Roman"/>
          <w:color w:val="auto"/>
          <w:szCs w:val="28"/>
          <w:highlight w:val="none"/>
        </w:rPr>
      </w:pPr>
      <w:r>
        <w:rPr>
          <w:rFonts w:hint="eastAsia" w:ascii="Times New Roman" w:hAnsi="Times New Roman"/>
          <w:color w:val="auto"/>
          <w:szCs w:val="28"/>
          <w:highlight w:val="none"/>
        </w:rPr>
        <w:t>4.比选地点：重庆市两江新区金开大道西段106号互联网产业园10栋8楼814会议室。</w:t>
      </w:r>
    </w:p>
    <w:p w14:paraId="30E4D7BF">
      <w:pPr>
        <w:keepNext/>
        <w:keepLines/>
        <w:adjustRightInd w:val="0"/>
        <w:snapToGrid w:val="0"/>
        <w:ind w:firstLine="560"/>
        <w:jc w:val="left"/>
        <w:outlineLvl w:val="1"/>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七、比选有关规定</w:t>
      </w:r>
      <w:bookmarkEnd w:id="32"/>
      <w:bookmarkEnd w:id="33"/>
      <w:bookmarkEnd w:id="34"/>
    </w:p>
    <w:p w14:paraId="56358B3C">
      <w:pPr>
        <w:ind w:firstLine="560"/>
        <w:rPr>
          <w:rFonts w:ascii="Times New Roman" w:hAnsi="Times New Roman"/>
          <w:color w:val="auto"/>
          <w:highlight w:val="none"/>
        </w:rPr>
      </w:pPr>
      <w:r>
        <w:rPr>
          <w:rFonts w:hint="eastAsia" w:ascii="Times New Roman" w:hAnsi="Times New Roman"/>
          <w:color w:val="auto"/>
          <w:highlight w:val="none"/>
        </w:rPr>
        <w:t>（一）本项目在比选截止时间前发布的比选文件及更正文件（如果有）一律通过电子邮件形式发放，请各参选人注意下载；无论参选人下载与否，均视同参选人已知晓本项目比选文件、更正文件（如果有）的内容。</w:t>
      </w:r>
    </w:p>
    <w:p w14:paraId="5F2B5642">
      <w:pPr>
        <w:ind w:firstLine="560"/>
        <w:rPr>
          <w:rFonts w:ascii="Times New Roman" w:hAnsi="Times New Roman"/>
          <w:color w:val="auto"/>
          <w:highlight w:val="none"/>
        </w:rPr>
      </w:pPr>
      <w:r>
        <w:rPr>
          <w:rFonts w:hint="eastAsia" w:ascii="Times New Roman" w:hAnsi="Times New Roman"/>
          <w:color w:val="auto"/>
          <w:highlight w:val="none"/>
        </w:rPr>
        <w:t>（二）超过比选截止时间递交的参选文件，恕不接收。</w:t>
      </w:r>
    </w:p>
    <w:p w14:paraId="1C991D89">
      <w:pPr>
        <w:ind w:firstLine="560"/>
        <w:rPr>
          <w:rFonts w:ascii="Times New Roman" w:hAnsi="Times New Roman"/>
          <w:color w:val="auto"/>
          <w:highlight w:val="none"/>
        </w:rPr>
      </w:pPr>
      <w:r>
        <w:rPr>
          <w:rFonts w:hint="eastAsia" w:ascii="Times New Roman" w:hAnsi="Times New Roman"/>
          <w:color w:val="auto"/>
          <w:highlight w:val="none"/>
        </w:rPr>
        <w:t>（三）比选费用：无论比选结果如何，参选人参与本项目比选的所有费用均应由参选人自行承担。</w:t>
      </w:r>
    </w:p>
    <w:p w14:paraId="390ED867">
      <w:pPr>
        <w:keepNext/>
        <w:keepLines/>
        <w:adjustRightInd w:val="0"/>
        <w:snapToGrid w:val="0"/>
        <w:ind w:firstLine="560"/>
        <w:jc w:val="left"/>
        <w:outlineLvl w:val="1"/>
        <w:rPr>
          <w:rFonts w:ascii="Times New Roman" w:hAnsi="Times New Roman" w:eastAsia="方正黑体_GBK"/>
          <w:color w:val="auto"/>
          <w:szCs w:val="20"/>
          <w:highlight w:val="none"/>
        </w:rPr>
      </w:pPr>
      <w:bookmarkStart w:id="35" w:name="_Toc50574138"/>
      <w:r>
        <w:rPr>
          <w:rFonts w:hint="eastAsia" w:ascii="Times New Roman" w:hAnsi="Times New Roman" w:eastAsia="方正黑体_GBK"/>
          <w:color w:val="auto"/>
          <w:szCs w:val="20"/>
          <w:highlight w:val="none"/>
        </w:rPr>
        <w:t>八、发布公告媒介</w:t>
      </w:r>
      <w:bookmarkEnd w:id="35"/>
    </w:p>
    <w:p w14:paraId="0990B3C6">
      <w:pPr>
        <w:ind w:firstLine="560"/>
        <w:rPr>
          <w:rFonts w:ascii="Times New Roman" w:hAnsi="Times New Roman"/>
          <w:color w:val="auto"/>
          <w:highlight w:val="none"/>
        </w:rPr>
      </w:pPr>
      <w:r>
        <w:rPr>
          <w:rFonts w:hint="eastAsia" w:ascii="Times New Roman" w:hAnsi="Times New Roman"/>
          <w:color w:val="auto"/>
          <w:highlight w:val="none"/>
        </w:rPr>
        <w:t>本次比选公告在重庆华龙网（http://www.cqnews.net）首页、第1眼app发布。</w:t>
      </w:r>
    </w:p>
    <w:p w14:paraId="0F4D69EE">
      <w:pPr>
        <w:keepNext/>
        <w:keepLines/>
        <w:adjustRightInd w:val="0"/>
        <w:snapToGrid w:val="0"/>
        <w:ind w:firstLine="560"/>
        <w:jc w:val="left"/>
        <w:outlineLvl w:val="1"/>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九、联系方式</w:t>
      </w:r>
    </w:p>
    <w:p w14:paraId="27E58F60">
      <w:pPr>
        <w:ind w:firstLine="560"/>
        <w:rPr>
          <w:rFonts w:ascii="Times New Roman" w:hAnsi="Times New Roman"/>
          <w:color w:val="auto"/>
          <w:highlight w:val="none"/>
        </w:rPr>
      </w:pPr>
      <w:r>
        <w:rPr>
          <w:rFonts w:hint="eastAsia" w:ascii="Times New Roman" w:hAnsi="Times New Roman"/>
          <w:color w:val="auto"/>
          <w:highlight w:val="none"/>
        </w:rPr>
        <w:t>联系人及电话：</w:t>
      </w:r>
      <w:bookmarkStart w:id="181" w:name="_GoBack"/>
      <w:r>
        <w:rPr>
          <w:rFonts w:hint="eastAsia" w:ascii="Times New Roman" w:hAnsi="Times New Roman"/>
          <w:color w:val="auto"/>
          <w:highlight w:val="none"/>
          <w:lang w:val="en-US" w:eastAsia="zh-CN"/>
        </w:rPr>
        <w:t>曹</w:t>
      </w:r>
      <w:r>
        <w:rPr>
          <w:rFonts w:hint="eastAsia" w:ascii="Times New Roman" w:hAnsi="Times New Roman"/>
          <w:color w:val="auto"/>
          <w:highlight w:val="none"/>
        </w:rPr>
        <w:t>老师（186</w:t>
      </w:r>
      <w:r>
        <w:rPr>
          <w:rFonts w:hint="eastAsia" w:ascii="Times New Roman" w:hAnsi="Times New Roman"/>
          <w:color w:val="auto"/>
          <w:highlight w:val="none"/>
          <w:lang w:val="en-US" w:eastAsia="zh-CN"/>
        </w:rPr>
        <w:t>23667170</w:t>
      </w:r>
      <w:r>
        <w:rPr>
          <w:rFonts w:hint="eastAsia" w:ascii="Times New Roman" w:hAnsi="Times New Roman"/>
          <w:color w:val="auto"/>
          <w:highlight w:val="none"/>
        </w:rPr>
        <w:t>）</w:t>
      </w:r>
      <w:bookmarkEnd w:id="181"/>
      <w:r>
        <w:rPr>
          <w:rFonts w:hint="eastAsia" w:ascii="Times New Roman" w:hAnsi="Times New Roman"/>
          <w:color w:val="auto"/>
          <w:highlight w:val="none"/>
        </w:rPr>
        <w:t>杨老师（13527497052）</w:t>
      </w:r>
    </w:p>
    <w:p w14:paraId="2CBA2D65">
      <w:pPr>
        <w:ind w:firstLine="560"/>
        <w:rPr>
          <w:rFonts w:ascii="Times New Roman" w:hAnsi="Times New Roman"/>
          <w:color w:val="auto"/>
          <w:spacing w:val="-11"/>
          <w:highlight w:val="none"/>
        </w:rPr>
      </w:pPr>
      <w:r>
        <w:rPr>
          <w:rFonts w:hint="eastAsia" w:ascii="Times New Roman" w:hAnsi="Times New Roman"/>
          <w:color w:val="auto"/>
          <w:highlight w:val="none"/>
        </w:rPr>
        <w:t>地</w:t>
      </w:r>
      <w:r>
        <w:rPr>
          <w:rFonts w:ascii="Times New Roman" w:hAnsi="Times New Roman"/>
          <w:color w:val="auto"/>
          <w:highlight w:val="none"/>
        </w:rPr>
        <w:t xml:space="preserve">  </w:t>
      </w:r>
      <w:r>
        <w:rPr>
          <w:rFonts w:hint="eastAsia" w:ascii="Times New Roman" w:hAnsi="Times New Roman"/>
          <w:color w:val="auto"/>
          <w:highlight w:val="none"/>
        </w:rPr>
        <w:t>址：</w:t>
      </w:r>
      <w:r>
        <w:rPr>
          <w:rFonts w:hint="eastAsia" w:ascii="Times New Roman" w:hAnsi="Times New Roman"/>
          <w:color w:val="auto"/>
          <w:spacing w:val="-11"/>
          <w:highlight w:val="none"/>
        </w:rPr>
        <w:t>重庆市两江新区金开大道西段106号10幢移动新媒体产业大厦</w:t>
      </w:r>
    </w:p>
    <w:p w14:paraId="7D6C3528">
      <w:pPr>
        <w:ind w:firstLine="560"/>
        <w:rPr>
          <w:rFonts w:ascii="Times New Roman" w:hAnsi="Times New Roman"/>
          <w:b/>
          <w:color w:val="auto"/>
          <w:highlight w:val="none"/>
        </w:rPr>
      </w:pPr>
      <w:bookmarkStart w:id="36" w:name="_Toc49326495"/>
      <w:r>
        <w:rPr>
          <w:rFonts w:hint="eastAsia" w:ascii="Times New Roman" w:hAnsi="Times New Roman"/>
          <w:color w:val="auto"/>
          <w:highlight w:val="none"/>
        </w:rPr>
        <w:t>本项目不举行答疑会，项目需求详情可向采购人了解</w:t>
      </w:r>
      <w:r>
        <w:rPr>
          <w:rFonts w:hint="eastAsia" w:ascii="Times New Roman" w:hAnsi="Times New Roman"/>
          <w:b/>
          <w:color w:val="auto"/>
          <w:highlight w:val="none"/>
        </w:rPr>
        <w:t>。</w:t>
      </w:r>
      <w:bookmarkEnd w:id="36"/>
    </w:p>
    <w:p w14:paraId="3B404BF3">
      <w:pPr>
        <w:ind w:firstLine="562"/>
        <w:rPr>
          <w:rFonts w:ascii="Times New Roman" w:hAnsi="Times New Roman"/>
          <w:b/>
          <w:color w:val="auto"/>
          <w:highlight w:val="none"/>
        </w:rPr>
      </w:pPr>
    </w:p>
    <w:p w14:paraId="2CAE6C0A">
      <w:pPr>
        <w:ind w:firstLine="562"/>
        <w:rPr>
          <w:rFonts w:ascii="Times New Roman" w:hAnsi="Times New Roman"/>
          <w:b/>
          <w:color w:val="auto"/>
          <w:highlight w:val="none"/>
        </w:rPr>
      </w:pPr>
    </w:p>
    <w:p w14:paraId="3A738F67">
      <w:pPr>
        <w:ind w:firstLine="562"/>
        <w:rPr>
          <w:rFonts w:ascii="Times New Roman" w:hAnsi="Times New Roman"/>
          <w:b/>
          <w:color w:val="auto"/>
          <w:highlight w:val="none"/>
        </w:rPr>
      </w:pPr>
    </w:p>
    <w:p w14:paraId="7E513F1A">
      <w:pPr>
        <w:pStyle w:val="9"/>
        <w:ind w:firstLine="560"/>
        <w:rPr>
          <w:rFonts w:ascii="Times New Roman" w:hAnsi="Times New Roman"/>
          <w:color w:val="auto"/>
          <w:highlight w:val="none"/>
        </w:rPr>
      </w:pPr>
    </w:p>
    <w:p w14:paraId="0DEEBCBD">
      <w:pPr>
        <w:ind w:firstLine="562"/>
        <w:rPr>
          <w:rFonts w:ascii="Times New Roman" w:hAnsi="Times New Roman"/>
          <w:b/>
          <w:color w:val="auto"/>
          <w:highlight w:val="none"/>
        </w:rPr>
      </w:pPr>
    </w:p>
    <w:p w14:paraId="1ACB4E8B">
      <w:pPr>
        <w:ind w:firstLine="562"/>
        <w:rPr>
          <w:rFonts w:ascii="Times New Roman" w:hAnsi="Times New Roman"/>
          <w:b/>
          <w:color w:val="auto"/>
          <w:highlight w:val="none"/>
        </w:rPr>
      </w:pPr>
    </w:p>
    <w:p w14:paraId="0490E099">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37" w:name="_Toc243064755"/>
      <w:bookmarkStart w:id="38" w:name="_Toc17435"/>
      <w:r>
        <w:rPr>
          <w:rFonts w:hint="eastAsia" w:ascii="Times New Roman" w:hAnsi="Times New Roman" w:eastAsia="方正小标宋_GBK" w:cs="Times New Roman"/>
          <w:b/>
          <w:bCs/>
          <w:color w:val="auto"/>
          <w:kern w:val="44"/>
          <w:sz w:val="32"/>
          <w:szCs w:val="44"/>
          <w:highlight w:val="none"/>
        </w:rPr>
        <w:t>第二篇</w:t>
      </w:r>
      <w:r>
        <w:rPr>
          <w:rFonts w:ascii="Times New Roman" w:hAnsi="Times New Roman" w:eastAsia="方正小标宋_GBK" w:cs="Times New Roman"/>
          <w:b/>
          <w:bCs/>
          <w:color w:val="auto"/>
          <w:kern w:val="44"/>
          <w:sz w:val="32"/>
          <w:szCs w:val="44"/>
          <w:highlight w:val="none"/>
        </w:rPr>
        <w:t xml:space="preserve">  </w:t>
      </w:r>
      <w:r>
        <w:rPr>
          <w:rFonts w:hint="eastAsia" w:ascii="Times New Roman" w:hAnsi="Times New Roman" w:eastAsia="方正小标宋_GBK" w:cs="Times New Roman"/>
          <w:b/>
          <w:bCs/>
          <w:color w:val="auto"/>
          <w:kern w:val="44"/>
          <w:sz w:val="32"/>
          <w:szCs w:val="44"/>
          <w:highlight w:val="none"/>
        </w:rPr>
        <w:t>项目技术/服务需求</w:t>
      </w:r>
      <w:bookmarkEnd w:id="37"/>
      <w:bookmarkEnd w:id="38"/>
    </w:p>
    <w:p w14:paraId="4505069A">
      <w:pPr>
        <w:ind w:firstLine="560"/>
        <w:rPr>
          <w:rFonts w:ascii="Times New Roman" w:hAnsi="Times New Roman" w:eastAsia="方正黑体_GBK"/>
          <w:color w:val="auto"/>
          <w:szCs w:val="20"/>
          <w:highlight w:val="none"/>
        </w:rPr>
      </w:pPr>
      <w:bookmarkStart w:id="39" w:name="_Toc6891"/>
      <w:bookmarkStart w:id="40" w:name="_Toc20396"/>
      <w:r>
        <w:rPr>
          <w:rFonts w:hint="eastAsia" w:ascii="Times New Roman" w:hAnsi="Times New Roman" w:eastAsia="方正黑体_GBK"/>
          <w:color w:val="auto"/>
          <w:szCs w:val="20"/>
          <w:highlight w:val="none"/>
        </w:rPr>
        <w:t>一、项目情况</w:t>
      </w:r>
    </w:p>
    <w:p w14:paraId="6CDB248C">
      <w:pPr>
        <w:numPr>
          <w:ilvl w:val="255"/>
          <w:numId w:val="0"/>
        </w:numPr>
        <w:spacing w:line="579" w:lineRule="exact"/>
        <w:ind w:firstLine="560" w:firstLineChars="200"/>
        <w:rPr>
          <w:rFonts w:ascii="Times New Roman" w:hAnsi="Times New Roman"/>
          <w:color w:val="auto"/>
          <w:sz w:val="28"/>
          <w:szCs w:val="28"/>
          <w:highlight w:val="none"/>
        </w:rPr>
      </w:pPr>
      <w:r>
        <w:rPr>
          <w:rFonts w:hint="eastAsia" w:ascii="Times New Roman" w:hAnsi="Times New Roman"/>
          <w:color w:val="auto"/>
          <w:sz w:val="28"/>
          <w:szCs w:val="28"/>
          <w:highlight w:val="none"/>
        </w:rPr>
        <w:t>采购人拟于近期在重庆市举办某系列活动，现采购本次活动搭建及执行服务，保障活动顺利实施。</w:t>
      </w:r>
    </w:p>
    <w:p w14:paraId="2E161090">
      <w:pPr>
        <w:numPr>
          <w:ilvl w:val="255"/>
          <w:numId w:val="0"/>
        </w:numPr>
        <w:spacing w:line="579" w:lineRule="exact"/>
        <w:ind w:firstLine="560" w:firstLineChars="200"/>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二、服务需求</w:t>
      </w:r>
    </w:p>
    <w:p w14:paraId="1F8627FA">
      <w:pPr>
        <w:pStyle w:val="34"/>
        <w:ind w:firstLine="560"/>
        <w:rPr>
          <w:rFonts w:ascii="Times New Roman" w:hAnsi="Times New Roman"/>
          <w:color w:val="auto"/>
          <w:sz w:val="28"/>
          <w:szCs w:val="28"/>
          <w:highlight w:val="none"/>
        </w:rPr>
      </w:pPr>
      <w:r>
        <w:rPr>
          <w:rFonts w:hint="eastAsia" w:ascii="Times New Roman" w:hAnsi="Times New Roman"/>
          <w:color w:val="auto"/>
          <w:sz w:val="28"/>
          <w:szCs w:val="28"/>
          <w:highlight w:val="none"/>
        </w:rPr>
        <w:t>采购人负责提供活动整体策划方案、效果图、设计定稿文件</w:t>
      </w:r>
      <w:r>
        <w:rPr>
          <w:rFonts w:hint="eastAsia" w:ascii="Times New Roman" w:hAnsi="Times New Roman"/>
          <w:color w:val="auto"/>
          <w:sz w:val="28"/>
          <w:szCs w:val="28"/>
          <w:highlight w:val="none"/>
          <w:lang w:eastAsia="zh-CN"/>
        </w:rPr>
        <w:t>。</w:t>
      </w:r>
      <w:r>
        <w:rPr>
          <w:rFonts w:hint="eastAsia" w:ascii="Times New Roman" w:hAnsi="Times New Roman"/>
          <w:color w:val="auto"/>
          <w:sz w:val="28"/>
          <w:szCs w:val="28"/>
          <w:highlight w:val="none"/>
        </w:rPr>
        <w:t>参选人负责完成深化落地，包括不限于物料设计制作、开闭幕式舞台搭建、竞赛赛场布置、会场布置、现场会务执行、技术保障、拆除清场等全流程落地实施工作。具体服务内容如下：</w:t>
      </w:r>
    </w:p>
    <w:p w14:paraId="78B8561E">
      <w:pPr>
        <w:pStyle w:val="34"/>
        <w:ind w:firstLine="560"/>
        <w:rPr>
          <w:rFonts w:ascii="Times New Roman" w:hAnsi="Times New Roman"/>
          <w:color w:val="auto"/>
          <w:sz w:val="28"/>
          <w:szCs w:val="28"/>
          <w:highlight w:val="none"/>
        </w:rPr>
      </w:pPr>
      <w:r>
        <w:rPr>
          <w:rFonts w:ascii="Times New Roman" w:hAnsi="Times New Roman"/>
          <w:color w:val="auto"/>
          <w:sz w:val="28"/>
          <w:szCs w:val="28"/>
          <w:highlight w:val="none"/>
        </w:rPr>
        <w:t>1.</w:t>
      </w:r>
      <w:r>
        <w:rPr>
          <w:rFonts w:hint="eastAsia" w:ascii="Times New Roman" w:hAnsi="Times New Roman"/>
          <w:color w:val="auto"/>
          <w:sz w:val="28"/>
          <w:szCs w:val="28"/>
          <w:highlight w:val="none"/>
        </w:rPr>
        <w:t>活动规模：预计</w:t>
      </w:r>
      <w:r>
        <w:rPr>
          <w:rFonts w:ascii="Times New Roman" w:hAnsi="Times New Roman"/>
          <w:color w:val="auto"/>
          <w:sz w:val="28"/>
          <w:szCs w:val="28"/>
          <w:highlight w:val="none"/>
        </w:rPr>
        <w:t>400</w:t>
      </w:r>
      <w:r>
        <w:rPr>
          <w:rFonts w:hint="eastAsia" w:ascii="Times New Roman" w:hAnsi="Times New Roman"/>
          <w:color w:val="auto"/>
          <w:sz w:val="28"/>
          <w:szCs w:val="28"/>
          <w:highlight w:val="none"/>
        </w:rPr>
        <w:t>—</w:t>
      </w:r>
      <w:r>
        <w:rPr>
          <w:rFonts w:ascii="Times New Roman" w:hAnsi="Times New Roman"/>
          <w:color w:val="auto"/>
          <w:sz w:val="28"/>
          <w:szCs w:val="28"/>
          <w:highlight w:val="none"/>
        </w:rPr>
        <w:t>500</w:t>
      </w:r>
      <w:r>
        <w:rPr>
          <w:rFonts w:hint="eastAsia" w:ascii="Times New Roman" w:hAnsi="Times New Roman"/>
          <w:color w:val="auto"/>
          <w:sz w:val="28"/>
          <w:szCs w:val="28"/>
          <w:highlight w:val="none"/>
        </w:rPr>
        <w:t>人</w:t>
      </w:r>
    </w:p>
    <w:p w14:paraId="52CCB4DC">
      <w:pPr>
        <w:pStyle w:val="34"/>
        <w:ind w:firstLine="560"/>
        <w:rPr>
          <w:rFonts w:ascii="Times New Roman" w:hAnsi="Times New Roman"/>
          <w:color w:val="auto"/>
          <w:sz w:val="28"/>
          <w:szCs w:val="28"/>
          <w:highlight w:val="none"/>
        </w:rPr>
      </w:pPr>
      <w:r>
        <w:rPr>
          <w:rFonts w:ascii="Times New Roman" w:hAnsi="Times New Roman"/>
          <w:color w:val="auto"/>
          <w:sz w:val="28"/>
          <w:szCs w:val="28"/>
          <w:highlight w:val="none"/>
        </w:rPr>
        <w:t>2.</w:t>
      </w:r>
      <w:r>
        <w:rPr>
          <w:rFonts w:hint="eastAsia" w:ascii="Times New Roman" w:hAnsi="Times New Roman"/>
          <w:color w:val="auto"/>
          <w:sz w:val="28"/>
          <w:szCs w:val="28"/>
          <w:highlight w:val="none"/>
        </w:rPr>
        <w:t>活</w:t>
      </w:r>
      <w:r>
        <w:rPr>
          <w:rFonts w:hint="default" w:ascii="Times New Roman" w:hAnsi="Times New Roman"/>
          <w:color w:val="auto"/>
          <w:spacing w:val="0"/>
          <w:sz w:val="28"/>
          <w:szCs w:val="28"/>
          <w:highlight w:val="none"/>
        </w:rPr>
        <w:t>动时间：</w:t>
      </w:r>
      <w:r>
        <w:rPr>
          <w:rFonts w:ascii="Times New Roman" w:hAnsi="Times New Roman"/>
          <w:color w:val="auto"/>
          <w:spacing w:val="0"/>
          <w:sz w:val="28"/>
          <w:szCs w:val="28"/>
          <w:highlight w:val="none"/>
        </w:rPr>
        <w:t>3</w:t>
      </w:r>
      <w:r>
        <w:rPr>
          <w:rFonts w:hint="default" w:ascii="Times New Roman" w:hAnsi="Times New Roman"/>
          <w:color w:val="auto"/>
          <w:spacing w:val="0"/>
          <w:sz w:val="28"/>
          <w:szCs w:val="28"/>
          <w:highlight w:val="none"/>
        </w:rPr>
        <w:t>天（具体以采购人通知为准）</w:t>
      </w:r>
    </w:p>
    <w:p w14:paraId="12432E6C">
      <w:pPr>
        <w:pStyle w:val="34"/>
        <w:ind w:firstLine="560"/>
        <w:rPr>
          <w:rFonts w:ascii="Times New Roman" w:hAnsi="Times New Roman"/>
          <w:color w:val="auto"/>
          <w:sz w:val="28"/>
          <w:szCs w:val="28"/>
          <w:highlight w:val="none"/>
        </w:rPr>
      </w:pPr>
      <w:r>
        <w:rPr>
          <w:rFonts w:ascii="Times New Roman" w:hAnsi="Times New Roman"/>
          <w:color w:val="auto"/>
          <w:sz w:val="28"/>
          <w:szCs w:val="28"/>
          <w:highlight w:val="none"/>
        </w:rPr>
        <w:t>3.</w:t>
      </w:r>
      <w:r>
        <w:rPr>
          <w:rFonts w:hint="eastAsia" w:ascii="Times New Roman" w:hAnsi="Times New Roman"/>
          <w:color w:val="auto"/>
          <w:sz w:val="28"/>
          <w:szCs w:val="28"/>
          <w:highlight w:val="none"/>
        </w:rPr>
        <w:t>活动地点：重庆市内（具体以采购人指定的地点为准）</w:t>
      </w:r>
    </w:p>
    <w:p w14:paraId="36589830">
      <w:pPr>
        <w:pStyle w:val="34"/>
        <w:ind w:firstLine="560"/>
        <w:rPr>
          <w:rFonts w:ascii="Times New Roman" w:hAnsi="Times New Roman"/>
          <w:color w:val="auto"/>
          <w:sz w:val="28"/>
          <w:szCs w:val="28"/>
          <w:highlight w:val="none"/>
        </w:rPr>
      </w:pPr>
      <w:r>
        <w:rPr>
          <w:rFonts w:ascii="Times New Roman" w:hAnsi="Times New Roman"/>
          <w:color w:val="auto"/>
          <w:sz w:val="28"/>
          <w:szCs w:val="28"/>
          <w:highlight w:val="none"/>
        </w:rPr>
        <w:t>4.</w:t>
      </w:r>
      <w:r>
        <w:rPr>
          <w:rFonts w:hint="eastAsia" w:ascii="Times New Roman" w:hAnsi="Times New Roman"/>
          <w:color w:val="auto"/>
          <w:sz w:val="28"/>
          <w:szCs w:val="28"/>
          <w:highlight w:val="none"/>
        </w:rPr>
        <w:t>现场搭建布置：</w:t>
      </w:r>
    </w:p>
    <w:p w14:paraId="7FD330B1">
      <w:pPr>
        <w:pStyle w:val="34"/>
        <w:ind w:firstLine="560"/>
        <w:rPr>
          <w:rFonts w:hint="eastAsia" w:ascii="Times New Roman" w:hAnsi="Times New Roman" w:eastAsia="方正仿宋_GBK"/>
          <w:color w:val="auto"/>
          <w:sz w:val="28"/>
          <w:szCs w:val="28"/>
          <w:highlight w:val="none"/>
          <w:lang w:eastAsia="zh-CN"/>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1</w:t>
      </w:r>
      <w:r>
        <w:rPr>
          <w:rFonts w:hint="eastAsia" w:ascii="Times New Roman" w:hAnsi="Times New Roman"/>
          <w:color w:val="auto"/>
          <w:sz w:val="28"/>
          <w:szCs w:val="28"/>
          <w:highlight w:val="none"/>
        </w:rPr>
        <w:t>）参选人需搭建不小于</w:t>
      </w:r>
      <w:r>
        <w:rPr>
          <w:rFonts w:ascii="Times New Roman" w:hAnsi="Times New Roman"/>
          <w:color w:val="auto"/>
          <w:sz w:val="28"/>
          <w:szCs w:val="28"/>
          <w:highlight w:val="none"/>
        </w:rPr>
        <w:t>14</w:t>
      </w:r>
      <w:r>
        <w:rPr>
          <w:rFonts w:hint="eastAsia" w:ascii="Times New Roman" w:hAnsi="Times New Roman"/>
          <w:color w:val="auto"/>
          <w:sz w:val="28"/>
          <w:szCs w:val="28"/>
          <w:highlight w:val="none"/>
        </w:rPr>
        <w:t>米×</w:t>
      </w:r>
      <w:r>
        <w:rPr>
          <w:rFonts w:ascii="Times New Roman" w:hAnsi="Times New Roman"/>
          <w:color w:val="auto"/>
          <w:sz w:val="28"/>
          <w:szCs w:val="28"/>
          <w:highlight w:val="none"/>
        </w:rPr>
        <w:t>6.5</w:t>
      </w:r>
      <w:r>
        <w:rPr>
          <w:rFonts w:hint="eastAsia" w:ascii="Times New Roman" w:hAnsi="Times New Roman"/>
          <w:color w:val="auto"/>
          <w:sz w:val="28"/>
          <w:szCs w:val="28"/>
          <w:highlight w:val="none"/>
        </w:rPr>
        <w:t>米主屏幕、</w:t>
      </w:r>
      <w:r>
        <w:rPr>
          <w:rFonts w:ascii="Times New Roman" w:hAnsi="Times New Roman"/>
          <w:color w:val="auto"/>
          <w:sz w:val="28"/>
          <w:szCs w:val="28"/>
          <w:highlight w:val="none"/>
        </w:rPr>
        <w:t>4.5</w:t>
      </w:r>
      <w:r>
        <w:rPr>
          <w:rFonts w:hint="eastAsia" w:ascii="Times New Roman" w:hAnsi="Times New Roman"/>
          <w:color w:val="auto"/>
          <w:sz w:val="28"/>
          <w:szCs w:val="28"/>
          <w:highlight w:val="none"/>
        </w:rPr>
        <w:t>米×</w:t>
      </w:r>
      <w:r>
        <w:rPr>
          <w:rFonts w:ascii="Times New Roman" w:hAnsi="Times New Roman"/>
          <w:color w:val="auto"/>
          <w:sz w:val="28"/>
          <w:szCs w:val="28"/>
          <w:highlight w:val="none"/>
        </w:rPr>
        <w:t>6</w:t>
      </w:r>
      <w:r>
        <w:rPr>
          <w:rFonts w:hint="eastAsia" w:ascii="Times New Roman" w:hAnsi="Times New Roman"/>
          <w:color w:val="auto"/>
          <w:sz w:val="28"/>
          <w:szCs w:val="28"/>
          <w:highlight w:val="none"/>
        </w:rPr>
        <w:t>米的</w:t>
      </w:r>
      <w:r>
        <w:rPr>
          <w:rFonts w:ascii="Times New Roman" w:hAnsi="Times New Roman"/>
          <w:color w:val="auto"/>
          <w:sz w:val="28"/>
          <w:szCs w:val="28"/>
          <w:highlight w:val="none"/>
        </w:rPr>
        <w:t>2</w:t>
      </w:r>
      <w:r>
        <w:rPr>
          <w:rFonts w:hint="eastAsia" w:ascii="Times New Roman" w:hAnsi="Times New Roman"/>
          <w:color w:val="auto"/>
          <w:sz w:val="28"/>
          <w:szCs w:val="28"/>
          <w:highlight w:val="none"/>
        </w:rPr>
        <w:t>个耳屏</w:t>
      </w:r>
      <w:r>
        <w:rPr>
          <w:rFonts w:ascii="Times New Roman" w:hAnsi="Times New Roman"/>
          <w:color w:val="auto"/>
          <w:sz w:val="28"/>
          <w:szCs w:val="28"/>
          <w:highlight w:val="none"/>
        </w:rPr>
        <w:t>LED</w:t>
      </w:r>
      <w:r>
        <w:rPr>
          <w:rFonts w:hint="eastAsia" w:ascii="Times New Roman" w:hAnsi="Times New Roman"/>
          <w:color w:val="auto"/>
          <w:sz w:val="28"/>
          <w:szCs w:val="28"/>
          <w:highlight w:val="none"/>
        </w:rPr>
        <w:t>幕搭建，搭建不小于</w:t>
      </w:r>
      <w:r>
        <w:rPr>
          <w:rFonts w:ascii="Times New Roman" w:hAnsi="Times New Roman"/>
          <w:color w:val="auto"/>
          <w:sz w:val="28"/>
          <w:szCs w:val="28"/>
          <w:highlight w:val="none"/>
        </w:rPr>
        <w:t>19</w:t>
      </w:r>
      <w:r>
        <w:rPr>
          <w:rFonts w:hint="eastAsia" w:ascii="Times New Roman" w:hAnsi="Times New Roman"/>
          <w:color w:val="auto"/>
          <w:sz w:val="28"/>
          <w:szCs w:val="28"/>
          <w:highlight w:val="none"/>
        </w:rPr>
        <w:t>米×</w:t>
      </w:r>
      <w:r>
        <w:rPr>
          <w:rFonts w:ascii="Times New Roman" w:hAnsi="Times New Roman"/>
          <w:color w:val="auto"/>
          <w:sz w:val="28"/>
          <w:szCs w:val="28"/>
          <w:highlight w:val="none"/>
        </w:rPr>
        <w:t>9</w:t>
      </w:r>
      <w:r>
        <w:rPr>
          <w:rFonts w:hint="eastAsia" w:ascii="Times New Roman" w:hAnsi="Times New Roman"/>
          <w:color w:val="auto"/>
          <w:sz w:val="28"/>
          <w:szCs w:val="28"/>
          <w:highlight w:val="none"/>
        </w:rPr>
        <w:t>米的钢结构舞台，涵盖舞台地毯及木作主题字或</w:t>
      </w:r>
      <w:r>
        <w:rPr>
          <w:rFonts w:ascii="Times New Roman" w:hAnsi="Times New Roman"/>
          <w:color w:val="auto"/>
          <w:sz w:val="28"/>
          <w:szCs w:val="28"/>
          <w:highlight w:val="none"/>
        </w:rPr>
        <w:t>LED</w:t>
      </w:r>
      <w:r>
        <w:rPr>
          <w:rFonts w:hint="eastAsia" w:ascii="Times New Roman" w:hAnsi="Times New Roman"/>
          <w:color w:val="auto"/>
          <w:sz w:val="28"/>
          <w:szCs w:val="28"/>
          <w:highlight w:val="none"/>
        </w:rPr>
        <w:t>屏幕包装等</w:t>
      </w:r>
      <w:r>
        <w:rPr>
          <w:rFonts w:hint="eastAsia" w:ascii="Times New Roman" w:hAnsi="Times New Roman"/>
          <w:color w:val="auto"/>
          <w:sz w:val="28"/>
          <w:szCs w:val="28"/>
          <w:highlight w:val="none"/>
          <w:lang w:eastAsia="zh-CN"/>
        </w:rPr>
        <w:t>。</w:t>
      </w:r>
    </w:p>
    <w:p w14:paraId="63FFEC89">
      <w:pPr>
        <w:pStyle w:val="34"/>
        <w:ind w:firstLine="560"/>
        <w:rPr>
          <w:rFonts w:hint="eastAsia" w:ascii="Times New Roman" w:hAnsi="Times New Roman" w:eastAsia="方正仿宋_GBK"/>
          <w:color w:val="auto"/>
          <w:sz w:val="28"/>
          <w:szCs w:val="28"/>
          <w:highlight w:val="none"/>
          <w:lang w:eastAsia="zh-CN"/>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2</w:t>
      </w:r>
      <w:r>
        <w:rPr>
          <w:rFonts w:hint="eastAsia" w:ascii="Times New Roman" w:hAnsi="Times New Roman"/>
          <w:color w:val="auto"/>
          <w:sz w:val="28"/>
          <w:szCs w:val="28"/>
          <w:highlight w:val="none"/>
        </w:rPr>
        <w:t>）参选人需负责屏体、控制系统、服务器、播放系统、线缆配电、安装调试及活动期间控屏保障</w:t>
      </w:r>
      <w:r>
        <w:rPr>
          <w:rFonts w:hint="eastAsia" w:ascii="Times New Roman" w:hAnsi="Times New Roman"/>
          <w:color w:val="auto"/>
          <w:sz w:val="28"/>
          <w:szCs w:val="28"/>
          <w:highlight w:val="none"/>
          <w:lang w:eastAsia="zh-CN"/>
        </w:rPr>
        <w:t>。</w:t>
      </w:r>
    </w:p>
    <w:p w14:paraId="6C2235E2">
      <w:pPr>
        <w:pStyle w:val="34"/>
        <w:ind w:firstLine="560"/>
        <w:rPr>
          <w:rFonts w:hint="eastAsia" w:ascii="Times New Roman" w:hAnsi="Times New Roman" w:eastAsia="方正仿宋_GBK"/>
          <w:color w:val="auto"/>
          <w:sz w:val="28"/>
          <w:szCs w:val="28"/>
          <w:highlight w:val="none"/>
          <w:lang w:eastAsia="zh-CN"/>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3</w:t>
      </w:r>
      <w:r>
        <w:rPr>
          <w:rFonts w:hint="eastAsia" w:ascii="Times New Roman" w:hAnsi="Times New Roman"/>
          <w:color w:val="auto"/>
          <w:sz w:val="28"/>
          <w:szCs w:val="28"/>
          <w:highlight w:val="none"/>
        </w:rPr>
        <w:t>）音响：不低于</w:t>
      </w:r>
      <w:r>
        <w:rPr>
          <w:rFonts w:ascii="Times New Roman" w:hAnsi="Times New Roman"/>
          <w:color w:val="auto"/>
          <w:sz w:val="28"/>
          <w:szCs w:val="28"/>
          <w:highlight w:val="none"/>
        </w:rPr>
        <w:t>8+4+2</w:t>
      </w:r>
      <w:r>
        <w:rPr>
          <w:rFonts w:hint="eastAsia" w:ascii="Times New Roman" w:hAnsi="Times New Roman"/>
          <w:color w:val="auto"/>
          <w:sz w:val="28"/>
          <w:szCs w:val="28"/>
          <w:highlight w:val="none"/>
        </w:rPr>
        <w:t>线阵</w:t>
      </w:r>
      <w:r>
        <w:rPr>
          <w:rFonts w:ascii="Times New Roman" w:hAnsi="Times New Roman"/>
          <w:color w:val="auto"/>
          <w:sz w:val="28"/>
          <w:szCs w:val="28"/>
          <w:highlight w:val="none"/>
        </w:rPr>
        <w:t>+</w:t>
      </w:r>
      <w:r>
        <w:rPr>
          <w:rFonts w:hint="eastAsia" w:ascii="Times New Roman" w:hAnsi="Times New Roman"/>
          <w:color w:val="auto"/>
          <w:sz w:val="28"/>
          <w:szCs w:val="28"/>
          <w:highlight w:val="none"/>
        </w:rPr>
        <w:t>双</w:t>
      </w:r>
      <w:r>
        <w:rPr>
          <w:rFonts w:ascii="Times New Roman" w:hAnsi="Times New Roman"/>
          <w:color w:val="auto"/>
          <w:sz w:val="28"/>
          <w:szCs w:val="28"/>
          <w:highlight w:val="none"/>
        </w:rPr>
        <w:t>15</w:t>
      </w:r>
      <w:r>
        <w:rPr>
          <w:rFonts w:hint="eastAsia" w:ascii="Times New Roman" w:hAnsi="Times New Roman"/>
          <w:color w:val="auto"/>
          <w:sz w:val="28"/>
          <w:szCs w:val="28"/>
          <w:highlight w:val="none"/>
        </w:rPr>
        <w:t>补声配置，话筒：涵盖鹅颈、手持，灯光设备保障（含面光灯、帕光灯、光束灯）。参选人需负责活动音响设备及灯光设备，提供专业人员保障</w:t>
      </w:r>
      <w:r>
        <w:rPr>
          <w:rFonts w:hint="eastAsia" w:ascii="Times New Roman" w:hAnsi="Times New Roman"/>
          <w:color w:val="auto"/>
          <w:sz w:val="28"/>
          <w:szCs w:val="28"/>
          <w:highlight w:val="none"/>
          <w:lang w:eastAsia="zh-CN"/>
        </w:rPr>
        <w:t>。</w:t>
      </w:r>
    </w:p>
    <w:p w14:paraId="777A1170">
      <w:pPr>
        <w:pStyle w:val="34"/>
        <w:ind w:firstLine="560"/>
        <w:rPr>
          <w:rFonts w:hint="eastAsia" w:ascii="Times New Roman" w:hAnsi="Times New Roman" w:eastAsia="方正仿宋_GBK"/>
          <w:color w:val="auto"/>
          <w:sz w:val="28"/>
          <w:szCs w:val="28"/>
          <w:highlight w:val="none"/>
          <w:lang w:eastAsia="zh-CN"/>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4</w:t>
      </w:r>
      <w:r>
        <w:rPr>
          <w:rFonts w:hint="eastAsia" w:ascii="Times New Roman" w:hAnsi="Times New Roman"/>
          <w:color w:val="auto"/>
          <w:sz w:val="28"/>
          <w:szCs w:val="28"/>
          <w:highlight w:val="none"/>
        </w:rPr>
        <w:t>）参选人需根据活动规模，合理安排现场观众区域布置，涵盖桌椅、桌布椅套等</w:t>
      </w:r>
      <w:r>
        <w:rPr>
          <w:rFonts w:hint="eastAsia" w:ascii="Times New Roman" w:hAnsi="Times New Roman"/>
          <w:color w:val="auto"/>
          <w:sz w:val="28"/>
          <w:szCs w:val="28"/>
          <w:highlight w:val="none"/>
          <w:lang w:eastAsia="zh-CN"/>
        </w:rPr>
        <w:t>。</w:t>
      </w:r>
    </w:p>
    <w:p w14:paraId="20FBFD16">
      <w:pPr>
        <w:pStyle w:val="34"/>
        <w:ind w:firstLine="560"/>
        <w:rPr>
          <w:rFonts w:hint="eastAsia" w:ascii="Times New Roman" w:hAnsi="Times New Roman" w:eastAsia="方正仿宋_GBK"/>
          <w:color w:val="auto"/>
          <w:sz w:val="28"/>
          <w:szCs w:val="28"/>
          <w:highlight w:val="none"/>
          <w:lang w:eastAsia="zh-CN"/>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5</w:t>
      </w:r>
      <w:r>
        <w:rPr>
          <w:rFonts w:hint="eastAsia" w:ascii="Times New Roman" w:hAnsi="Times New Roman"/>
          <w:color w:val="auto"/>
          <w:sz w:val="28"/>
          <w:szCs w:val="28"/>
          <w:highlight w:val="none"/>
        </w:rPr>
        <w:t>）参选人需提供竞赛用笔记本电脑</w:t>
      </w:r>
      <w:r>
        <w:rPr>
          <w:rFonts w:hint="eastAsia" w:ascii="Times New Roman" w:hAnsi="Times New Roman"/>
          <w:color w:val="auto"/>
          <w:sz w:val="28"/>
          <w:szCs w:val="28"/>
          <w:highlight w:val="none"/>
          <w:lang w:eastAsia="zh-CN"/>
        </w:rPr>
        <w:t>6</w:t>
      </w:r>
      <w:r>
        <w:rPr>
          <w:rFonts w:ascii="Times New Roman" w:hAnsi="Times New Roman"/>
          <w:color w:val="auto"/>
          <w:sz w:val="28"/>
          <w:szCs w:val="28"/>
          <w:highlight w:val="none"/>
        </w:rPr>
        <w:t>5</w:t>
      </w:r>
      <w:r>
        <w:rPr>
          <w:rFonts w:hint="eastAsia" w:ascii="Times New Roman" w:hAnsi="Times New Roman"/>
          <w:color w:val="auto"/>
          <w:sz w:val="28"/>
          <w:szCs w:val="28"/>
          <w:highlight w:val="none"/>
        </w:rPr>
        <w:t>台（统一品牌型号），竞赛桌套装</w:t>
      </w:r>
      <w:r>
        <w:rPr>
          <w:rFonts w:ascii="Times New Roman" w:hAnsi="Times New Roman"/>
          <w:color w:val="auto"/>
          <w:sz w:val="28"/>
          <w:szCs w:val="28"/>
          <w:highlight w:val="none"/>
        </w:rPr>
        <w:t>10</w:t>
      </w:r>
      <w:r>
        <w:rPr>
          <w:rFonts w:hint="eastAsia" w:ascii="Times New Roman" w:hAnsi="Times New Roman"/>
          <w:color w:val="auto"/>
          <w:sz w:val="28"/>
          <w:szCs w:val="28"/>
          <w:highlight w:val="none"/>
        </w:rPr>
        <w:t>套（包含抢答器、计时器、计分屏、双看题平板、麦克风、桌签、背贴、包装）等</w:t>
      </w:r>
      <w:r>
        <w:rPr>
          <w:rFonts w:hint="eastAsia" w:ascii="Times New Roman" w:hAnsi="Times New Roman"/>
          <w:color w:val="auto"/>
          <w:sz w:val="28"/>
          <w:szCs w:val="28"/>
          <w:highlight w:val="none"/>
          <w:lang w:eastAsia="zh-CN"/>
        </w:rPr>
        <w:t>。</w:t>
      </w:r>
    </w:p>
    <w:p w14:paraId="7E28F128">
      <w:pPr>
        <w:pStyle w:val="34"/>
        <w:ind w:firstLine="560"/>
        <w:rPr>
          <w:rFonts w:ascii="Times New Roman" w:hAnsi="Times New Roman"/>
          <w:color w:val="auto"/>
          <w:sz w:val="28"/>
          <w:szCs w:val="28"/>
          <w:highlight w:val="none"/>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6</w:t>
      </w:r>
      <w:r>
        <w:rPr>
          <w:rFonts w:hint="eastAsia" w:ascii="Times New Roman" w:hAnsi="Times New Roman"/>
          <w:color w:val="auto"/>
          <w:sz w:val="28"/>
          <w:szCs w:val="28"/>
          <w:highlight w:val="none"/>
        </w:rPr>
        <w:t>）展示区设计及布置。现场布置</w:t>
      </w:r>
      <w:r>
        <w:rPr>
          <w:rFonts w:ascii="Times New Roman" w:hAnsi="Times New Roman"/>
          <w:color w:val="auto"/>
          <w:sz w:val="28"/>
          <w:szCs w:val="28"/>
          <w:highlight w:val="none"/>
        </w:rPr>
        <w:t>3</w:t>
      </w:r>
      <w:r>
        <w:rPr>
          <w:rFonts w:hint="eastAsia" w:ascii="Times New Roman" w:hAnsi="Times New Roman"/>
          <w:color w:val="auto"/>
          <w:sz w:val="28"/>
          <w:szCs w:val="28"/>
          <w:highlight w:val="none"/>
        </w:rPr>
        <w:t>米×</w:t>
      </w:r>
      <w:r>
        <w:rPr>
          <w:rFonts w:ascii="Times New Roman" w:hAnsi="Times New Roman"/>
          <w:color w:val="auto"/>
          <w:sz w:val="28"/>
          <w:szCs w:val="28"/>
          <w:highlight w:val="none"/>
        </w:rPr>
        <w:t>3</w:t>
      </w:r>
      <w:r>
        <w:rPr>
          <w:rFonts w:hint="eastAsia" w:ascii="Times New Roman" w:hAnsi="Times New Roman"/>
          <w:color w:val="auto"/>
          <w:sz w:val="28"/>
          <w:szCs w:val="28"/>
          <w:highlight w:val="none"/>
        </w:rPr>
        <w:t>米功能展区</w:t>
      </w:r>
      <w:r>
        <w:rPr>
          <w:rFonts w:ascii="Times New Roman" w:hAnsi="Times New Roman"/>
          <w:color w:val="auto"/>
          <w:sz w:val="28"/>
          <w:szCs w:val="28"/>
          <w:highlight w:val="none"/>
        </w:rPr>
        <w:t>16</w:t>
      </w:r>
      <w:r>
        <w:rPr>
          <w:rFonts w:hint="eastAsia" w:ascii="Times New Roman" w:hAnsi="Times New Roman"/>
          <w:color w:val="auto"/>
          <w:sz w:val="28"/>
          <w:szCs w:val="28"/>
          <w:highlight w:val="none"/>
        </w:rPr>
        <w:t>个（涵盖参展企业个性化设计）。</w:t>
      </w:r>
    </w:p>
    <w:p w14:paraId="03B88645">
      <w:pPr>
        <w:pStyle w:val="34"/>
        <w:ind w:firstLine="560"/>
        <w:rPr>
          <w:rFonts w:ascii="Times New Roman" w:hAnsi="Times New Roman"/>
          <w:color w:val="auto"/>
          <w:sz w:val="28"/>
          <w:szCs w:val="28"/>
          <w:highlight w:val="none"/>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7</w:t>
      </w:r>
      <w:r>
        <w:rPr>
          <w:rFonts w:hint="eastAsia" w:ascii="Times New Roman" w:hAnsi="Times New Roman"/>
          <w:color w:val="auto"/>
          <w:sz w:val="28"/>
          <w:szCs w:val="28"/>
          <w:highlight w:val="none"/>
        </w:rPr>
        <w:t>）负责手卡、桌牌、椅背贴、议程、座位图、手册资料、矿泉水、宣传物品及所需办公用品等制作或供应。</w:t>
      </w:r>
    </w:p>
    <w:p w14:paraId="5903A68F">
      <w:pPr>
        <w:pStyle w:val="34"/>
        <w:ind w:firstLine="560"/>
        <w:rPr>
          <w:rFonts w:ascii="Times New Roman" w:hAnsi="Times New Roman"/>
          <w:color w:val="auto"/>
          <w:sz w:val="28"/>
          <w:szCs w:val="28"/>
          <w:highlight w:val="none"/>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8</w:t>
      </w:r>
      <w:r>
        <w:rPr>
          <w:rFonts w:hint="eastAsia" w:ascii="Times New Roman" w:hAnsi="Times New Roman"/>
          <w:color w:val="auto"/>
          <w:sz w:val="28"/>
          <w:szCs w:val="28"/>
          <w:highlight w:val="none"/>
        </w:rPr>
        <w:t>）指示导视，参选人需提供道旗、立体字、签到处、立屏导视、</w:t>
      </w:r>
      <w:r>
        <w:rPr>
          <w:rFonts w:ascii="Times New Roman" w:hAnsi="Times New Roman"/>
          <w:color w:val="auto"/>
          <w:sz w:val="28"/>
          <w:szCs w:val="28"/>
          <w:highlight w:val="none"/>
        </w:rPr>
        <w:t>100</w:t>
      </w:r>
      <w:r>
        <w:rPr>
          <w:rFonts w:hint="eastAsia" w:ascii="Times New Roman" w:hAnsi="Times New Roman"/>
          <w:color w:val="auto"/>
          <w:sz w:val="28"/>
          <w:szCs w:val="28"/>
          <w:highlight w:val="none"/>
        </w:rPr>
        <w:t>寸多媒体播放屏（含支架）导视牌及马路边桁架主画面等布置服务，营造统一、清晰的活动现场环境。</w:t>
      </w:r>
    </w:p>
    <w:p w14:paraId="065ADA5D">
      <w:pPr>
        <w:pStyle w:val="34"/>
        <w:ind w:firstLine="560"/>
        <w:rPr>
          <w:rFonts w:hint="eastAsia" w:ascii="Times New Roman" w:hAnsi="Times New Roman"/>
          <w:color w:val="auto"/>
          <w:szCs w:val="28"/>
          <w:highlight w:val="none"/>
        </w:rPr>
      </w:pPr>
      <w:r>
        <w:rPr>
          <w:rFonts w:hint="eastAsia" w:ascii="Times New Roman" w:hAnsi="Times New Roman"/>
          <w:color w:val="auto"/>
          <w:sz w:val="28"/>
          <w:szCs w:val="28"/>
          <w:highlight w:val="none"/>
        </w:rPr>
        <w:t>（</w:t>
      </w:r>
      <w:r>
        <w:rPr>
          <w:rFonts w:ascii="Times New Roman" w:hAnsi="Times New Roman"/>
          <w:color w:val="auto"/>
          <w:sz w:val="28"/>
          <w:szCs w:val="28"/>
          <w:highlight w:val="none"/>
        </w:rPr>
        <w:t>9</w:t>
      </w:r>
      <w:r>
        <w:rPr>
          <w:rFonts w:hint="eastAsia" w:ascii="Times New Roman" w:hAnsi="Times New Roman"/>
          <w:color w:val="auto"/>
          <w:sz w:val="28"/>
          <w:szCs w:val="28"/>
          <w:highlight w:val="none"/>
        </w:rPr>
        <w:t>）</w:t>
      </w:r>
      <w:r>
        <w:rPr>
          <w:rFonts w:hint="eastAsia" w:ascii="Times New Roman" w:hAnsi="Times New Roman"/>
          <w:color w:val="auto"/>
          <w:szCs w:val="28"/>
          <w:highlight w:val="none"/>
        </w:rPr>
        <w:t>主会场</w:t>
      </w:r>
      <w:r>
        <w:rPr>
          <w:rFonts w:hint="eastAsia" w:ascii="Times New Roman" w:hAnsi="Times New Roman"/>
          <w:color w:val="auto"/>
          <w:sz w:val="28"/>
          <w:szCs w:val="28"/>
          <w:highlight w:val="none"/>
          <w:lang w:val="en-US" w:eastAsia="zh-CN"/>
        </w:rPr>
        <w:t>初步布置设计</w:t>
      </w:r>
      <w:r>
        <w:rPr>
          <w:rFonts w:hint="eastAsia" w:ascii="Times New Roman" w:hAnsi="Times New Roman"/>
          <w:color w:val="auto"/>
          <w:szCs w:val="28"/>
          <w:highlight w:val="none"/>
        </w:rPr>
        <w:t>图</w:t>
      </w:r>
    </w:p>
    <w:p w14:paraId="7EAE73A8">
      <w:pPr>
        <w:pStyle w:val="34"/>
        <w:ind w:firstLine="560"/>
        <w:rPr>
          <w:rFonts w:hint="eastAsia" w:ascii="Times New Roman" w:hAnsi="Times New Roman"/>
          <w:color w:val="auto"/>
          <w:szCs w:val="28"/>
          <w:highlight w:val="none"/>
        </w:rPr>
      </w:pPr>
      <w:r>
        <w:rPr>
          <w:rFonts w:ascii="Times New Roman" w:hAnsi="Times New Roman"/>
          <w:color w:val="auto"/>
          <w:highlight w:val="none"/>
        </w:rPr>
        <w:drawing>
          <wp:anchor distT="0" distB="0" distL="114300" distR="114300" simplePos="0" relativeHeight="251662336" behindDoc="0" locked="0" layoutInCell="1" allowOverlap="1">
            <wp:simplePos x="0" y="0"/>
            <wp:positionH relativeFrom="column">
              <wp:posOffset>-24130</wp:posOffset>
            </wp:positionH>
            <wp:positionV relativeFrom="paragraph">
              <wp:posOffset>99695</wp:posOffset>
            </wp:positionV>
            <wp:extent cx="5918835" cy="3463290"/>
            <wp:effectExtent l="0" t="0" r="5715" b="3810"/>
            <wp:wrapNone/>
            <wp:docPr id="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9"/>
                    <pic:cNvPicPr>
                      <a:picLocks noChangeAspect="1"/>
                    </pic:cNvPicPr>
                  </pic:nvPicPr>
                  <pic:blipFill>
                    <a:blip r:embed="rId15"/>
                    <a:stretch>
                      <a:fillRect/>
                    </a:stretch>
                  </pic:blipFill>
                  <pic:spPr>
                    <a:xfrm>
                      <a:off x="0" y="0"/>
                      <a:ext cx="5918835" cy="3463290"/>
                    </a:xfrm>
                    <a:prstGeom prst="rect">
                      <a:avLst/>
                    </a:prstGeom>
                    <a:noFill/>
                    <a:ln>
                      <a:noFill/>
                    </a:ln>
                  </pic:spPr>
                </pic:pic>
              </a:graphicData>
            </a:graphic>
          </wp:anchor>
        </w:drawing>
      </w:r>
    </w:p>
    <w:p w14:paraId="0C39F75F">
      <w:pPr>
        <w:pStyle w:val="34"/>
        <w:ind w:firstLine="560"/>
        <w:rPr>
          <w:rFonts w:hint="eastAsia" w:ascii="Times New Roman" w:hAnsi="Times New Roman"/>
          <w:color w:val="auto"/>
          <w:szCs w:val="28"/>
          <w:highlight w:val="none"/>
        </w:rPr>
      </w:pPr>
    </w:p>
    <w:p w14:paraId="6ECA21F9">
      <w:pPr>
        <w:pStyle w:val="34"/>
        <w:ind w:firstLine="560"/>
        <w:rPr>
          <w:rFonts w:hint="eastAsia" w:ascii="Times New Roman" w:hAnsi="Times New Roman"/>
          <w:color w:val="auto"/>
          <w:sz w:val="28"/>
          <w:szCs w:val="28"/>
          <w:highlight w:val="none"/>
          <w:lang w:eastAsia="zh-CN"/>
        </w:rPr>
      </w:pPr>
    </w:p>
    <w:p w14:paraId="1663C055">
      <w:pPr>
        <w:pStyle w:val="34"/>
        <w:ind w:firstLine="560"/>
        <w:rPr>
          <w:rFonts w:hint="eastAsia" w:ascii="Times New Roman" w:hAnsi="Times New Roman"/>
          <w:color w:val="auto"/>
          <w:sz w:val="28"/>
          <w:szCs w:val="28"/>
          <w:highlight w:val="none"/>
          <w:lang w:eastAsia="zh-CN"/>
        </w:rPr>
      </w:pPr>
    </w:p>
    <w:p w14:paraId="2EEF7CD8">
      <w:pPr>
        <w:pStyle w:val="34"/>
        <w:ind w:firstLine="560"/>
        <w:rPr>
          <w:rFonts w:hint="eastAsia" w:ascii="Times New Roman" w:hAnsi="Times New Roman"/>
          <w:color w:val="auto"/>
          <w:sz w:val="28"/>
          <w:szCs w:val="28"/>
          <w:highlight w:val="none"/>
          <w:lang w:eastAsia="zh-CN"/>
        </w:rPr>
      </w:pPr>
    </w:p>
    <w:p w14:paraId="6649726A">
      <w:pPr>
        <w:pStyle w:val="34"/>
        <w:ind w:firstLine="560"/>
        <w:rPr>
          <w:rFonts w:hint="eastAsia" w:ascii="Times New Roman" w:hAnsi="Times New Roman"/>
          <w:color w:val="auto"/>
          <w:sz w:val="28"/>
          <w:szCs w:val="28"/>
          <w:highlight w:val="none"/>
          <w:lang w:eastAsia="zh-CN"/>
        </w:rPr>
      </w:pPr>
    </w:p>
    <w:p w14:paraId="21F6CAA8">
      <w:pPr>
        <w:pStyle w:val="34"/>
        <w:ind w:firstLine="560"/>
        <w:rPr>
          <w:rFonts w:hint="eastAsia" w:ascii="Times New Roman" w:hAnsi="Times New Roman"/>
          <w:color w:val="auto"/>
          <w:sz w:val="28"/>
          <w:szCs w:val="28"/>
          <w:highlight w:val="none"/>
          <w:lang w:eastAsia="zh-CN"/>
        </w:rPr>
      </w:pPr>
    </w:p>
    <w:p w14:paraId="32E9BB88">
      <w:pPr>
        <w:pStyle w:val="34"/>
        <w:ind w:firstLine="560"/>
        <w:rPr>
          <w:rFonts w:hint="eastAsia" w:ascii="Times New Roman" w:hAnsi="Times New Roman"/>
          <w:color w:val="auto"/>
          <w:sz w:val="28"/>
          <w:szCs w:val="28"/>
          <w:highlight w:val="none"/>
          <w:lang w:eastAsia="zh-CN"/>
        </w:rPr>
      </w:pPr>
    </w:p>
    <w:p w14:paraId="5F849DA9">
      <w:pPr>
        <w:pStyle w:val="34"/>
        <w:ind w:firstLine="560"/>
        <w:rPr>
          <w:rFonts w:hint="eastAsia" w:ascii="Times New Roman" w:hAnsi="Times New Roman"/>
          <w:color w:val="auto"/>
          <w:sz w:val="28"/>
          <w:szCs w:val="28"/>
          <w:highlight w:val="none"/>
          <w:lang w:eastAsia="zh-CN"/>
        </w:rPr>
      </w:pPr>
    </w:p>
    <w:p w14:paraId="070DCC1B">
      <w:pPr>
        <w:pStyle w:val="34"/>
        <w:ind w:firstLine="560"/>
        <w:rPr>
          <w:rFonts w:ascii="Times New Roman" w:hAnsi="Times New Roman"/>
          <w:b/>
          <w:bCs/>
          <w:color w:val="auto"/>
          <w:sz w:val="28"/>
          <w:szCs w:val="28"/>
          <w:highlight w:val="none"/>
        </w:rPr>
      </w:pPr>
      <w:r>
        <w:rPr>
          <w:rFonts w:ascii="Times New Roman" w:hAnsi="Times New Roman"/>
          <w:color w:val="auto"/>
          <w:highlight w:val="none"/>
        </w:rPr>
        <w:drawing>
          <wp:anchor distT="0" distB="0" distL="114300" distR="114300" simplePos="0" relativeHeight="251663360" behindDoc="0" locked="0" layoutInCell="1" allowOverlap="1">
            <wp:simplePos x="0" y="0"/>
            <wp:positionH relativeFrom="column">
              <wp:posOffset>-542925</wp:posOffset>
            </wp:positionH>
            <wp:positionV relativeFrom="paragraph">
              <wp:posOffset>165100</wp:posOffset>
            </wp:positionV>
            <wp:extent cx="6142990" cy="3379470"/>
            <wp:effectExtent l="0" t="0" r="10160" b="11430"/>
            <wp:wrapNone/>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6"/>
                    <a:stretch>
                      <a:fillRect/>
                    </a:stretch>
                  </pic:blipFill>
                  <pic:spPr>
                    <a:xfrm>
                      <a:off x="0" y="0"/>
                      <a:ext cx="6142990" cy="3379470"/>
                    </a:xfrm>
                    <a:prstGeom prst="rect">
                      <a:avLst/>
                    </a:prstGeom>
                    <a:noFill/>
                    <a:ln>
                      <a:noFill/>
                    </a:ln>
                  </pic:spPr>
                </pic:pic>
              </a:graphicData>
            </a:graphic>
          </wp:anchor>
        </w:drawing>
      </w:r>
    </w:p>
    <w:p w14:paraId="28FAE9FC">
      <w:pPr>
        <w:pStyle w:val="34"/>
        <w:ind w:firstLine="560"/>
        <w:rPr>
          <w:rFonts w:ascii="Times New Roman" w:hAnsi="Times New Roman"/>
          <w:color w:val="auto"/>
          <w:sz w:val="28"/>
          <w:szCs w:val="28"/>
          <w:highlight w:val="none"/>
        </w:rPr>
      </w:pPr>
    </w:p>
    <w:p w14:paraId="55B23BF4">
      <w:pPr>
        <w:pStyle w:val="34"/>
        <w:ind w:firstLine="560"/>
        <w:rPr>
          <w:rFonts w:ascii="Times New Roman" w:hAnsi="Times New Roman"/>
          <w:color w:val="auto"/>
          <w:sz w:val="28"/>
          <w:szCs w:val="28"/>
          <w:highlight w:val="none"/>
        </w:rPr>
      </w:pPr>
    </w:p>
    <w:p w14:paraId="70F923AE">
      <w:pPr>
        <w:pStyle w:val="34"/>
        <w:ind w:firstLine="560"/>
        <w:rPr>
          <w:rFonts w:ascii="Times New Roman" w:hAnsi="Times New Roman"/>
          <w:color w:val="auto"/>
          <w:sz w:val="28"/>
          <w:szCs w:val="28"/>
          <w:highlight w:val="none"/>
        </w:rPr>
      </w:pPr>
    </w:p>
    <w:p w14:paraId="49231163">
      <w:pPr>
        <w:pStyle w:val="34"/>
        <w:ind w:firstLine="560"/>
        <w:rPr>
          <w:rFonts w:ascii="Times New Roman" w:hAnsi="Times New Roman"/>
          <w:color w:val="auto"/>
          <w:sz w:val="28"/>
          <w:szCs w:val="28"/>
          <w:highlight w:val="none"/>
        </w:rPr>
      </w:pPr>
    </w:p>
    <w:p w14:paraId="22393D7C">
      <w:pPr>
        <w:pStyle w:val="34"/>
        <w:ind w:firstLine="560"/>
        <w:rPr>
          <w:rFonts w:ascii="Times New Roman" w:hAnsi="Times New Roman"/>
          <w:color w:val="auto"/>
          <w:sz w:val="28"/>
          <w:szCs w:val="28"/>
          <w:highlight w:val="none"/>
        </w:rPr>
      </w:pPr>
    </w:p>
    <w:p w14:paraId="490FCEDF">
      <w:pPr>
        <w:pStyle w:val="34"/>
        <w:ind w:firstLine="560"/>
        <w:rPr>
          <w:rFonts w:ascii="Times New Roman" w:hAnsi="Times New Roman"/>
          <w:color w:val="auto"/>
          <w:sz w:val="28"/>
          <w:szCs w:val="28"/>
          <w:highlight w:val="none"/>
        </w:rPr>
      </w:pPr>
    </w:p>
    <w:p w14:paraId="76E5AC29">
      <w:pPr>
        <w:pStyle w:val="34"/>
        <w:ind w:firstLine="560"/>
        <w:rPr>
          <w:rFonts w:ascii="Times New Roman" w:hAnsi="Times New Roman"/>
          <w:color w:val="auto"/>
          <w:sz w:val="28"/>
          <w:szCs w:val="28"/>
          <w:highlight w:val="none"/>
        </w:rPr>
      </w:pPr>
    </w:p>
    <w:p w14:paraId="538A40A1">
      <w:pPr>
        <w:pStyle w:val="34"/>
        <w:ind w:firstLine="560"/>
        <w:rPr>
          <w:rFonts w:ascii="Times New Roman" w:hAnsi="Times New Roman"/>
          <w:color w:val="auto"/>
          <w:sz w:val="28"/>
          <w:szCs w:val="28"/>
          <w:highlight w:val="none"/>
        </w:rPr>
      </w:pPr>
    </w:p>
    <w:p w14:paraId="5FED76F3">
      <w:pPr>
        <w:pStyle w:val="34"/>
        <w:ind w:firstLine="0" w:firstLineChars="0"/>
        <w:rPr>
          <w:rFonts w:ascii="Times New Roman" w:hAnsi="Times New Roman"/>
          <w:color w:val="auto"/>
          <w:sz w:val="28"/>
          <w:szCs w:val="28"/>
          <w:highlight w:val="none"/>
        </w:rPr>
      </w:pPr>
    </w:p>
    <w:p w14:paraId="025D3B37">
      <w:pPr>
        <w:pStyle w:val="34"/>
        <w:ind w:firstLine="560"/>
        <w:rPr>
          <w:rFonts w:ascii="Times New Roman" w:hAnsi="Times New Roman"/>
          <w:color w:val="auto"/>
          <w:sz w:val="28"/>
          <w:szCs w:val="28"/>
          <w:highlight w:val="none"/>
        </w:rPr>
      </w:pPr>
      <w:r>
        <w:rPr>
          <w:rFonts w:ascii="Times New Roman" w:hAnsi="Times New Roman"/>
          <w:color w:val="auto"/>
          <w:highlight w:val="none"/>
        </w:rPr>
        <w:drawing>
          <wp:anchor distT="0" distB="0" distL="114300" distR="114300" simplePos="0" relativeHeight="251661312" behindDoc="0" locked="0" layoutInCell="1" allowOverlap="1">
            <wp:simplePos x="0" y="0"/>
            <wp:positionH relativeFrom="margin">
              <wp:posOffset>-606425</wp:posOffset>
            </wp:positionH>
            <wp:positionV relativeFrom="paragraph">
              <wp:posOffset>193040</wp:posOffset>
            </wp:positionV>
            <wp:extent cx="6214110" cy="3224530"/>
            <wp:effectExtent l="0" t="0" r="15240" b="1397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7"/>
                    <a:stretch>
                      <a:fillRect/>
                    </a:stretch>
                  </pic:blipFill>
                  <pic:spPr>
                    <a:xfrm>
                      <a:off x="0" y="0"/>
                      <a:ext cx="6214110" cy="3224530"/>
                    </a:xfrm>
                    <a:prstGeom prst="rect">
                      <a:avLst/>
                    </a:prstGeom>
                    <a:noFill/>
                    <a:ln>
                      <a:noFill/>
                    </a:ln>
                  </pic:spPr>
                </pic:pic>
              </a:graphicData>
            </a:graphic>
          </wp:anchor>
        </w:drawing>
      </w:r>
    </w:p>
    <w:p w14:paraId="509BAFDE">
      <w:pPr>
        <w:pStyle w:val="34"/>
        <w:ind w:firstLine="560"/>
        <w:rPr>
          <w:rFonts w:ascii="Times New Roman" w:hAnsi="Times New Roman"/>
          <w:color w:val="auto"/>
          <w:sz w:val="28"/>
          <w:szCs w:val="28"/>
          <w:highlight w:val="none"/>
        </w:rPr>
      </w:pPr>
    </w:p>
    <w:p w14:paraId="58CF9CC4">
      <w:pPr>
        <w:pStyle w:val="34"/>
        <w:ind w:firstLine="560"/>
        <w:rPr>
          <w:rFonts w:ascii="Times New Roman" w:hAnsi="Times New Roman"/>
          <w:color w:val="auto"/>
          <w:sz w:val="28"/>
          <w:szCs w:val="28"/>
          <w:highlight w:val="none"/>
        </w:rPr>
      </w:pPr>
    </w:p>
    <w:p w14:paraId="2650289B">
      <w:pPr>
        <w:pStyle w:val="34"/>
        <w:ind w:firstLine="560"/>
        <w:rPr>
          <w:rFonts w:ascii="Times New Roman" w:hAnsi="Times New Roman"/>
          <w:color w:val="auto"/>
          <w:sz w:val="28"/>
          <w:szCs w:val="28"/>
          <w:highlight w:val="none"/>
        </w:rPr>
      </w:pPr>
    </w:p>
    <w:p w14:paraId="471A289E">
      <w:pPr>
        <w:pStyle w:val="34"/>
        <w:ind w:firstLine="560"/>
        <w:rPr>
          <w:rFonts w:ascii="Times New Roman" w:hAnsi="Times New Roman"/>
          <w:color w:val="auto"/>
          <w:sz w:val="28"/>
          <w:szCs w:val="28"/>
          <w:highlight w:val="none"/>
        </w:rPr>
      </w:pPr>
    </w:p>
    <w:p w14:paraId="2619CFD6">
      <w:pPr>
        <w:pStyle w:val="34"/>
        <w:ind w:firstLine="560"/>
        <w:rPr>
          <w:rFonts w:ascii="Times New Roman" w:hAnsi="Times New Roman"/>
          <w:color w:val="auto"/>
          <w:sz w:val="28"/>
          <w:szCs w:val="28"/>
          <w:highlight w:val="none"/>
        </w:rPr>
      </w:pPr>
    </w:p>
    <w:p w14:paraId="6E15CD4E">
      <w:pPr>
        <w:pStyle w:val="34"/>
        <w:ind w:firstLine="560"/>
        <w:rPr>
          <w:rFonts w:ascii="Times New Roman" w:hAnsi="Times New Roman"/>
          <w:color w:val="auto"/>
          <w:sz w:val="28"/>
          <w:szCs w:val="28"/>
          <w:highlight w:val="none"/>
        </w:rPr>
      </w:pPr>
    </w:p>
    <w:p w14:paraId="4622CBCA">
      <w:pPr>
        <w:pStyle w:val="34"/>
        <w:ind w:firstLine="560"/>
        <w:rPr>
          <w:rFonts w:ascii="Times New Roman" w:hAnsi="Times New Roman"/>
          <w:color w:val="auto"/>
          <w:sz w:val="28"/>
          <w:szCs w:val="28"/>
          <w:highlight w:val="none"/>
        </w:rPr>
      </w:pPr>
    </w:p>
    <w:p w14:paraId="575BC96C">
      <w:pPr>
        <w:pStyle w:val="34"/>
        <w:ind w:firstLine="560"/>
        <w:rPr>
          <w:rFonts w:ascii="Times New Roman" w:hAnsi="Times New Roman"/>
          <w:color w:val="auto"/>
          <w:sz w:val="28"/>
          <w:szCs w:val="28"/>
          <w:highlight w:val="none"/>
        </w:rPr>
      </w:pPr>
    </w:p>
    <w:p w14:paraId="10C169DF">
      <w:pPr>
        <w:pStyle w:val="34"/>
        <w:ind w:firstLine="560"/>
        <w:rPr>
          <w:rFonts w:ascii="Times New Roman" w:hAnsi="Times New Roman"/>
          <w:color w:val="auto"/>
          <w:sz w:val="28"/>
          <w:szCs w:val="28"/>
          <w:highlight w:val="none"/>
        </w:rPr>
      </w:pPr>
    </w:p>
    <w:p w14:paraId="68345C9A">
      <w:pPr>
        <w:pStyle w:val="34"/>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Times New Roman" w:hAnsi="Times New Roman" w:eastAsia="方正仿宋_GBK" w:cs="Times New Roman"/>
          <w:color w:val="auto"/>
          <w:kern w:val="2"/>
          <w:sz w:val="28"/>
          <w:szCs w:val="28"/>
          <w:highlight w:val="none"/>
          <w:lang w:val="en-US" w:eastAsia="zh-CN" w:bidi="ar-SA"/>
        </w:rPr>
        <w:t>（</w:t>
      </w:r>
      <w:r>
        <w:rPr>
          <w:rFonts w:hint="eastAsia" w:ascii="Times New Roman" w:hAnsi="Times New Roman" w:cs="Times New Roman"/>
          <w:color w:val="auto"/>
          <w:kern w:val="2"/>
          <w:sz w:val="28"/>
          <w:szCs w:val="28"/>
          <w:highlight w:val="none"/>
          <w:lang w:val="en-US" w:eastAsia="zh-CN" w:bidi="ar-SA"/>
        </w:rPr>
        <w:t>10</w:t>
      </w:r>
      <w:r>
        <w:rPr>
          <w:rFonts w:hint="eastAsia" w:ascii="Times New Roman" w:hAnsi="Times New Roman" w:eastAsia="方正仿宋_GBK" w:cs="Times New Roman"/>
          <w:color w:val="auto"/>
          <w:kern w:val="2"/>
          <w:sz w:val="28"/>
          <w:szCs w:val="28"/>
          <w:highlight w:val="none"/>
          <w:lang w:val="en-US" w:eastAsia="zh-CN" w:bidi="ar-SA"/>
        </w:rPr>
        <w:t>）</w:t>
      </w:r>
      <w:r>
        <w:rPr>
          <w:rFonts w:hint="eastAsia" w:ascii="Times New Roman" w:hAnsi="Times New Roman" w:cs="Times New Roman"/>
          <w:color w:val="auto"/>
          <w:kern w:val="2"/>
          <w:sz w:val="28"/>
          <w:szCs w:val="28"/>
          <w:highlight w:val="none"/>
          <w:lang w:val="en-US" w:eastAsia="zh-CN" w:bidi="ar-SA"/>
        </w:rPr>
        <w:t>最终</w:t>
      </w:r>
      <w:r>
        <w:rPr>
          <w:rFonts w:hint="eastAsia" w:ascii="Times New Roman" w:hAnsi="Times New Roman" w:eastAsia="方正仿宋_GBK" w:cs="Times New Roman"/>
          <w:color w:val="auto"/>
          <w:kern w:val="2"/>
          <w:sz w:val="28"/>
          <w:szCs w:val="28"/>
          <w:highlight w:val="none"/>
          <w:lang w:val="en-US" w:eastAsia="zh-CN" w:bidi="ar-SA"/>
        </w:rPr>
        <w:t>设计方案确认后，</w:t>
      </w:r>
      <w:r>
        <w:rPr>
          <w:rFonts w:hint="eastAsia" w:ascii="Times New Roman" w:hAnsi="Times New Roman" w:cs="Times New Roman"/>
          <w:color w:val="auto"/>
          <w:kern w:val="2"/>
          <w:sz w:val="28"/>
          <w:szCs w:val="28"/>
          <w:highlight w:val="none"/>
          <w:lang w:val="en-US" w:eastAsia="zh-CN" w:bidi="ar-SA"/>
        </w:rPr>
        <w:t>参选人</w:t>
      </w:r>
      <w:r>
        <w:rPr>
          <w:rFonts w:hint="eastAsia" w:ascii="Times New Roman" w:hAnsi="Times New Roman" w:eastAsia="方正仿宋_GBK" w:cs="Times New Roman"/>
          <w:color w:val="auto"/>
          <w:kern w:val="2"/>
          <w:sz w:val="28"/>
          <w:szCs w:val="28"/>
          <w:highlight w:val="none"/>
          <w:lang w:val="en-US" w:eastAsia="zh-CN" w:bidi="ar-SA"/>
        </w:rPr>
        <w:t>须按标准化流程组织生产，生产过程中所产生的运费、设计延展费、打样费、加急费等所有费用由</w:t>
      </w:r>
      <w:r>
        <w:rPr>
          <w:rFonts w:hint="eastAsia" w:ascii="Times New Roman" w:hAnsi="Times New Roman" w:cs="Times New Roman"/>
          <w:color w:val="auto"/>
          <w:kern w:val="2"/>
          <w:sz w:val="28"/>
          <w:szCs w:val="28"/>
          <w:highlight w:val="none"/>
          <w:lang w:val="en-US" w:eastAsia="zh-CN" w:bidi="ar-SA"/>
        </w:rPr>
        <w:t>参选人</w:t>
      </w:r>
      <w:r>
        <w:rPr>
          <w:rFonts w:hint="eastAsia" w:ascii="Times New Roman" w:hAnsi="Times New Roman" w:eastAsia="方正仿宋_GBK" w:cs="Times New Roman"/>
          <w:color w:val="auto"/>
          <w:kern w:val="2"/>
          <w:sz w:val="28"/>
          <w:szCs w:val="28"/>
          <w:highlight w:val="none"/>
          <w:lang w:val="en-US" w:eastAsia="zh-CN" w:bidi="ar-SA"/>
        </w:rPr>
        <w:t>一次性包干，采购</w:t>
      </w:r>
      <w:r>
        <w:rPr>
          <w:rFonts w:hint="eastAsia" w:ascii="Times New Roman" w:hAnsi="Times New Roman" w:cs="Times New Roman"/>
          <w:color w:val="auto"/>
          <w:kern w:val="2"/>
          <w:sz w:val="28"/>
          <w:szCs w:val="28"/>
          <w:highlight w:val="none"/>
          <w:lang w:val="en-US" w:eastAsia="zh-CN" w:bidi="ar-SA"/>
        </w:rPr>
        <w:t>人</w:t>
      </w:r>
      <w:r>
        <w:rPr>
          <w:rFonts w:hint="eastAsia" w:ascii="Times New Roman" w:hAnsi="Times New Roman" w:eastAsia="方正仿宋_GBK" w:cs="Times New Roman"/>
          <w:color w:val="auto"/>
          <w:kern w:val="2"/>
          <w:sz w:val="28"/>
          <w:szCs w:val="28"/>
          <w:highlight w:val="none"/>
          <w:lang w:val="en-US" w:eastAsia="zh-CN" w:bidi="ar-SA"/>
        </w:rPr>
        <w:t>不再支付额外费用</w:t>
      </w:r>
      <w:r>
        <w:rPr>
          <w:rFonts w:hint="default" w:ascii="Times New Roman" w:hAnsi="Times New Roman" w:eastAsia="方正仿宋_GBK" w:cs="Times New Roman"/>
          <w:color w:val="auto"/>
          <w:kern w:val="2"/>
          <w:sz w:val="32"/>
          <w:szCs w:val="32"/>
          <w:highlight w:val="none"/>
          <w:lang w:val="en-US" w:eastAsia="zh-CN" w:bidi="ar-SA"/>
        </w:rPr>
        <w:t>。</w:t>
      </w:r>
    </w:p>
    <w:p w14:paraId="07075CFE">
      <w:pPr>
        <w:snapToGrid w:val="0"/>
        <w:spacing w:line="579" w:lineRule="exact"/>
        <w:ind w:firstLine="478" w:firstLineChars="171"/>
        <w:rPr>
          <w:rFonts w:hint="eastAsia" w:ascii="Times New Roman" w:hAnsi="Times New Roman"/>
          <w:color w:val="auto"/>
          <w:sz w:val="28"/>
          <w:szCs w:val="28"/>
          <w:highlight w:val="none"/>
        </w:rPr>
      </w:pPr>
      <w:r>
        <w:rPr>
          <w:rFonts w:hint="eastAsia" w:ascii="Times New Roman" w:hAnsi="Times New Roman" w:cs="Times New Roman"/>
          <w:color w:val="auto"/>
          <w:kern w:val="2"/>
          <w:sz w:val="28"/>
          <w:szCs w:val="28"/>
          <w:highlight w:val="none"/>
          <w:lang w:val="en-US" w:eastAsia="zh-CN" w:bidi="ar-SA"/>
        </w:rPr>
        <w:t>（二）</w:t>
      </w:r>
      <w:r>
        <w:rPr>
          <w:rFonts w:hint="eastAsia" w:ascii="Times New Roman" w:hAnsi="Times New Roman" w:eastAsia="方正仿宋_GBK" w:cs="Times New Roman"/>
          <w:color w:val="auto"/>
          <w:kern w:val="2"/>
          <w:sz w:val="28"/>
          <w:szCs w:val="28"/>
          <w:highlight w:val="none"/>
          <w:lang w:val="en-US" w:eastAsia="zh-CN" w:bidi="ar-SA"/>
        </w:rPr>
        <w:t>活动其他外围保障及服务</w:t>
      </w:r>
    </w:p>
    <w:p w14:paraId="2902443E">
      <w:pPr>
        <w:pStyle w:val="34"/>
        <w:ind w:firstLine="560"/>
        <w:rPr>
          <w:rFonts w:ascii="Times New Roman" w:hAnsi="Times New Roman"/>
          <w:color w:val="auto"/>
          <w:sz w:val="28"/>
          <w:szCs w:val="28"/>
          <w:highlight w:val="none"/>
        </w:rPr>
      </w:pPr>
      <w:r>
        <w:rPr>
          <w:rFonts w:ascii="Times New Roman" w:hAnsi="Times New Roman"/>
          <w:color w:val="auto"/>
          <w:sz w:val="28"/>
          <w:szCs w:val="28"/>
          <w:highlight w:val="none"/>
        </w:rPr>
        <w:t>1.</w:t>
      </w:r>
      <w:r>
        <w:rPr>
          <w:rFonts w:hint="default" w:ascii="Times New Roman" w:hAnsi="Times New Roman"/>
          <w:color w:val="auto"/>
          <w:sz w:val="28"/>
          <w:szCs w:val="28"/>
          <w:highlight w:val="none"/>
        </w:rPr>
        <w:t>活动环节执行：参选人需配合采购人合理安排活动环节及内容，确保活动有序进行。</w:t>
      </w:r>
    </w:p>
    <w:p w14:paraId="55BB7C68">
      <w:pPr>
        <w:pStyle w:val="34"/>
        <w:snapToGrid w:val="0"/>
        <w:ind w:firstLine="560" w:firstLineChars="200"/>
        <w:rPr>
          <w:rFonts w:hint="eastAsia" w:ascii="Times New Roman" w:hAnsi="Times New Roman"/>
          <w:color w:val="auto"/>
          <w:sz w:val="28"/>
          <w:szCs w:val="28"/>
          <w:highlight w:val="none"/>
        </w:rPr>
      </w:pPr>
      <w:r>
        <w:rPr>
          <w:rFonts w:ascii="Times New Roman" w:hAnsi="Times New Roman" w:cs="Times New Roman"/>
          <w:color w:val="auto"/>
          <w:sz w:val="28"/>
          <w:szCs w:val="28"/>
          <w:highlight w:val="none"/>
        </w:rPr>
        <w:t>2.</w:t>
      </w:r>
      <w:r>
        <w:rPr>
          <w:rFonts w:hint="default" w:ascii="Times New Roman" w:hAnsi="Times New Roman" w:cs="Times New Roman"/>
          <w:color w:val="auto"/>
          <w:sz w:val="28"/>
          <w:szCs w:val="28"/>
          <w:highlight w:val="none"/>
        </w:rPr>
        <w:t>按活动场次提供执行、礼仪、人工、运输等服务，确保彩排及活动期间正常运转。</w:t>
      </w:r>
    </w:p>
    <w:p w14:paraId="4BB1DF5D">
      <w:pPr>
        <w:snapToGrid/>
        <w:spacing w:line="579" w:lineRule="exact"/>
        <w:ind w:firstLine="478" w:firstLineChars="171"/>
        <w:rPr>
          <w:rFonts w:hint="eastAsia" w:ascii="Times New Roman" w:hAnsi="Times New Roman"/>
          <w:color w:val="auto"/>
          <w:sz w:val="28"/>
          <w:szCs w:val="28"/>
          <w:highlight w:val="none"/>
        </w:rPr>
      </w:pPr>
      <w:r>
        <w:rPr>
          <w:rFonts w:hint="eastAsia" w:ascii="Times New Roman" w:hAnsi="Times New Roman"/>
          <w:color w:val="auto"/>
          <w:sz w:val="28"/>
          <w:szCs w:val="28"/>
          <w:highlight w:val="none"/>
        </w:rPr>
        <w:t>（三）活动搭建需求清单</w:t>
      </w:r>
    </w:p>
    <w:p w14:paraId="1576A9ED">
      <w:pPr>
        <w:snapToGrid w:val="0"/>
        <w:spacing w:line="579" w:lineRule="exact"/>
        <w:ind w:firstLine="560" w:firstLineChars="200"/>
        <w:rPr>
          <w:rFonts w:ascii="Times New Roman" w:hAnsi="Times New Roman"/>
          <w:color w:val="auto"/>
          <w:sz w:val="28"/>
          <w:szCs w:val="28"/>
          <w:highlight w:val="none"/>
        </w:rPr>
      </w:pPr>
      <w:r>
        <w:rPr>
          <w:rFonts w:hint="eastAsia" w:ascii="Times New Roman" w:hAnsi="Times New Roman"/>
          <w:color w:val="auto"/>
          <w:sz w:val="28"/>
          <w:szCs w:val="28"/>
          <w:highlight w:val="none"/>
        </w:rPr>
        <w:t>中选人依照采购人</w:t>
      </w:r>
      <w:r>
        <w:rPr>
          <w:rFonts w:hint="eastAsia" w:ascii="Times New Roman" w:hAnsi="Times New Roman"/>
          <w:color w:val="auto"/>
          <w:sz w:val="28"/>
          <w:szCs w:val="28"/>
          <w:highlight w:val="none"/>
          <w:lang w:val="en-US" w:eastAsia="zh-CN"/>
        </w:rPr>
        <w:t>最终</w:t>
      </w:r>
      <w:r>
        <w:rPr>
          <w:rFonts w:hint="eastAsia" w:ascii="Times New Roman" w:hAnsi="Times New Roman"/>
          <w:color w:val="auto"/>
          <w:sz w:val="28"/>
          <w:szCs w:val="28"/>
          <w:highlight w:val="none"/>
        </w:rPr>
        <w:t>提供</w:t>
      </w:r>
      <w:r>
        <w:rPr>
          <w:rFonts w:hint="eastAsia" w:ascii="Times New Roman" w:hAnsi="Times New Roman"/>
          <w:color w:val="auto"/>
          <w:sz w:val="28"/>
          <w:szCs w:val="28"/>
          <w:highlight w:val="none"/>
          <w:shd w:val="clear" w:color="auto" w:fill="FFFFFF" w:themeFill="background1"/>
        </w:rPr>
        <w:t>的设计图制</w:t>
      </w:r>
      <w:r>
        <w:rPr>
          <w:rFonts w:hint="eastAsia" w:ascii="Times New Roman" w:hAnsi="Times New Roman"/>
          <w:color w:val="auto"/>
          <w:sz w:val="28"/>
          <w:szCs w:val="28"/>
          <w:highlight w:val="none"/>
        </w:rPr>
        <w:t>作本次活动所需物料；严格保证文字与图案的合法性、准确性，避免知识产权或版权纠纷；中选人需对活动物料进行统一布置，确保会场布置美观、得体与设计图一致。</w:t>
      </w:r>
    </w:p>
    <w:tbl>
      <w:tblPr>
        <w:tblStyle w:val="20"/>
        <w:tblW w:w="5406" w:type="pct"/>
        <w:tblInd w:w="-44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89"/>
        <w:gridCol w:w="1226"/>
        <w:gridCol w:w="2231"/>
        <w:gridCol w:w="750"/>
        <w:gridCol w:w="947"/>
        <w:gridCol w:w="1236"/>
        <w:gridCol w:w="1140"/>
        <w:gridCol w:w="1231"/>
      </w:tblGrid>
      <w:tr w14:paraId="0557D6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413" w:type="pct"/>
            <w:tcBorders>
              <w:bottom w:val="single" w:color="000000" w:sz="8" w:space="0"/>
              <w:right w:val="single" w:color="000000" w:sz="8" w:space="0"/>
            </w:tcBorders>
            <w:shd w:val="clear" w:color="auto" w:fill="auto"/>
            <w:vAlign w:val="center"/>
          </w:tcPr>
          <w:p w14:paraId="0461980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序号</w:t>
            </w:r>
          </w:p>
        </w:tc>
        <w:tc>
          <w:tcPr>
            <w:tcW w:w="642" w:type="pct"/>
            <w:tcBorders>
              <w:left w:val="nil"/>
              <w:bottom w:val="single" w:color="000000" w:sz="8" w:space="0"/>
              <w:right w:val="single" w:color="000000" w:sz="8" w:space="0"/>
            </w:tcBorders>
            <w:shd w:val="clear" w:color="auto" w:fill="auto"/>
            <w:vAlign w:val="center"/>
          </w:tcPr>
          <w:p w14:paraId="2F112CF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类别</w:t>
            </w:r>
          </w:p>
        </w:tc>
        <w:tc>
          <w:tcPr>
            <w:tcW w:w="1168" w:type="pct"/>
            <w:tcBorders>
              <w:left w:val="nil"/>
              <w:bottom w:val="single" w:color="000000" w:sz="8" w:space="0"/>
              <w:right w:val="single" w:color="000000" w:sz="8" w:space="0"/>
            </w:tcBorders>
            <w:shd w:val="clear" w:color="auto" w:fill="auto"/>
            <w:vAlign w:val="center"/>
          </w:tcPr>
          <w:p w14:paraId="40F6C7F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规格</w:t>
            </w:r>
          </w:p>
        </w:tc>
        <w:tc>
          <w:tcPr>
            <w:tcW w:w="392" w:type="pct"/>
            <w:tcBorders>
              <w:left w:val="nil"/>
              <w:bottom w:val="single" w:color="000000" w:sz="8" w:space="0"/>
              <w:right w:val="single" w:color="000000" w:sz="8" w:space="0"/>
            </w:tcBorders>
            <w:shd w:val="clear" w:color="auto" w:fill="auto"/>
            <w:vAlign w:val="center"/>
          </w:tcPr>
          <w:p w14:paraId="5662061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数量</w:t>
            </w:r>
          </w:p>
        </w:tc>
        <w:tc>
          <w:tcPr>
            <w:tcW w:w="495" w:type="pct"/>
            <w:tcBorders>
              <w:left w:val="nil"/>
              <w:bottom w:val="single" w:color="000000" w:sz="8" w:space="0"/>
              <w:right w:val="single" w:color="000000" w:sz="8" w:space="0"/>
            </w:tcBorders>
            <w:shd w:val="clear" w:color="auto" w:fill="auto"/>
            <w:vAlign w:val="center"/>
          </w:tcPr>
          <w:p w14:paraId="0990F63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单位</w:t>
            </w:r>
          </w:p>
        </w:tc>
        <w:tc>
          <w:tcPr>
            <w:tcW w:w="647" w:type="pct"/>
            <w:tcBorders>
              <w:left w:val="nil"/>
              <w:bottom w:val="single" w:color="000000" w:sz="8" w:space="0"/>
              <w:right w:val="single" w:color="000000" w:sz="8" w:space="0"/>
            </w:tcBorders>
            <w:shd w:val="clear" w:color="auto" w:fill="auto"/>
            <w:vAlign w:val="center"/>
          </w:tcPr>
          <w:p w14:paraId="1941EBCE">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单项含税限价</w:t>
            </w:r>
          </w:p>
          <w:p w14:paraId="10FFF92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（元）</w:t>
            </w:r>
          </w:p>
        </w:tc>
        <w:tc>
          <w:tcPr>
            <w:tcW w:w="596" w:type="pct"/>
            <w:tcBorders>
              <w:left w:val="nil"/>
              <w:bottom w:val="single" w:color="000000" w:sz="8" w:space="0"/>
              <w:right w:val="single" w:color="000000" w:sz="8" w:space="0"/>
            </w:tcBorders>
            <w:shd w:val="clear" w:color="auto" w:fill="auto"/>
            <w:vAlign w:val="center"/>
          </w:tcPr>
          <w:p w14:paraId="47072E28">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合计</w:t>
            </w:r>
          </w:p>
          <w:p w14:paraId="7982833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（元）</w:t>
            </w:r>
          </w:p>
        </w:tc>
        <w:tc>
          <w:tcPr>
            <w:tcW w:w="644" w:type="pct"/>
            <w:tcBorders>
              <w:left w:val="nil"/>
              <w:bottom w:val="single" w:color="000000" w:sz="8" w:space="0"/>
            </w:tcBorders>
            <w:shd w:val="clear" w:color="auto" w:fill="auto"/>
            <w:vAlign w:val="center"/>
          </w:tcPr>
          <w:p w14:paraId="1EF0577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备注</w:t>
            </w:r>
          </w:p>
        </w:tc>
      </w:tr>
      <w:tr w14:paraId="0C999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5D96D1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42" w:type="pct"/>
            <w:tcBorders>
              <w:top w:val="nil"/>
              <w:left w:val="nil"/>
              <w:bottom w:val="single" w:color="000000" w:sz="8" w:space="0"/>
              <w:right w:val="single" w:color="000000" w:sz="8" w:space="0"/>
            </w:tcBorders>
            <w:shd w:val="clear" w:color="auto" w:fill="auto"/>
            <w:vAlign w:val="center"/>
          </w:tcPr>
          <w:p w14:paraId="513BD32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屏幕</w:t>
            </w:r>
            <w:r>
              <w:rPr>
                <w:rStyle w:val="41"/>
                <w:color w:val="auto"/>
                <w:highlight w:val="none"/>
                <w:lang w:bidi="ar"/>
              </w:rPr>
              <w:t>P2</w:t>
            </w:r>
          </w:p>
        </w:tc>
        <w:tc>
          <w:tcPr>
            <w:tcW w:w="1168" w:type="pct"/>
            <w:tcBorders>
              <w:top w:val="nil"/>
              <w:left w:val="nil"/>
              <w:bottom w:val="single" w:color="000000" w:sz="8" w:space="0"/>
              <w:right w:val="single" w:color="000000" w:sz="8" w:space="0"/>
            </w:tcBorders>
            <w:shd w:val="clear" w:color="auto" w:fill="auto"/>
            <w:vAlign w:val="center"/>
          </w:tcPr>
          <w:p w14:paraId="7F20E61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14*6.5m+4.5m*6m*2</w:t>
            </w:r>
          </w:p>
        </w:tc>
        <w:tc>
          <w:tcPr>
            <w:tcW w:w="392" w:type="pct"/>
            <w:tcBorders>
              <w:top w:val="nil"/>
              <w:left w:val="nil"/>
              <w:bottom w:val="single" w:color="000000" w:sz="8" w:space="0"/>
              <w:right w:val="single" w:color="000000" w:sz="8" w:space="0"/>
            </w:tcBorders>
            <w:shd w:val="clear" w:color="auto" w:fill="auto"/>
            <w:vAlign w:val="center"/>
          </w:tcPr>
          <w:p w14:paraId="2C281FE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145</w:t>
            </w:r>
          </w:p>
        </w:tc>
        <w:tc>
          <w:tcPr>
            <w:tcW w:w="495" w:type="pct"/>
            <w:tcBorders>
              <w:top w:val="nil"/>
              <w:left w:val="nil"/>
              <w:bottom w:val="single" w:color="000000" w:sz="8" w:space="0"/>
              <w:right w:val="single" w:color="000000" w:sz="8" w:space="0"/>
            </w:tcBorders>
            <w:shd w:val="clear" w:color="auto" w:fill="auto"/>
            <w:vAlign w:val="center"/>
          </w:tcPr>
          <w:p w14:paraId="1A5BC9A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647" w:type="pct"/>
            <w:tcBorders>
              <w:top w:val="nil"/>
              <w:left w:val="nil"/>
              <w:bottom w:val="single" w:color="000000" w:sz="8" w:space="0"/>
              <w:right w:val="single" w:color="000000" w:sz="8" w:space="0"/>
            </w:tcBorders>
            <w:shd w:val="clear" w:color="auto" w:fill="auto"/>
            <w:vAlign w:val="center"/>
          </w:tcPr>
          <w:p w14:paraId="4E53565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596" w:type="pct"/>
            <w:tcBorders>
              <w:top w:val="nil"/>
              <w:left w:val="nil"/>
              <w:bottom w:val="single" w:color="000000" w:sz="8" w:space="0"/>
              <w:right w:val="single" w:color="000000" w:sz="8" w:space="0"/>
            </w:tcBorders>
            <w:shd w:val="clear" w:color="auto" w:fill="auto"/>
            <w:noWrap/>
            <w:vAlign w:val="center"/>
          </w:tcPr>
          <w:p w14:paraId="6E23550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40600.00</w:t>
            </w:r>
          </w:p>
        </w:tc>
        <w:tc>
          <w:tcPr>
            <w:tcW w:w="644" w:type="pct"/>
            <w:tcBorders>
              <w:top w:val="nil"/>
              <w:left w:val="nil"/>
              <w:bottom w:val="single" w:color="000000" w:sz="8" w:space="0"/>
            </w:tcBorders>
            <w:shd w:val="clear" w:color="auto" w:fill="auto"/>
            <w:vAlign w:val="center"/>
          </w:tcPr>
          <w:p w14:paraId="5C8244E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165DE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AC8096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642" w:type="pct"/>
            <w:vMerge w:val="restart"/>
            <w:tcBorders>
              <w:top w:val="nil"/>
              <w:left w:val="nil"/>
              <w:bottom w:val="single" w:color="000000" w:sz="8" w:space="0"/>
              <w:right w:val="single" w:color="000000" w:sz="8" w:space="0"/>
            </w:tcBorders>
            <w:shd w:val="clear" w:color="auto" w:fill="auto"/>
            <w:vAlign w:val="center"/>
          </w:tcPr>
          <w:p w14:paraId="671E47E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音响系统</w:t>
            </w:r>
          </w:p>
        </w:tc>
        <w:tc>
          <w:tcPr>
            <w:tcW w:w="1168" w:type="pct"/>
            <w:tcBorders>
              <w:top w:val="nil"/>
              <w:left w:val="nil"/>
              <w:bottom w:val="single" w:color="000000" w:sz="8" w:space="0"/>
              <w:right w:val="single" w:color="000000" w:sz="8" w:space="0"/>
            </w:tcBorders>
            <w:shd w:val="clear" w:color="auto" w:fill="auto"/>
            <w:vAlign w:val="center"/>
          </w:tcPr>
          <w:p w14:paraId="0FBA4B4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8+4+2</w:t>
            </w:r>
            <w:r>
              <w:rPr>
                <w:rStyle w:val="42"/>
                <w:rFonts w:hint="default"/>
                <w:color w:val="auto"/>
                <w:highlight w:val="none"/>
                <w:lang w:bidi="ar"/>
              </w:rPr>
              <w:t>线阵</w:t>
            </w:r>
          </w:p>
        </w:tc>
        <w:tc>
          <w:tcPr>
            <w:tcW w:w="392" w:type="pct"/>
            <w:tcBorders>
              <w:top w:val="nil"/>
              <w:left w:val="nil"/>
              <w:bottom w:val="single" w:color="000000" w:sz="8" w:space="0"/>
              <w:right w:val="single" w:color="000000" w:sz="8" w:space="0"/>
            </w:tcBorders>
            <w:shd w:val="clear" w:color="auto" w:fill="auto"/>
            <w:vAlign w:val="center"/>
          </w:tcPr>
          <w:p w14:paraId="78E5D5A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2441533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7923053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596" w:type="pct"/>
            <w:tcBorders>
              <w:top w:val="nil"/>
              <w:left w:val="nil"/>
              <w:bottom w:val="single" w:color="000000" w:sz="8" w:space="0"/>
              <w:right w:val="single" w:color="000000" w:sz="8" w:space="0"/>
            </w:tcBorders>
            <w:shd w:val="clear" w:color="auto" w:fill="auto"/>
            <w:noWrap/>
            <w:vAlign w:val="center"/>
          </w:tcPr>
          <w:p w14:paraId="4F8C7981">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644" w:type="pct"/>
            <w:vMerge w:val="restart"/>
            <w:tcBorders>
              <w:top w:val="nil"/>
              <w:left w:val="nil"/>
              <w:bottom w:val="single" w:color="000000" w:sz="8" w:space="0"/>
            </w:tcBorders>
            <w:shd w:val="clear" w:color="auto" w:fill="auto"/>
            <w:vAlign w:val="center"/>
          </w:tcPr>
          <w:p w14:paraId="5B1E386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076170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C10A30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642" w:type="pct"/>
            <w:vMerge w:val="continue"/>
            <w:tcBorders>
              <w:top w:val="nil"/>
              <w:left w:val="nil"/>
              <w:bottom w:val="single" w:color="000000" w:sz="8" w:space="0"/>
              <w:right w:val="single" w:color="000000" w:sz="8" w:space="0"/>
            </w:tcBorders>
            <w:shd w:val="clear" w:color="auto" w:fill="auto"/>
            <w:vAlign w:val="center"/>
          </w:tcPr>
          <w:p w14:paraId="154B0615">
            <w:pPr>
              <w:widowControl/>
              <w:spacing w:line="360" w:lineRule="exact"/>
              <w:ind w:firstLine="0" w:firstLineChars="0"/>
              <w:jc w:val="center"/>
              <w:rPr>
                <w:rFonts w:ascii="方正仿宋_GBK" w:hAnsi="方正仿宋_GBK" w:cs="方正仿宋_GBK"/>
                <w:color w:val="auto"/>
                <w:sz w:val="24"/>
                <w:highlight w:val="none"/>
              </w:rPr>
            </w:pPr>
          </w:p>
        </w:tc>
        <w:tc>
          <w:tcPr>
            <w:tcW w:w="1168" w:type="pct"/>
            <w:tcBorders>
              <w:top w:val="nil"/>
              <w:left w:val="nil"/>
              <w:bottom w:val="single" w:color="000000" w:sz="8" w:space="0"/>
              <w:right w:val="single" w:color="000000" w:sz="8" w:space="0"/>
            </w:tcBorders>
            <w:shd w:val="clear" w:color="auto" w:fill="auto"/>
            <w:vAlign w:val="center"/>
          </w:tcPr>
          <w:p w14:paraId="7A35127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w:t>
            </w:r>
            <w:r>
              <w:rPr>
                <w:rStyle w:val="41"/>
                <w:color w:val="auto"/>
                <w:highlight w:val="none"/>
                <w:lang w:bidi="ar"/>
              </w:rPr>
              <w:t>15</w:t>
            </w:r>
            <w:r>
              <w:rPr>
                <w:rStyle w:val="42"/>
                <w:rFonts w:hint="default"/>
                <w:color w:val="auto"/>
                <w:highlight w:val="none"/>
                <w:lang w:bidi="ar"/>
              </w:rPr>
              <w:t>补声</w:t>
            </w:r>
          </w:p>
        </w:tc>
        <w:tc>
          <w:tcPr>
            <w:tcW w:w="392" w:type="pct"/>
            <w:tcBorders>
              <w:top w:val="nil"/>
              <w:left w:val="nil"/>
              <w:bottom w:val="single" w:color="000000" w:sz="8" w:space="0"/>
              <w:right w:val="single" w:color="000000" w:sz="8" w:space="0"/>
            </w:tcBorders>
            <w:shd w:val="clear" w:color="auto" w:fill="auto"/>
            <w:vAlign w:val="center"/>
          </w:tcPr>
          <w:p w14:paraId="611354D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3DA9EF9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3B59D5B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596" w:type="pct"/>
            <w:tcBorders>
              <w:top w:val="nil"/>
              <w:left w:val="nil"/>
              <w:bottom w:val="single" w:color="000000" w:sz="8" w:space="0"/>
              <w:right w:val="single" w:color="000000" w:sz="8" w:space="0"/>
            </w:tcBorders>
            <w:shd w:val="clear" w:color="auto" w:fill="auto"/>
            <w:noWrap/>
            <w:vAlign w:val="center"/>
          </w:tcPr>
          <w:p w14:paraId="0067AC9D">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644" w:type="pct"/>
            <w:vMerge w:val="continue"/>
            <w:tcBorders>
              <w:top w:val="nil"/>
              <w:left w:val="nil"/>
              <w:bottom w:val="single" w:color="000000" w:sz="8" w:space="0"/>
            </w:tcBorders>
            <w:shd w:val="clear" w:color="auto" w:fill="auto"/>
            <w:vAlign w:val="center"/>
          </w:tcPr>
          <w:p w14:paraId="2455B730">
            <w:pPr>
              <w:widowControl/>
              <w:spacing w:line="360" w:lineRule="exact"/>
              <w:ind w:firstLine="0" w:firstLineChars="0"/>
              <w:jc w:val="center"/>
              <w:rPr>
                <w:rFonts w:ascii="方正仿宋_GBK" w:hAnsi="方正仿宋_GBK" w:cs="方正仿宋_GBK"/>
                <w:color w:val="auto"/>
                <w:sz w:val="24"/>
                <w:highlight w:val="none"/>
              </w:rPr>
            </w:pPr>
          </w:p>
        </w:tc>
      </w:tr>
      <w:tr w14:paraId="494BF9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4016582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642" w:type="pct"/>
            <w:tcBorders>
              <w:top w:val="nil"/>
              <w:left w:val="nil"/>
              <w:bottom w:val="single" w:color="000000" w:sz="8" w:space="0"/>
              <w:right w:val="single" w:color="000000" w:sz="8" w:space="0"/>
            </w:tcBorders>
            <w:shd w:val="clear" w:color="auto" w:fill="auto"/>
            <w:vAlign w:val="center"/>
          </w:tcPr>
          <w:p w14:paraId="343FDD2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w:t>
            </w:r>
          </w:p>
        </w:tc>
        <w:tc>
          <w:tcPr>
            <w:tcW w:w="1168" w:type="pct"/>
            <w:tcBorders>
              <w:top w:val="nil"/>
              <w:left w:val="nil"/>
              <w:bottom w:val="single" w:color="000000" w:sz="8" w:space="0"/>
              <w:right w:val="single" w:color="000000" w:sz="8" w:space="0"/>
            </w:tcBorders>
            <w:shd w:val="clear" w:color="auto" w:fill="auto"/>
            <w:vAlign w:val="center"/>
          </w:tcPr>
          <w:p w14:paraId="111401F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19*9m</w:t>
            </w:r>
          </w:p>
        </w:tc>
        <w:tc>
          <w:tcPr>
            <w:tcW w:w="392" w:type="pct"/>
            <w:tcBorders>
              <w:top w:val="nil"/>
              <w:left w:val="nil"/>
              <w:bottom w:val="single" w:color="000000" w:sz="8" w:space="0"/>
              <w:right w:val="single" w:color="000000" w:sz="8" w:space="0"/>
            </w:tcBorders>
            <w:shd w:val="clear" w:color="auto" w:fill="auto"/>
            <w:vAlign w:val="center"/>
          </w:tcPr>
          <w:p w14:paraId="479CA15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171</w:t>
            </w:r>
          </w:p>
        </w:tc>
        <w:tc>
          <w:tcPr>
            <w:tcW w:w="495" w:type="pct"/>
            <w:tcBorders>
              <w:top w:val="nil"/>
              <w:left w:val="nil"/>
              <w:bottom w:val="single" w:color="000000" w:sz="8" w:space="0"/>
              <w:right w:val="single" w:color="000000" w:sz="8" w:space="0"/>
            </w:tcBorders>
            <w:shd w:val="clear" w:color="auto" w:fill="auto"/>
            <w:vAlign w:val="center"/>
          </w:tcPr>
          <w:p w14:paraId="5EE7934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647" w:type="pct"/>
            <w:tcBorders>
              <w:top w:val="nil"/>
              <w:left w:val="nil"/>
              <w:bottom w:val="single" w:color="000000" w:sz="8" w:space="0"/>
              <w:right w:val="single" w:color="000000" w:sz="8" w:space="0"/>
            </w:tcBorders>
            <w:shd w:val="clear" w:color="auto" w:fill="auto"/>
            <w:vAlign w:val="center"/>
          </w:tcPr>
          <w:p w14:paraId="7509D57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w:t>
            </w:r>
          </w:p>
        </w:tc>
        <w:tc>
          <w:tcPr>
            <w:tcW w:w="596" w:type="pct"/>
            <w:tcBorders>
              <w:top w:val="nil"/>
              <w:left w:val="nil"/>
              <w:bottom w:val="single" w:color="000000" w:sz="8" w:space="0"/>
              <w:right w:val="single" w:color="000000" w:sz="8" w:space="0"/>
            </w:tcBorders>
            <w:shd w:val="clear" w:color="auto" w:fill="auto"/>
            <w:noWrap/>
            <w:vAlign w:val="center"/>
          </w:tcPr>
          <w:p w14:paraId="155046A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6840.00</w:t>
            </w:r>
          </w:p>
        </w:tc>
        <w:tc>
          <w:tcPr>
            <w:tcW w:w="644" w:type="pct"/>
            <w:tcBorders>
              <w:top w:val="nil"/>
              <w:left w:val="nil"/>
              <w:bottom w:val="single" w:color="000000" w:sz="8" w:space="0"/>
            </w:tcBorders>
            <w:shd w:val="clear" w:color="auto" w:fill="auto"/>
            <w:vAlign w:val="center"/>
          </w:tcPr>
          <w:p w14:paraId="43B31C2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4BBC7C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2BB346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w:t>
            </w:r>
          </w:p>
        </w:tc>
        <w:tc>
          <w:tcPr>
            <w:tcW w:w="642" w:type="pct"/>
            <w:tcBorders>
              <w:top w:val="nil"/>
              <w:left w:val="nil"/>
              <w:bottom w:val="single" w:color="000000" w:sz="8" w:space="0"/>
              <w:right w:val="single" w:color="000000" w:sz="8" w:space="0"/>
            </w:tcBorders>
            <w:shd w:val="clear" w:color="auto" w:fill="auto"/>
            <w:vAlign w:val="center"/>
          </w:tcPr>
          <w:p w14:paraId="62D6CBE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舞台梯步</w:t>
            </w:r>
          </w:p>
        </w:tc>
        <w:tc>
          <w:tcPr>
            <w:tcW w:w="1168" w:type="pct"/>
            <w:tcBorders>
              <w:top w:val="nil"/>
              <w:left w:val="nil"/>
              <w:bottom w:val="single" w:color="000000" w:sz="8" w:space="0"/>
              <w:right w:val="single" w:color="000000" w:sz="8" w:space="0"/>
            </w:tcBorders>
            <w:shd w:val="clear" w:color="auto" w:fill="auto"/>
            <w:vAlign w:val="center"/>
          </w:tcPr>
          <w:p w14:paraId="65585CDE">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09EF913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495" w:type="pct"/>
            <w:tcBorders>
              <w:top w:val="nil"/>
              <w:left w:val="nil"/>
              <w:bottom w:val="single" w:color="000000" w:sz="8" w:space="0"/>
              <w:right w:val="single" w:color="000000" w:sz="8" w:space="0"/>
            </w:tcBorders>
            <w:shd w:val="clear" w:color="auto" w:fill="auto"/>
            <w:vAlign w:val="center"/>
          </w:tcPr>
          <w:p w14:paraId="46A3637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052ACC2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w:t>
            </w:r>
          </w:p>
        </w:tc>
        <w:tc>
          <w:tcPr>
            <w:tcW w:w="596" w:type="pct"/>
            <w:tcBorders>
              <w:top w:val="nil"/>
              <w:left w:val="nil"/>
              <w:bottom w:val="single" w:color="000000" w:sz="8" w:space="0"/>
              <w:right w:val="single" w:color="000000" w:sz="8" w:space="0"/>
            </w:tcBorders>
            <w:shd w:val="clear" w:color="auto" w:fill="auto"/>
            <w:noWrap/>
            <w:vAlign w:val="center"/>
          </w:tcPr>
          <w:p w14:paraId="55E7CA4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80.00</w:t>
            </w:r>
          </w:p>
        </w:tc>
        <w:tc>
          <w:tcPr>
            <w:tcW w:w="644" w:type="pct"/>
            <w:tcBorders>
              <w:top w:val="nil"/>
              <w:left w:val="nil"/>
              <w:bottom w:val="single" w:color="000000" w:sz="8" w:space="0"/>
            </w:tcBorders>
            <w:shd w:val="clear" w:color="auto" w:fill="auto"/>
            <w:vAlign w:val="center"/>
          </w:tcPr>
          <w:p w14:paraId="384860F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0DC9C2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8F9AC5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642" w:type="pct"/>
            <w:tcBorders>
              <w:top w:val="nil"/>
              <w:left w:val="nil"/>
              <w:bottom w:val="single" w:color="000000" w:sz="8" w:space="0"/>
              <w:right w:val="single" w:color="000000" w:sz="8" w:space="0"/>
            </w:tcBorders>
            <w:shd w:val="clear" w:color="auto" w:fill="auto"/>
            <w:vAlign w:val="center"/>
          </w:tcPr>
          <w:p w14:paraId="3D55E7B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舞台加厚地毯</w:t>
            </w:r>
          </w:p>
        </w:tc>
        <w:tc>
          <w:tcPr>
            <w:tcW w:w="1168" w:type="pct"/>
            <w:tcBorders>
              <w:top w:val="nil"/>
              <w:left w:val="nil"/>
              <w:bottom w:val="single" w:color="000000" w:sz="8" w:space="0"/>
              <w:right w:val="single" w:color="000000" w:sz="8" w:space="0"/>
            </w:tcBorders>
            <w:shd w:val="clear" w:color="auto" w:fill="auto"/>
            <w:vAlign w:val="center"/>
          </w:tcPr>
          <w:p w14:paraId="23A81ED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21*11m</w:t>
            </w:r>
          </w:p>
        </w:tc>
        <w:tc>
          <w:tcPr>
            <w:tcW w:w="392" w:type="pct"/>
            <w:tcBorders>
              <w:top w:val="nil"/>
              <w:left w:val="nil"/>
              <w:bottom w:val="single" w:color="000000" w:sz="8" w:space="0"/>
              <w:right w:val="single" w:color="000000" w:sz="8" w:space="0"/>
            </w:tcBorders>
            <w:shd w:val="clear" w:color="auto" w:fill="auto"/>
            <w:vAlign w:val="center"/>
          </w:tcPr>
          <w:p w14:paraId="03B40E8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231</w:t>
            </w:r>
          </w:p>
        </w:tc>
        <w:tc>
          <w:tcPr>
            <w:tcW w:w="495" w:type="pct"/>
            <w:tcBorders>
              <w:top w:val="nil"/>
              <w:left w:val="nil"/>
              <w:bottom w:val="single" w:color="000000" w:sz="8" w:space="0"/>
              <w:right w:val="single" w:color="000000" w:sz="8" w:space="0"/>
            </w:tcBorders>
            <w:shd w:val="clear" w:color="auto" w:fill="auto"/>
            <w:vAlign w:val="center"/>
          </w:tcPr>
          <w:p w14:paraId="2D9D09A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647" w:type="pct"/>
            <w:tcBorders>
              <w:top w:val="nil"/>
              <w:left w:val="nil"/>
              <w:bottom w:val="single" w:color="000000" w:sz="8" w:space="0"/>
              <w:right w:val="single" w:color="000000" w:sz="8" w:space="0"/>
            </w:tcBorders>
            <w:shd w:val="clear" w:color="auto" w:fill="auto"/>
            <w:vAlign w:val="center"/>
          </w:tcPr>
          <w:p w14:paraId="7C8864F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w:t>
            </w:r>
          </w:p>
        </w:tc>
        <w:tc>
          <w:tcPr>
            <w:tcW w:w="596" w:type="pct"/>
            <w:tcBorders>
              <w:top w:val="nil"/>
              <w:left w:val="nil"/>
              <w:bottom w:val="single" w:color="000000" w:sz="8" w:space="0"/>
              <w:right w:val="single" w:color="000000" w:sz="8" w:space="0"/>
            </w:tcBorders>
            <w:shd w:val="clear" w:color="auto" w:fill="auto"/>
            <w:noWrap/>
            <w:vAlign w:val="center"/>
          </w:tcPr>
          <w:p w14:paraId="1796705D">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2310.00</w:t>
            </w:r>
          </w:p>
        </w:tc>
        <w:tc>
          <w:tcPr>
            <w:tcW w:w="644" w:type="pct"/>
            <w:tcBorders>
              <w:top w:val="nil"/>
              <w:left w:val="nil"/>
              <w:bottom w:val="single" w:color="000000" w:sz="8" w:space="0"/>
            </w:tcBorders>
            <w:shd w:val="clear" w:color="auto" w:fill="auto"/>
            <w:vAlign w:val="center"/>
          </w:tcPr>
          <w:p w14:paraId="0161536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15B80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5" w:hRule="atLeast"/>
        </w:trPr>
        <w:tc>
          <w:tcPr>
            <w:tcW w:w="413" w:type="pct"/>
            <w:tcBorders>
              <w:top w:val="nil"/>
              <w:bottom w:val="single" w:color="000000" w:sz="8" w:space="0"/>
              <w:right w:val="single" w:color="000000" w:sz="8" w:space="0"/>
            </w:tcBorders>
            <w:shd w:val="clear" w:color="auto" w:fill="auto"/>
            <w:vAlign w:val="center"/>
          </w:tcPr>
          <w:p w14:paraId="1041374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w:t>
            </w:r>
          </w:p>
        </w:tc>
        <w:tc>
          <w:tcPr>
            <w:tcW w:w="642" w:type="pct"/>
            <w:tcBorders>
              <w:top w:val="nil"/>
              <w:left w:val="nil"/>
              <w:bottom w:val="single" w:color="000000" w:sz="8" w:space="0"/>
              <w:right w:val="single" w:color="000000" w:sz="8" w:space="0"/>
            </w:tcBorders>
            <w:shd w:val="clear" w:color="auto" w:fill="auto"/>
            <w:vAlign w:val="center"/>
          </w:tcPr>
          <w:p w14:paraId="30F1DFD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舞台前侧布置</w:t>
            </w:r>
            <w:r>
              <w:rPr>
                <w:rStyle w:val="41"/>
                <w:color w:val="auto"/>
                <w:highlight w:val="none"/>
                <w:lang w:bidi="ar"/>
              </w:rPr>
              <w:t xml:space="preserve"> </w:t>
            </w:r>
            <w:r>
              <w:rPr>
                <w:rStyle w:val="42"/>
                <w:rFonts w:hint="default"/>
                <w:color w:val="auto"/>
                <w:highlight w:val="none"/>
                <w:lang w:bidi="ar"/>
              </w:rPr>
              <w:t>木作立体字</w:t>
            </w:r>
          </w:p>
        </w:tc>
        <w:tc>
          <w:tcPr>
            <w:tcW w:w="1168" w:type="pct"/>
            <w:tcBorders>
              <w:top w:val="nil"/>
              <w:left w:val="nil"/>
              <w:bottom w:val="single" w:color="000000" w:sz="8" w:space="0"/>
              <w:right w:val="single" w:color="000000" w:sz="8" w:space="0"/>
            </w:tcBorders>
            <w:shd w:val="clear" w:color="auto" w:fill="auto"/>
            <w:vAlign w:val="center"/>
          </w:tcPr>
          <w:p w14:paraId="4A24284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15m*1m</w:t>
            </w:r>
          </w:p>
        </w:tc>
        <w:tc>
          <w:tcPr>
            <w:tcW w:w="392" w:type="pct"/>
            <w:tcBorders>
              <w:top w:val="nil"/>
              <w:left w:val="nil"/>
              <w:bottom w:val="single" w:color="000000" w:sz="8" w:space="0"/>
              <w:right w:val="single" w:color="000000" w:sz="8" w:space="0"/>
            </w:tcBorders>
            <w:shd w:val="clear" w:color="auto" w:fill="auto"/>
            <w:vAlign w:val="center"/>
          </w:tcPr>
          <w:p w14:paraId="682A420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3835312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647" w:type="pct"/>
            <w:tcBorders>
              <w:top w:val="nil"/>
              <w:left w:val="nil"/>
              <w:bottom w:val="single" w:color="000000" w:sz="8" w:space="0"/>
              <w:right w:val="single" w:color="000000" w:sz="8" w:space="0"/>
            </w:tcBorders>
            <w:shd w:val="clear" w:color="auto" w:fill="auto"/>
            <w:vAlign w:val="center"/>
          </w:tcPr>
          <w:p w14:paraId="6BACBBF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2350.00</w:t>
            </w:r>
          </w:p>
        </w:tc>
        <w:tc>
          <w:tcPr>
            <w:tcW w:w="596" w:type="pct"/>
            <w:tcBorders>
              <w:top w:val="nil"/>
              <w:left w:val="nil"/>
              <w:bottom w:val="single" w:color="000000" w:sz="8" w:space="0"/>
              <w:right w:val="single" w:color="000000" w:sz="8" w:space="0"/>
            </w:tcBorders>
            <w:shd w:val="clear" w:color="auto" w:fill="auto"/>
            <w:noWrap/>
            <w:vAlign w:val="center"/>
          </w:tcPr>
          <w:p w14:paraId="5CB35E59">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2350.00</w:t>
            </w:r>
          </w:p>
        </w:tc>
        <w:tc>
          <w:tcPr>
            <w:tcW w:w="644" w:type="pct"/>
            <w:tcBorders>
              <w:top w:val="nil"/>
              <w:left w:val="nil"/>
              <w:bottom w:val="single" w:color="000000" w:sz="8" w:space="0"/>
            </w:tcBorders>
            <w:shd w:val="clear" w:color="auto" w:fill="auto"/>
            <w:vAlign w:val="center"/>
          </w:tcPr>
          <w:p w14:paraId="68376CF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4D3B18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E57702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w:t>
            </w:r>
          </w:p>
        </w:tc>
        <w:tc>
          <w:tcPr>
            <w:tcW w:w="642" w:type="pct"/>
            <w:tcBorders>
              <w:top w:val="nil"/>
              <w:left w:val="nil"/>
              <w:bottom w:val="single" w:color="000000" w:sz="8" w:space="0"/>
              <w:right w:val="single" w:color="000000" w:sz="8" w:space="0"/>
            </w:tcBorders>
            <w:shd w:val="clear" w:color="auto" w:fill="auto"/>
            <w:vAlign w:val="center"/>
          </w:tcPr>
          <w:p w14:paraId="1B77881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司仪台</w:t>
            </w:r>
          </w:p>
        </w:tc>
        <w:tc>
          <w:tcPr>
            <w:tcW w:w="1168" w:type="pct"/>
            <w:tcBorders>
              <w:top w:val="nil"/>
              <w:left w:val="nil"/>
              <w:bottom w:val="single" w:color="000000" w:sz="8" w:space="0"/>
              <w:right w:val="single" w:color="000000" w:sz="8" w:space="0"/>
            </w:tcBorders>
            <w:shd w:val="clear" w:color="auto" w:fill="auto"/>
            <w:vAlign w:val="center"/>
          </w:tcPr>
          <w:p w14:paraId="53AD1CCB">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33367F4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4CBE617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3EAF2BA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596" w:type="pct"/>
            <w:tcBorders>
              <w:top w:val="nil"/>
              <w:left w:val="nil"/>
              <w:bottom w:val="single" w:color="000000" w:sz="8" w:space="0"/>
              <w:right w:val="single" w:color="000000" w:sz="8" w:space="0"/>
            </w:tcBorders>
            <w:shd w:val="clear" w:color="auto" w:fill="auto"/>
            <w:noWrap/>
            <w:vAlign w:val="center"/>
          </w:tcPr>
          <w:p w14:paraId="6129F8A2">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644" w:type="pct"/>
            <w:tcBorders>
              <w:top w:val="nil"/>
              <w:left w:val="nil"/>
              <w:bottom w:val="single" w:color="000000" w:sz="8" w:space="0"/>
            </w:tcBorders>
            <w:shd w:val="clear" w:color="auto" w:fill="auto"/>
            <w:vAlign w:val="center"/>
          </w:tcPr>
          <w:p w14:paraId="223458B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03B0C4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F315C2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9</w:t>
            </w:r>
          </w:p>
        </w:tc>
        <w:tc>
          <w:tcPr>
            <w:tcW w:w="642" w:type="pct"/>
            <w:tcBorders>
              <w:top w:val="nil"/>
              <w:left w:val="nil"/>
              <w:bottom w:val="single" w:color="000000" w:sz="8" w:space="0"/>
              <w:right w:val="single" w:color="000000" w:sz="8" w:space="0"/>
            </w:tcBorders>
            <w:shd w:val="clear" w:color="auto" w:fill="auto"/>
            <w:vAlign w:val="center"/>
          </w:tcPr>
          <w:p w14:paraId="53A965A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讲台包装</w:t>
            </w:r>
          </w:p>
        </w:tc>
        <w:tc>
          <w:tcPr>
            <w:tcW w:w="1168" w:type="pct"/>
            <w:tcBorders>
              <w:top w:val="nil"/>
              <w:left w:val="nil"/>
              <w:bottom w:val="single" w:color="000000" w:sz="8" w:space="0"/>
              <w:right w:val="single" w:color="000000" w:sz="8" w:space="0"/>
            </w:tcBorders>
            <w:shd w:val="clear" w:color="auto" w:fill="auto"/>
            <w:vAlign w:val="center"/>
          </w:tcPr>
          <w:p w14:paraId="24AD08D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1200*930</w:t>
            </w:r>
          </w:p>
        </w:tc>
        <w:tc>
          <w:tcPr>
            <w:tcW w:w="392" w:type="pct"/>
            <w:tcBorders>
              <w:top w:val="nil"/>
              <w:left w:val="nil"/>
              <w:bottom w:val="single" w:color="000000" w:sz="8" w:space="0"/>
              <w:right w:val="single" w:color="000000" w:sz="8" w:space="0"/>
            </w:tcBorders>
            <w:shd w:val="clear" w:color="auto" w:fill="auto"/>
            <w:vAlign w:val="center"/>
          </w:tcPr>
          <w:p w14:paraId="1D38E5C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2AD44D6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2DA9314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596" w:type="pct"/>
            <w:tcBorders>
              <w:top w:val="nil"/>
              <w:left w:val="nil"/>
              <w:bottom w:val="single" w:color="000000" w:sz="8" w:space="0"/>
              <w:right w:val="single" w:color="000000" w:sz="8" w:space="0"/>
            </w:tcBorders>
            <w:shd w:val="clear" w:color="auto" w:fill="auto"/>
            <w:noWrap/>
            <w:vAlign w:val="center"/>
          </w:tcPr>
          <w:p w14:paraId="4ED4E6C8">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644" w:type="pct"/>
            <w:tcBorders>
              <w:top w:val="nil"/>
              <w:left w:val="nil"/>
              <w:bottom w:val="single" w:color="000000" w:sz="8" w:space="0"/>
            </w:tcBorders>
            <w:shd w:val="clear" w:color="auto" w:fill="auto"/>
            <w:vAlign w:val="center"/>
          </w:tcPr>
          <w:p w14:paraId="58A66D0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54015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F64275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42" w:type="pct"/>
            <w:tcBorders>
              <w:top w:val="nil"/>
              <w:left w:val="nil"/>
              <w:bottom w:val="single" w:color="000000" w:sz="8" w:space="0"/>
              <w:right w:val="single" w:color="000000" w:sz="8" w:space="0"/>
            </w:tcBorders>
            <w:shd w:val="clear" w:color="auto" w:fill="auto"/>
            <w:vAlign w:val="center"/>
          </w:tcPr>
          <w:p w14:paraId="3045A7F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面光灯</w:t>
            </w:r>
          </w:p>
        </w:tc>
        <w:tc>
          <w:tcPr>
            <w:tcW w:w="1168" w:type="pct"/>
            <w:tcBorders>
              <w:top w:val="nil"/>
              <w:left w:val="nil"/>
              <w:bottom w:val="single" w:color="000000" w:sz="8" w:space="0"/>
              <w:right w:val="single" w:color="000000" w:sz="8" w:space="0"/>
            </w:tcBorders>
            <w:shd w:val="clear" w:color="auto" w:fill="auto"/>
            <w:vAlign w:val="center"/>
          </w:tcPr>
          <w:p w14:paraId="7B48AE00">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2E4833F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495" w:type="pct"/>
            <w:tcBorders>
              <w:top w:val="nil"/>
              <w:left w:val="nil"/>
              <w:bottom w:val="single" w:color="000000" w:sz="8" w:space="0"/>
              <w:right w:val="single" w:color="000000" w:sz="8" w:space="0"/>
            </w:tcBorders>
            <w:shd w:val="clear" w:color="auto" w:fill="auto"/>
            <w:vAlign w:val="center"/>
          </w:tcPr>
          <w:p w14:paraId="22FDFE8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0519F6D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w:t>
            </w:r>
          </w:p>
        </w:tc>
        <w:tc>
          <w:tcPr>
            <w:tcW w:w="596" w:type="pct"/>
            <w:tcBorders>
              <w:top w:val="nil"/>
              <w:left w:val="nil"/>
              <w:bottom w:val="single" w:color="000000" w:sz="8" w:space="0"/>
              <w:right w:val="single" w:color="000000" w:sz="8" w:space="0"/>
            </w:tcBorders>
            <w:shd w:val="clear" w:color="auto" w:fill="auto"/>
            <w:noWrap/>
            <w:vAlign w:val="center"/>
          </w:tcPr>
          <w:p w14:paraId="501FEE6C">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w:t>
            </w:r>
          </w:p>
        </w:tc>
        <w:tc>
          <w:tcPr>
            <w:tcW w:w="644" w:type="pct"/>
            <w:tcBorders>
              <w:top w:val="nil"/>
              <w:left w:val="nil"/>
              <w:bottom w:val="single" w:color="000000" w:sz="8" w:space="0"/>
            </w:tcBorders>
            <w:shd w:val="clear" w:color="auto" w:fill="auto"/>
            <w:vAlign w:val="center"/>
          </w:tcPr>
          <w:p w14:paraId="740A8E4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2F317B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51E651A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11</w:t>
            </w:r>
          </w:p>
        </w:tc>
        <w:tc>
          <w:tcPr>
            <w:tcW w:w="642" w:type="pct"/>
            <w:tcBorders>
              <w:top w:val="nil"/>
              <w:left w:val="nil"/>
              <w:bottom w:val="single" w:color="000000" w:sz="8" w:space="0"/>
              <w:right w:val="single" w:color="000000" w:sz="8" w:space="0"/>
            </w:tcBorders>
            <w:shd w:val="clear" w:color="auto" w:fill="auto"/>
            <w:vAlign w:val="center"/>
          </w:tcPr>
          <w:p w14:paraId="0BD8080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光束灯</w:t>
            </w:r>
          </w:p>
        </w:tc>
        <w:tc>
          <w:tcPr>
            <w:tcW w:w="1168" w:type="pct"/>
            <w:tcBorders>
              <w:top w:val="nil"/>
              <w:left w:val="nil"/>
              <w:bottom w:val="single" w:color="000000" w:sz="8" w:space="0"/>
              <w:right w:val="single" w:color="000000" w:sz="8" w:space="0"/>
            </w:tcBorders>
            <w:shd w:val="clear" w:color="auto" w:fill="auto"/>
            <w:vAlign w:val="center"/>
          </w:tcPr>
          <w:p w14:paraId="79B7E401">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1EB2EB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w:t>
            </w:r>
          </w:p>
        </w:tc>
        <w:tc>
          <w:tcPr>
            <w:tcW w:w="495" w:type="pct"/>
            <w:tcBorders>
              <w:top w:val="nil"/>
              <w:left w:val="nil"/>
              <w:bottom w:val="single" w:color="000000" w:sz="8" w:space="0"/>
              <w:right w:val="single" w:color="000000" w:sz="8" w:space="0"/>
            </w:tcBorders>
            <w:shd w:val="clear" w:color="auto" w:fill="auto"/>
            <w:vAlign w:val="center"/>
          </w:tcPr>
          <w:p w14:paraId="510D17F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7E5D990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596" w:type="pct"/>
            <w:tcBorders>
              <w:top w:val="nil"/>
              <w:left w:val="nil"/>
              <w:bottom w:val="single" w:color="000000" w:sz="8" w:space="0"/>
              <w:right w:val="single" w:color="000000" w:sz="8" w:space="0"/>
            </w:tcBorders>
            <w:shd w:val="clear" w:color="auto" w:fill="auto"/>
            <w:noWrap/>
            <w:vAlign w:val="center"/>
          </w:tcPr>
          <w:p w14:paraId="67C38444">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7800.00</w:t>
            </w:r>
          </w:p>
        </w:tc>
        <w:tc>
          <w:tcPr>
            <w:tcW w:w="644" w:type="pct"/>
            <w:tcBorders>
              <w:top w:val="nil"/>
              <w:left w:val="nil"/>
              <w:bottom w:val="single" w:color="000000" w:sz="8" w:space="0"/>
            </w:tcBorders>
            <w:shd w:val="clear" w:color="auto" w:fill="auto"/>
            <w:vAlign w:val="center"/>
          </w:tcPr>
          <w:p w14:paraId="52B61AD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6B400F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85361A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w:t>
            </w:r>
          </w:p>
        </w:tc>
        <w:tc>
          <w:tcPr>
            <w:tcW w:w="642" w:type="pct"/>
            <w:tcBorders>
              <w:top w:val="nil"/>
              <w:left w:val="nil"/>
              <w:bottom w:val="single" w:color="000000" w:sz="8" w:space="0"/>
              <w:right w:val="single" w:color="000000" w:sz="8" w:space="0"/>
            </w:tcBorders>
            <w:shd w:val="clear" w:color="auto" w:fill="auto"/>
            <w:vAlign w:val="center"/>
          </w:tcPr>
          <w:p w14:paraId="51D738F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帕光灯</w:t>
            </w:r>
          </w:p>
        </w:tc>
        <w:tc>
          <w:tcPr>
            <w:tcW w:w="1168" w:type="pct"/>
            <w:tcBorders>
              <w:top w:val="nil"/>
              <w:left w:val="nil"/>
              <w:bottom w:val="single" w:color="000000" w:sz="8" w:space="0"/>
              <w:right w:val="single" w:color="000000" w:sz="8" w:space="0"/>
            </w:tcBorders>
            <w:shd w:val="clear" w:color="auto" w:fill="auto"/>
            <w:vAlign w:val="center"/>
          </w:tcPr>
          <w:p w14:paraId="48B10CA9">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4B3F7A5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w:t>
            </w:r>
          </w:p>
        </w:tc>
        <w:tc>
          <w:tcPr>
            <w:tcW w:w="495" w:type="pct"/>
            <w:tcBorders>
              <w:top w:val="nil"/>
              <w:left w:val="nil"/>
              <w:bottom w:val="single" w:color="000000" w:sz="8" w:space="0"/>
              <w:right w:val="single" w:color="000000" w:sz="8" w:space="0"/>
            </w:tcBorders>
            <w:shd w:val="clear" w:color="auto" w:fill="auto"/>
            <w:vAlign w:val="center"/>
          </w:tcPr>
          <w:p w14:paraId="5D448E3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2A1048B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596" w:type="pct"/>
            <w:tcBorders>
              <w:top w:val="nil"/>
              <w:left w:val="nil"/>
              <w:bottom w:val="single" w:color="000000" w:sz="8" w:space="0"/>
              <w:right w:val="single" w:color="000000" w:sz="8" w:space="0"/>
            </w:tcBorders>
            <w:shd w:val="clear" w:color="auto" w:fill="auto"/>
            <w:noWrap/>
            <w:vAlign w:val="center"/>
          </w:tcPr>
          <w:p w14:paraId="4DC3716C">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w:t>
            </w:r>
          </w:p>
        </w:tc>
        <w:tc>
          <w:tcPr>
            <w:tcW w:w="644" w:type="pct"/>
            <w:tcBorders>
              <w:top w:val="nil"/>
              <w:left w:val="nil"/>
              <w:bottom w:val="single" w:color="000000" w:sz="8" w:space="0"/>
            </w:tcBorders>
            <w:shd w:val="clear" w:color="auto" w:fill="auto"/>
            <w:vAlign w:val="center"/>
          </w:tcPr>
          <w:p w14:paraId="5DE3124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3571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392D05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13</w:t>
            </w:r>
          </w:p>
        </w:tc>
        <w:tc>
          <w:tcPr>
            <w:tcW w:w="642" w:type="pct"/>
            <w:tcBorders>
              <w:top w:val="nil"/>
              <w:left w:val="nil"/>
              <w:bottom w:val="single" w:color="000000" w:sz="8" w:space="0"/>
              <w:right w:val="single" w:color="000000" w:sz="8" w:space="0"/>
            </w:tcBorders>
            <w:shd w:val="clear" w:color="auto" w:fill="auto"/>
            <w:vAlign w:val="center"/>
          </w:tcPr>
          <w:p w14:paraId="025087C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TRUSS</w:t>
            </w:r>
            <w:r>
              <w:rPr>
                <w:rStyle w:val="42"/>
                <w:rFonts w:hint="default"/>
                <w:color w:val="auto"/>
                <w:highlight w:val="none"/>
                <w:lang w:bidi="ar"/>
              </w:rPr>
              <w:t>架</w:t>
            </w:r>
          </w:p>
        </w:tc>
        <w:tc>
          <w:tcPr>
            <w:tcW w:w="1168" w:type="pct"/>
            <w:tcBorders>
              <w:top w:val="nil"/>
              <w:left w:val="nil"/>
              <w:bottom w:val="single" w:color="000000" w:sz="8" w:space="0"/>
              <w:right w:val="single" w:color="000000" w:sz="8" w:space="0"/>
            </w:tcBorders>
            <w:shd w:val="clear" w:color="auto" w:fill="auto"/>
            <w:vAlign w:val="center"/>
          </w:tcPr>
          <w:p w14:paraId="6675D12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音箱及屏幕主架</w:t>
            </w:r>
          </w:p>
        </w:tc>
        <w:tc>
          <w:tcPr>
            <w:tcW w:w="392" w:type="pct"/>
            <w:tcBorders>
              <w:top w:val="nil"/>
              <w:left w:val="nil"/>
              <w:bottom w:val="single" w:color="000000" w:sz="8" w:space="0"/>
              <w:right w:val="single" w:color="000000" w:sz="8" w:space="0"/>
            </w:tcBorders>
            <w:shd w:val="clear" w:color="auto" w:fill="auto"/>
            <w:vAlign w:val="center"/>
          </w:tcPr>
          <w:p w14:paraId="50E4D8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650</w:t>
            </w:r>
          </w:p>
        </w:tc>
        <w:tc>
          <w:tcPr>
            <w:tcW w:w="495" w:type="pct"/>
            <w:tcBorders>
              <w:top w:val="nil"/>
              <w:left w:val="nil"/>
              <w:bottom w:val="single" w:color="000000" w:sz="8" w:space="0"/>
              <w:right w:val="single" w:color="000000" w:sz="8" w:space="0"/>
            </w:tcBorders>
            <w:shd w:val="clear" w:color="auto" w:fill="auto"/>
            <w:vAlign w:val="center"/>
          </w:tcPr>
          <w:p w14:paraId="76450FA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根</w:t>
            </w:r>
          </w:p>
        </w:tc>
        <w:tc>
          <w:tcPr>
            <w:tcW w:w="647" w:type="pct"/>
            <w:tcBorders>
              <w:top w:val="nil"/>
              <w:left w:val="nil"/>
              <w:bottom w:val="single" w:color="000000" w:sz="8" w:space="0"/>
              <w:right w:val="single" w:color="000000" w:sz="8" w:space="0"/>
            </w:tcBorders>
            <w:shd w:val="clear" w:color="auto" w:fill="auto"/>
            <w:vAlign w:val="center"/>
          </w:tcPr>
          <w:p w14:paraId="52758DE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16.00</w:t>
            </w:r>
          </w:p>
        </w:tc>
        <w:tc>
          <w:tcPr>
            <w:tcW w:w="596" w:type="pct"/>
            <w:tcBorders>
              <w:top w:val="nil"/>
              <w:left w:val="nil"/>
              <w:bottom w:val="single" w:color="000000" w:sz="8" w:space="0"/>
              <w:right w:val="single" w:color="000000" w:sz="8" w:space="0"/>
            </w:tcBorders>
            <w:shd w:val="clear" w:color="auto" w:fill="auto"/>
            <w:noWrap/>
            <w:vAlign w:val="center"/>
          </w:tcPr>
          <w:p w14:paraId="02D2691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10400.00</w:t>
            </w:r>
          </w:p>
        </w:tc>
        <w:tc>
          <w:tcPr>
            <w:tcW w:w="644" w:type="pct"/>
            <w:tcBorders>
              <w:top w:val="nil"/>
              <w:left w:val="nil"/>
              <w:bottom w:val="single" w:color="000000" w:sz="8" w:space="0"/>
            </w:tcBorders>
            <w:shd w:val="clear" w:color="auto" w:fill="auto"/>
            <w:vAlign w:val="center"/>
          </w:tcPr>
          <w:p w14:paraId="5D16160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19DA72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F96093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w:t>
            </w:r>
          </w:p>
        </w:tc>
        <w:tc>
          <w:tcPr>
            <w:tcW w:w="642" w:type="pct"/>
            <w:tcBorders>
              <w:top w:val="nil"/>
              <w:left w:val="nil"/>
              <w:bottom w:val="single" w:color="000000" w:sz="8" w:space="0"/>
              <w:right w:val="single" w:color="000000" w:sz="8" w:space="0"/>
            </w:tcBorders>
            <w:shd w:val="clear" w:color="auto" w:fill="auto"/>
            <w:vAlign w:val="center"/>
          </w:tcPr>
          <w:p w14:paraId="29EBB31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中南海沙发</w:t>
            </w:r>
          </w:p>
        </w:tc>
        <w:tc>
          <w:tcPr>
            <w:tcW w:w="1168" w:type="pct"/>
            <w:tcBorders>
              <w:top w:val="nil"/>
              <w:left w:val="nil"/>
              <w:bottom w:val="single" w:color="000000" w:sz="8" w:space="0"/>
              <w:right w:val="single" w:color="000000" w:sz="8" w:space="0"/>
            </w:tcBorders>
            <w:shd w:val="clear" w:color="auto" w:fill="auto"/>
            <w:vAlign w:val="center"/>
          </w:tcPr>
          <w:p w14:paraId="5242FAE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含茶几</w:t>
            </w:r>
          </w:p>
        </w:tc>
        <w:tc>
          <w:tcPr>
            <w:tcW w:w="392" w:type="pct"/>
            <w:tcBorders>
              <w:top w:val="nil"/>
              <w:left w:val="nil"/>
              <w:bottom w:val="single" w:color="000000" w:sz="8" w:space="0"/>
              <w:right w:val="single" w:color="000000" w:sz="8" w:space="0"/>
            </w:tcBorders>
            <w:shd w:val="clear" w:color="auto" w:fill="auto"/>
            <w:vAlign w:val="center"/>
          </w:tcPr>
          <w:p w14:paraId="6E9F956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13</w:t>
            </w:r>
          </w:p>
        </w:tc>
        <w:tc>
          <w:tcPr>
            <w:tcW w:w="495" w:type="pct"/>
            <w:tcBorders>
              <w:top w:val="nil"/>
              <w:left w:val="nil"/>
              <w:bottom w:val="single" w:color="000000" w:sz="8" w:space="0"/>
              <w:right w:val="single" w:color="000000" w:sz="8" w:space="0"/>
            </w:tcBorders>
            <w:shd w:val="clear" w:color="auto" w:fill="auto"/>
            <w:vAlign w:val="center"/>
          </w:tcPr>
          <w:p w14:paraId="7B33806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01D3117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w:t>
            </w:r>
          </w:p>
        </w:tc>
        <w:tc>
          <w:tcPr>
            <w:tcW w:w="596" w:type="pct"/>
            <w:tcBorders>
              <w:top w:val="nil"/>
              <w:left w:val="nil"/>
              <w:bottom w:val="single" w:color="000000" w:sz="8" w:space="0"/>
              <w:right w:val="single" w:color="000000" w:sz="8" w:space="0"/>
            </w:tcBorders>
            <w:shd w:val="clear" w:color="auto" w:fill="auto"/>
            <w:noWrap/>
            <w:vAlign w:val="center"/>
          </w:tcPr>
          <w:p w14:paraId="19510447">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5200.00</w:t>
            </w:r>
          </w:p>
        </w:tc>
        <w:tc>
          <w:tcPr>
            <w:tcW w:w="644" w:type="pct"/>
            <w:tcBorders>
              <w:top w:val="nil"/>
              <w:left w:val="nil"/>
              <w:bottom w:val="single" w:color="000000" w:sz="8" w:space="0"/>
            </w:tcBorders>
            <w:shd w:val="clear" w:color="auto" w:fill="auto"/>
            <w:vAlign w:val="center"/>
          </w:tcPr>
          <w:p w14:paraId="541DE4A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0884BC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C76C84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w:t>
            </w:r>
          </w:p>
        </w:tc>
        <w:tc>
          <w:tcPr>
            <w:tcW w:w="642" w:type="pct"/>
            <w:tcBorders>
              <w:top w:val="nil"/>
              <w:left w:val="nil"/>
              <w:bottom w:val="single" w:color="000000" w:sz="8" w:space="0"/>
              <w:right w:val="single" w:color="000000" w:sz="8" w:space="0"/>
            </w:tcBorders>
            <w:shd w:val="clear" w:color="auto" w:fill="auto"/>
            <w:vAlign w:val="center"/>
          </w:tcPr>
          <w:p w14:paraId="23EE4D1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椅背贴</w:t>
            </w:r>
          </w:p>
        </w:tc>
        <w:tc>
          <w:tcPr>
            <w:tcW w:w="1168" w:type="pct"/>
            <w:tcBorders>
              <w:top w:val="nil"/>
              <w:left w:val="nil"/>
              <w:bottom w:val="single" w:color="000000" w:sz="8" w:space="0"/>
              <w:right w:val="single" w:color="000000" w:sz="8" w:space="0"/>
            </w:tcBorders>
            <w:shd w:val="clear" w:color="auto" w:fill="auto"/>
            <w:vAlign w:val="center"/>
          </w:tcPr>
          <w:p w14:paraId="0811658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200*100mm</w:t>
            </w:r>
          </w:p>
        </w:tc>
        <w:tc>
          <w:tcPr>
            <w:tcW w:w="392" w:type="pct"/>
            <w:tcBorders>
              <w:top w:val="nil"/>
              <w:left w:val="nil"/>
              <w:bottom w:val="single" w:color="000000" w:sz="8" w:space="0"/>
              <w:right w:val="single" w:color="000000" w:sz="8" w:space="0"/>
            </w:tcBorders>
            <w:shd w:val="clear" w:color="auto" w:fill="auto"/>
            <w:vAlign w:val="center"/>
          </w:tcPr>
          <w:p w14:paraId="1E706F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w:t>
            </w:r>
          </w:p>
        </w:tc>
        <w:tc>
          <w:tcPr>
            <w:tcW w:w="495" w:type="pct"/>
            <w:tcBorders>
              <w:top w:val="nil"/>
              <w:left w:val="nil"/>
              <w:bottom w:val="single" w:color="000000" w:sz="8" w:space="0"/>
              <w:right w:val="single" w:color="000000" w:sz="8" w:space="0"/>
            </w:tcBorders>
            <w:shd w:val="clear" w:color="auto" w:fill="auto"/>
            <w:vAlign w:val="center"/>
          </w:tcPr>
          <w:p w14:paraId="5A66766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27D931D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596" w:type="pct"/>
            <w:tcBorders>
              <w:top w:val="nil"/>
              <w:left w:val="nil"/>
              <w:bottom w:val="single" w:color="000000" w:sz="8" w:space="0"/>
              <w:right w:val="single" w:color="000000" w:sz="8" w:space="0"/>
            </w:tcBorders>
            <w:shd w:val="clear" w:color="auto" w:fill="auto"/>
            <w:noWrap/>
            <w:vAlign w:val="center"/>
          </w:tcPr>
          <w:p w14:paraId="52592E6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2000.00</w:t>
            </w:r>
          </w:p>
        </w:tc>
        <w:tc>
          <w:tcPr>
            <w:tcW w:w="644" w:type="pct"/>
            <w:tcBorders>
              <w:top w:val="nil"/>
              <w:left w:val="nil"/>
              <w:bottom w:val="single" w:color="000000" w:sz="8" w:space="0"/>
            </w:tcBorders>
            <w:shd w:val="clear" w:color="auto" w:fill="auto"/>
            <w:vAlign w:val="center"/>
          </w:tcPr>
          <w:p w14:paraId="42566C47">
            <w:pPr>
              <w:widowControl/>
              <w:spacing w:line="360" w:lineRule="exact"/>
              <w:ind w:firstLine="0" w:firstLineChars="0"/>
              <w:jc w:val="center"/>
              <w:rPr>
                <w:rFonts w:ascii="Times New Roman" w:hAnsi="Times New Roman" w:eastAsia="宋体"/>
                <w:color w:val="auto"/>
                <w:sz w:val="24"/>
                <w:highlight w:val="none"/>
              </w:rPr>
            </w:pPr>
          </w:p>
        </w:tc>
      </w:tr>
      <w:tr w14:paraId="3D3B82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73F889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642" w:type="pct"/>
            <w:tcBorders>
              <w:top w:val="nil"/>
              <w:left w:val="nil"/>
              <w:bottom w:val="single" w:color="000000" w:sz="8" w:space="0"/>
              <w:right w:val="single" w:color="000000" w:sz="8" w:space="0"/>
            </w:tcBorders>
            <w:shd w:val="clear" w:color="auto" w:fill="auto"/>
            <w:vAlign w:val="center"/>
          </w:tcPr>
          <w:p w14:paraId="0B689EE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座位编号贴</w:t>
            </w:r>
          </w:p>
        </w:tc>
        <w:tc>
          <w:tcPr>
            <w:tcW w:w="1168" w:type="pct"/>
            <w:tcBorders>
              <w:top w:val="nil"/>
              <w:left w:val="nil"/>
              <w:bottom w:val="single" w:color="000000" w:sz="8" w:space="0"/>
              <w:right w:val="single" w:color="000000" w:sz="8" w:space="0"/>
            </w:tcBorders>
            <w:shd w:val="clear" w:color="auto" w:fill="auto"/>
            <w:vAlign w:val="center"/>
          </w:tcPr>
          <w:p w14:paraId="47A5537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100*100mm</w:t>
            </w:r>
          </w:p>
        </w:tc>
        <w:tc>
          <w:tcPr>
            <w:tcW w:w="392" w:type="pct"/>
            <w:tcBorders>
              <w:top w:val="nil"/>
              <w:left w:val="nil"/>
              <w:bottom w:val="single" w:color="000000" w:sz="8" w:space="0"/>
              <w:right w:val="single" w:color="000000" w:sz="8" w:space="0"/>
            </w:tcBorders>
            <w:shd w:val="clear" w:color="auto" w:fill="auto"/>
            <w:vAlign w:val="center"/>
          </w:tcPr>
          <w:p w14:paraId="2C8001F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196</w:t>
            </w:r>
          </w:p>
        </w:tc>
        <w:tc>
          <w:tcPr>
            <w:tcW w:w="495" w:type="pct"/>
            <w:tcBorders>
              <w:top w:val="nil"/>
              <w:left w:val="nil"/>
              <w:bottom w:val="single" w:color="000000" w:sz="8" w:space="0"/>
              <w:right w:val="single" w:color="000000" w:sz="8" w:space="0"/>
            </w:tcBorders>
            <w:shd w:val="clear" w:color="auto" w:fill="auto"/>
            <w:vAlign w:val="center"/>
          </w:tcPr>
          <w:p w14:paraId="45D8B66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25DB4EF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596" w:type="pct"/>
            <w:tcBorders>
              <w:top w:val="nil"/>
              <w:left w:val="nil"/>
              <w:bottom w:val="single" w:color="000000" w:sz="8" w:space="0"/>
              <w:right w:val="single" w:color="000000" w:sz="8" w:space="0"/>
            </w:tcBorders>
            <w:shd w:val="clear" w:color="auto" w:fill="auto"/>
            <w:noWrap/>
            <w:vAlign w:val="center"/>
          </w:tcPr>
          <w:p w14:paraId="697010C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588.00</w:t>
            </w:r>
          </w:p>
        </w:tc>
        <w:tc>
          <w:tcPr>
            <w:tcW w:w="644" w:type="pct"/>
            <w:tcBorders>
              <w:top w:val="nil"/>
              <w:left w:val="nil"/>
              <w:bottom w:val="single" w:color="000000" w:sz="8" w:space="0"/>
            </w:tcBorders>
            <w:shd w:val="clear" w:color="auto" w:fill="auto"/>
            <w:vAlign w:val="center"/>
          </w:tcPr>
          <w:p w14:paraId="0B404FA1">
            <w:pPr>
              <w:widowControl/>
              <w:spacing w:line="360" w:lineRule="exact"/>
              <w:ind w:firstLine="0" w:firstLineChars="0"/>
              <w:jc w:val="center"/>
              <w:rPr>
                <w:rFonts w:ascii="Times New Roman" w:hAnsi="Times New Roman" w:eastAsia="宋体"/>
                <w:color w:val="auto"/>
                <w:sz w:val="24"/>
                <w:highlight w:val="none"/>
              </w:rPr>
            </w:pPr>
          </w:p>
        </w:tc>
      </w:tr>
      <w:tr w14:paraId="3CF5F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F176A8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17</w:t>
            </w:r>
          </w:p>
        </w:tc>
        <w:tc>
          <w:tcPr>
            <w:tcW w:w="642" w:type="pct"/>
            <w:tcBorders>
              <w:top w:val="nil"/>
              <w:left w:val="nil"/>
              <w:bottom w:val="single" w:color="000000" w:sz="8" w:space="0"/>
              <w:right w:val="single" w:color="000000" w:sz="8" w:space="0"/>
            </w:tcBorders>
            <w:shd w:val="clear" w:color="auto" w:fill="auto"/>
            <w:vAlign w:val="center"/>
          </w:tcPr>
          <w:p w14:paraId="305E1FD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笔试签到处桌牌</w:t>
            </w:r>
          </w:p>
        </w:tc>
        <w:tc>
          <w:tcPr>
            <w:tcW w:w="1168" w:type="pct"/>
            <w:tcBorders>
              <w:top w:val="nil"/>
              <w:left w:val="nil"/>
              <w:bottom w:val="single" w:color="000000" w:sz="8" w:space="0"/>
              <w:right w:val="single" w:color="000000" w:sz="8" w:space="0"/>
            </w:tcBorders>
            <w:shd w:val="clear" w:color="auto" w:fill="auto"/>
            <w:vAlign w:val="center"/>
          </w:tcPr>
          <w:p w14:paraId="25F79B4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392" w:type="pct"/>
            <w:tcBorders>
              <w:top w:val="nil"/>
              <w:left w:val="nil"/>
              <w:bottom w:val="single" w:color="000000" w:sz="8" w:space="0"/>
              <w:right w:val="single" w:color="000000" w:sz="8" w:space="0"/>
            </w:tcBorders>
            <w:shd w:val="clear" w:color="auto" w:fill="auto"/>
            <w:vAlign w:val="center"/>
          </w:tcPr>
          <w:p w14:paraId="270C9A0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297EEBD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05299DE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596" w:type="pct"/>
            <w:tcBorders>
              <w:top w:val="nil"/>
              <w:left w:val="nil"/>
              <w:bottom w:val="single" w:color="000000" w:sz="8" w:space="0"/>
              <w:right w:val="single" w:color="000000" w:sz="8" w:space="0"/>
            </w:tcBorders>
            <w:shd w:val="clear" w:color="auto" w:fill="auto"/>
            <w:noWrap/>
            <w:vAlign w:val="center"/>
          </w:tcPr>
          <w:p w14:paraId="289A51E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644" w:type="pct"/>
            <w:tcBorders>
              <w:top w:val="nil"/>
              <w:left w:val="nil"/>
              <w:bottom w:val="single" w:color="000000" w:sz="8" w:space="0"/>
            </w:tcBorders>
            <w:shd w:val="clear" w:color="auto" w:fill="auto"/>
            <w:vAlign w:val="center"/>
          </w:tcPr>
          <w:p w14:paraId="4344AEE2">
            <w:pPr>
              <w:widowControl/>
              <w:spacing w:line="360" w:lineRule="exact"/>
              <w:ind w:firstLine="0" w:firstLineChars="0"/>
              <w:jc w:val="center"/>
              <w:rPr>
                <w:rFonts w:ascii="Times New Roman" w:hAnsi="Times New Roman" w:eastAsia="宋体"/>
                <w:color w:val="auto"/>
                <w:sz w:val="24"/>
                <w:highlight w:val="none"/>
              </w:rPr>
            </w:pPr>
          </w:p>
        </w:tc>
      </w:tr>
      <w:tr w14:paraId="2F48B2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42C9FB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w:t>
            </w:r>
          </w:p>
        </w:tc>
        <w:tc>
          <w:tcPr>
            <w:tcW w:w="642" w:type="pct"/>
            <w:tcBorders>
              <w:top w:val="nil"/>
              <w:left w:val="nil"/>
              <w:bottom w:val="single" w:color="000000" w:sz="8" w:space="0"/>
              <w:right w:val="single" w:color="000000" w:sz="8" w:space="0"/>
            </w:tcBorders>
            <w:shd w:val="clear" w:color="auto" w:fill="auto"/>
            <w:vAlign w:val="center"/>
          </w:tcPr>
          <w:p w14:paraId="59CE019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座位编号贴</w:t>
            </w:r>
          </w:p>
        </w:tc>
        <w:tc>
          <w:tcPr>
            <w:tcW w:w="1168" w:type="pct"/>
            <w:tcBorders>
              <w:top w:val="nil"/>
              <w:left w:val="nil"/>
              <w:bottom w:val="single" w:color="000000" w:sz="8" w:space="0"/>
              <w:right w:val="single" w:color="000000" w:sz="8" w:space="0"/>
            </w:tcBorders>
            <w:shd w:val="clear" w:color="auto" w:fill="auto"/>
            <w:vAlign w:val="center"/>
          </w:tcPr>
          <w:p w14:paraId="4F203CC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392" w:type="pct"/>
            <w:tcBorders>
              <w:top w:val="nil"/>
              <w:left w:val="nil"/>
              <w:bottom w:val="single" w:color="000000" w:sz="8" w:space="0"/>
              <w:right w:val="single" w:color="000000" w:sz="8" w:space="0"/>
            </w:tcBorders>
            <w:shd w:val="clear" w:color="auto" w:fill="auto"/>
            <w:vAlign w:val="center"/>
          </w:tcPr>
          <w:p w14:paraId="22C84AE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55</w:t>
            </w:r>
          </w:p>
        </w:tc>
        <w:tc>
          <w:tcPr>
            <w:tcW w:w="495" w:type="pct"/>
            <w:tcBorders>
              <w:top w:val="nil"/>
              <w:left w:val="nil"/>
              <w:bottom w:val="single" w:color="000000" w:sz="8" w:space="0"/>
              <w:right w:val="single" w:color="000000" w:sz="8" w:space="0"/>
            </w:tcBorders>
            <w:shd w:val="clear" w:color="auto" w:fill="auto"/>
            <w:vAlign w:val="center"/>
          </w:tcPr>
          <w:p w14:paraId="78ED502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4328239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596" w:type="pct"/>
            <w:tcBorders>
              <w:top w:val="nil"/>
              <w:left w:val="nil"/>
              <w:bottom w:val="single" w:color="000000" w:sz="8" w:space="0"/>
              <w:right w:val="single" w:color="000000" w:sz="8" w:space="0"/>
            </w:tcBorders>
            <w:shd w:val="clear" w:color="auto" w:fill="auto"/>
            <w:noWrap/>
            <w:vAlign w:val="center"/>
          </w:tcPr>
          <w:p w14:paraId="75EAE9D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165.00</w:t>
            </w:r>
          </w:p>
        </w:tc>
        <w:tc>
          <w:tcPr>
            <w:tcW w:w="644" w:type="pct"/>
            <w:tcBorders>
              <w:top w:val="nil"/>
              <w:left w:val="nil"/>
              <w:bottom w:val="single" w:color="000000" w:sz="8" w:space="0"/>
            </w:tcBorders>
            <w:shd w:val="clear" w:color="auto" w:fill="auto"/>
            <w:vAlign w:val="center"/>
          </w:tcPr>
          <w:p w14:paraId="501ACD74">
            <w:pPr>
              <w:widowControl/>
              <w:spacing w:line="360" w:lineRule="exact"/>
              <w:ind w:firstLine="0" w:firstLineChars="0"/>
              <w:jc w:val="center"/>
              <w:rPr>
                <w:rFonts w:ascii="Times New Roman" w:hAnsi="Times New Roman" w:eastAsia="宋体"/>
                <w:color w:val="auto"/>
                <w:sz w:val="24"/>
                <w:highlight w:val="none"/>
              </w:rPr>
            </w:pPr>
          </w:p>
        </w:tc>
      </w:tr>
      <w:tr w14:paraId="5CF7841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303567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w:t>
            </w:r>
          </w:p>
        </w:tc>
        <w:tc>
          <w:tcPr>
            <w:tcW w:w="642" w:type="pct"/>
            <w:tcBorders>
              <w:top w:val="nil"/>
              <w:left w:val="nil"/>
              <w:bottom w:val="single" w:color="000000" w:sz="8" w:space="0"/>
              <w:right w:val="single" w:color="000000" w:sz="8" w:space="0"/>
            </w:tcBorders>
            <w:shd w:val="clear" w:color="auto" w:fill="auto"/>
            <w:vAlign w:val="center"/>
          </w:tcPr>
          <w:p w14:paraId="0219600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实操签到处桌牌</w:t>
            </w:r>
          </w:p>
        </w:tc>
        <w:tc>
          <w:tcPr>
            <w:tcW w:w="1168" w:type="pct"/>
            <w:tcBorders>
              <w:top w:val="nil"/>
              <w:left w:val="nil"/>
              <w:bottom w:val="single" w:color="000000" w:sz="8" w:space="0"/>
              <w:right w:val="single" w:color="000000" w:sz="8" w:space="0"/>
            </w:tcBorders>
            <w:shd w:val="clear" w:color="auto" w:fill="auto"/>
            <w:vAlign w:val="center"/>
          </w:tcPr>
          <w:p w14:paraId="228516D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392" w:type="pct"/>
            <w:tcBorders>
              <w:top w:val="nil"/>
              <w:left w:val="nil"/>
              <w:bottom w:val="single" w:color="000000" w:sz="8" w:space="0"/>
              <w:right w:val="single" w:color="000000" w:sz="8" w:space="0"/>
            </w:tcBorders>
            <w:shd w:val="clear" w:color="auto" w:fill="auto"/>
            <w:vAlign w:val="center"/>
          </w:tcPr>
          <w:p w14:paraId="66C97E4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5AFE9AF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748D18B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596" w:type="pct"/>
            <w:tcBorders>
              <w:top w:val="nil"/>
              <w:left w:val="nil"/>
              <w:bottom w:val="single" w:color="000000" w:sz="8" w:space="0"/>
              <w:right w:val="single" w:color="000000" w:sz="8" w:space="0"/>
            </w:tcBorders>
            <w:shd w:val="clear" w:color="auto" w:fill="auto"/>
            <w:noWrap/>
            <w:vAlign w:val="center"/>
          </w:tcPr>
          <w:p w14:paraId="63FA8D9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644" w:type="pct"/>
            <w:tcBorders>
              <w:top w:val="nil"/>
              <w:left w:val="nil"/>
              <w:bottom w:val="single" w:color="000000" w:sz="8" w:space="0"/>
            </w:tcBorders>
            <w:shd w:val="clear" w:color="auto" w:fill="auto"/>
            <w:vAlign w:val="center"/>
          </w:tcPr>
          <w:p w14:paraId="1E166A44">
            <w:pPr>
              <w:widowControl/>
              <w:spacing w:line="360" w:lineRule="exact"/>
              <w:ind w:firstLine="0" w:firstLineChars="0"/>
              <w:jc w:val="center"/>
              <w:rPr>
                <w:rFonts w:ascii="Times New Roman" w:hAnsi="Times New Roman" w:eastAsia="宋体"/>
                <w:color w:val="auto"/>
                <w:sz w:val="24"/>
                <w:highlight w:val="none"/>
              </w:rPr>
            </w:pPr>
          </w:p>
        </w:tc>
      </w:tr>
      <w:tr w14:paraId="6EAB55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E92B0C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642" w:type="pct"/>
            <w:tcBorders>
              <w:top w:val="nil"/>
              <w:left w:val="nil"/>
              <w:bottom w:val="single" w:color="000000" w:sz="8" w:space="0"/>
              <w:right w:val="single" w:color="000000" w:sz="8" w:space="0"/>
            </w:tcBorders>
            <w:shd w:val="clear" w:color="auto" w:fill="auto"/>
            <w:vAlign w:val="center"/>
          </w:tcPr>
          <w:p w14:paraId="7C94C75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备考室桌贴</w:t>
            </w:r>
          </w:p>
        </w:tc>
        <w:tc>
          <w:tcPr>
            <w:tcW w:w="1168" w:type="pct"/>
            <w:tcBorders>
              <w:top w:val="nil"/>
              <w:left w:val="nil"/>
              <w:bottom w:val="single" w:color="000000" w:sz="8" w:space="0"/>
              <w:right w:val="single" w:color="000000" w:sz="8" w:space="0"/>
            </w:tcBorders>
            <w:shd w:val="clear" w:color="auto" w:fill="auto"/>
            <w:vAlign w:val="center"/>
          </w:tcPr>
          <w:p w14:paraId="72B12B6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120mm*120mm</w:t>
            </w:r>
          </w:p>
        </w:tc>
        <w:tc>
          <w:tcPr>
            <w:tcW w:w="392" w:type="pct"/>
            <w:tcBorders>
              <w:top w:val="nil"/>
              <w:left w:val="nil"/>
              <w:bottom w:val="single" w:color="000000" w:sz="8" w:space="0"/>
              <w:right w:val="single" w:color="000000" w:sz="8" w:space="0"/>
            </w:tcBorders>
            <w:shd w:val="clear" w:color="auto" w:fill="auto"/>
            <w:vAlign w:val="center"/>
          </w:tcPr>
          <w:p w14:paraId="11DAE88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auto"/>
            <w:vAlign w:val="center"/>
          </w:tcPr>
          <w:p w14:paraId="16187D3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44882A2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596" w:type="pct"/>
            <w:tcBorders>
              <w:top w:val="nil"/>
              <w:left w:val="nil"/>
              <w:bottom w:val="single" w:color="000000" w:sz="8" w:space="0"/>
              <w:right w:val="single" w:color="000000" w:sz="8" w:space="0"/>
            </w:tcBorders>
            <w:shd w:val="clear" w:color="auto" w:fill="auto"/>
            <w:noWrap/>
            <w:vAlign w:val="center"/>
          </w:tcPr>
          <w:p w14:paraId="36C4FF98">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w:t>
            </w:r>
          </w:p>
        </w:tc>
        <w:tc>
          <w:tcPr>
            <w:tcW w:w="644" w:type="pct"/>
            <w:tcBorders>
              <w:top w:val="nil"/>
              <w:left w:val="nil"/>
              <w:bottom w:val="single" w:color="000000" w:sz="8" w:space="0"/>
            </w:tcBorders>
            <w:shd w:val="clear" w:color="auto" w:fill="auto"/>
            <w:vAlign w:val="center"/>
          </w:tcPr>
          <w:p w14:paraId="3E8E2843">
            <w:pPr>
              <w:widowControl/>
              <w:spacing w:line="360" w:lineRule="exact"/>
              <w:ind w:firstLine="0" w:firstLineChars="0"/>
              <w:jc w:val="center"/>
              <w:rPr>
                <w:rFonts w:ascii="Times New Roman" w:hAnsi="Times New Roman" w:eastAsia="宋体"/>
                <w:color w:val="auto"/>
                <w:sz w:val="24"/>
                <w:highlight w:val="none"/>
              </w:rPr>
            </w:pPr>
          </w:p>
        </w:tc>
      </w:tr>
      <w:tr w14:paraId="7834CE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DEC9A3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w:t>
            </w:r>
          </w:p>
        </w:tc>
        <w:tc>
          <w:tcPr>
            <w:tcW w:w="642" w:type="pct"/>
            <w:tcBorders>
              <w:top w:val="nil"/>
              <w:left w:val="nil"/>
              <w:bottom w:val="single" w:color="000000" w:sz="8" w:space="0"/>
              <w:right w:val="single" w:color="000000" w:sz="8" w:space="0"/>
            </w:tcBorders>
            <w:shd w:val="clear" w:color="auto" w:fill="auto"/>
            <w:vAlign w:val="center"/>
          </w:tcPr>
          <w:p w14:paraId="38E50CD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比赛赛桌包装</w:t>
            </w:r>
          </w:p>
        </w:tc>
        <w:tc>
          <w:tcPr>
            <w:tcW w:w="1168" w:type="pct"/>
            <w:tcBorders>
              <w:top w:val="nil"/>
              <w:left w:val="nil"/>
              <w:bottom w:val="single" w:color="000000" w:sz="8" w:space="0"/>
              <w:right w:val="single" w:color="000000" w:sz="8" w:space="0"/>
            </w:tcBorders>
            <w:shd w:val="clear" w:color="auto" w:fill="auto"/>
            <w:vAlign w:val="center"/>
          </w:tcPr>
          <w:p w14:paraId="462989C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4.4m*0.7m</w:t>
            </w:r>
          </w:p>
        </w:tc>
        <w:tc>
          <w:tcPr>
            <w:tcW w:w="392" w:type="pct"/>
            <w:tcBorders>
              <w:top w:val="nil"/>
              <w:left w:val="nil"/>
              <w:bottom w:val="single" w:color="000000" w:sz="8" w:space="0"/>
              <w:right w:val="single" w:color="000000" w:sz="8" w:space="0"/>
            </w:tcBorders>
            <w:shd w:val="clear" w:color="auto" w:fill="auto"/>
            <w:vAlign w:val="center"/>
          </w:tcPr>
          <w:p w14:paraId="4297D86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auto"/>
            <w:vAlign w:val="center"/>
          </w:tcPr>
          <w:p w14:paraId="565504D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16A677E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596" w:type="pct"/>
            <w:tcBorders>
              <w:top w:val="nil"/>
              <w:left w:val="nil"/>
              <w:bottom w:val="single" w:color="000000" w:sz="8" w:space="0"/>
              <w:right w:val="single" w:color="000000" w:sz="8" w:space="0"/>
            </w:tcBorders>
            <w:shd w:val="clear" w:color="auto" w:fill="auto"/>
            <w:noWrap/>
            <w:vAlign w:val="center"/>
          </w:tcPr>
          <w:p w14:paraId="0B52B8A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644" w:type="pct"/>
            <w:tcBorders>
              <w:top w:val="nil"/>
              <w:left w:val="nil"/>
              <w:bottom w:val="single" w:color="000000" w:sz="8" w:space="0"/>
            </w:tcBorders>
            <w:shd w:val="clear" w:color="auto" w:fill="auto"/>
            <w:vAlign w:val="center"/>
          </w:tcPr>
          <w:p w14:paraId="7F83A3EE">
            <w:pPr>
              <w:widowControl/>
              <w:spacing w:line="360" w:lineRule="exact"/>
              <w:ind w:firstLine="0" w:firstLineChars="0"/>
              <w:jc w:val="center"/>
              <w:rPr>
                <w:rFonts w:ascii="Times New Roman" w:hAnsi="Times New Roman" w:eastAsia="宋体"/>
                <w:color w:val="auto"/>
                <w:sz w:val="24"/>
                <w:highlight w:val="none"/>
              </w:rPr>
            </w:pPr>
          </w:p>
        </w:tc>
      </w:tr>
      <w:tr w14:paraId="1320F5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CE5096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w:t>
            </w:r>
          </w:p>
        </w:tc>
        <w:tc>
          <w:tcPr>
            <w:tcW w:w="642" w:type="pct"/>
            <w:tcBorders>
              <w:top w:val="nil"/>
              <w:left w:val="nil"/>
              <w:bottom w:val="single" w:color="000000" w:sz="8" w:space="0"/>
              <w:right w:val="single" w:color="000000" w:sz="8" w:space="0"/>
            </w:tcBorders>
            <w:shd w:val="clear" w:color="auto" w:fill="auto"/>
            <w:vAlign w:val="center"/>
          </w:tcPr>
          <w:p w14:paraId="19A6C34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赛台阶梯搭建</w:t>
            </w:r>
          </w:p>
        </w:tc>
        <w:tc>
          <w:tcPr>
            <w:tcW w:w="1168" w:type="pct"/>
            <w:tcBorders>
              <w:top w:val="nil"/>
              <w:left w:val="nil"/>
              <w:bottom w:val="single" w:color="000000" w:sz="8" w:space="0"/>
              <w:right w:val="single" w:color="000000" w:sz="8" w:space="0"/>
            </w:tcBorders>
            <w:shd w:val="clear" w:color="auto" w:fill="auto"/>
            <w:vAlign w:val="center"/>
          </w:tcPr>
          <w:p w14:paraId="2D9F7016">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589BD34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w:t>
            </w:r>
          </w:p>
        </w:tc>
        <w:tc>
          <w:tcPr>
            <w:tcW w:w="495" w:type="pct"/>
            <w:tcBorders>
              <w:top w:val="nil"/>
              <w:left w:val="nil"/>
              <w:bottom w:val="single" w:color="000000" w:sz="8" w:space="0"/>
              <w:right w:val="single" w:color="000000" w:sz="8" w:space="0"/>
            </w:tcBorders>
            <w:shd w:val="clear" w:color="auto" w:fill="auto"/>
            <w:vAlign w:val="center"/>
          </w:tcPr>
          <w:p w14:paraId="6D05627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029EA1D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596" w:type="pct"/>
            <w:tcBorders>
              <w:top w:val="nil"/>
              <w:left w:val="nil"/>
              <w:bottom w:val="single" w:color="000000" w:sz="8" w:space="0"/>
              <w:right w:val="single" w:color="000000" w:sz="8" w:space="0"/>
            </w:tcBorders>
            <w:shd w:val="clear" w:color="auto" w:fill="auto"/>
            <w:noWrap/>
            <w:vAlign w:val="center"/>
          </w:tcPr>
          <w:p w14:paraId="1AB329F2">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4000.00</w:t>
            </w:r>
          </w:p>
        </w:tc>
        <w:tc>
          <w:tcPr>
            <w:tcW w:w="644" w:type="pct"/>
            <w:tcBorders>
              <w:top w:val="nil"/>
              <w:left w:val="nil"/>
              <w:bottom w:val="single" w:color="000000" w:sz="8" w:space="0"/>
            </w:tcBorders>
            <w:shd w:val="clear" w:color="auto" w:fill="auto"/>
            <w:vAlign w:val="center"/>
          </w:tcPr>
          <w:p w14:paraId="665CD9EB">
            <w:pPr>
              <w:widowControl/>
              <w:spacing w:line="360" w:lineRule="exact"/>
              <w:ind w:firstLine="0" w:firstLineChars="0"/>
              <w:jc w:val="center"/>
              <w:rPr>
                <w:rFonts w:ascii="Times New Roman" w:hAnsi="Times New Roman" w:eastAsia="宋体"/>
                <w:color w:val="auto"/>
                <w:sz w:val="24"/>
                <w:highlight w:val="none"/>
              </w:rPr>
            </w:pPr>
          </w:p>
        </w:tc>
      </w:tr>
      <w:tr w14:paraId="3E6DD8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26E3D4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w:t>
            </w:r>
          </w:p>
        </w:tc>
        <w:tc>
          <w:tcPr>
            <w:tcW w:w="642" w:type="pct"/>
            <w:tcBorders>
              <w:top w:val="nil"/>
              <w:left w:val="nil"/>
              <w:bottom w:val="single" w:color="000000" w:sz="8" w:space="0"/>
              <w:right w:val="single" w:color="000000" w:sz="8" w:space="0"/>
            </w:tcBorders>
            <w:shd w:val="clear" w:color="auto" w:fill="auto"/>
            <w:vAlign w:val="center"/>
          </w:tcPr>
          <w:p w14:paraId="0A324F4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酒店签到行架</w:t>
            </w:r>
          </w:p>
        </w:tc>
        <w:tc>
          <w:tcPr>
            <w:tcW w:w="1168" w:type="pct"/>
            <w:tcBorders>
              <w:top w:val="nil"/>
              <w:left w:val="nil"/>
              <w:bottom w:val="single" w:color="000000" w:sz="8" w:space="0"/>
              <w:right w:val="single" w:color="000000" w:sz="8" w:space="0"/>
            </w:tcBorders>
            <w:shd w:val="clear" w:color="auto" w:fill="auto"/>
            <w:vAlign w:val="center"/>
          </w:tcPr>
          <w:p w14:paraId="4718E39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6m*3m*1m</w:t>
            </w:r>
          </w:p>
        </w:tc>
        <w:tc>
          <w:tcPr>
            <w:tcW w:w="392" w:type="pct"/>
            <w:tcBorders>
              <w:top w:val="nil"/>
              <w:left w:val="nil"/>
              <w:bottom w:val="single" w:color="000000" w:sz="8" w:space="0"/>
              <w:right w:val="single" w:color="000000" w:sz="8" w:space="0"/>
            </w:tcBorders>
            <w:shd w:val="clear" w:color="auto" w:fill="auto"/>
            <w:vAlign w:val="center"/>
          </w:tcPr>
          <w:p w14:paraId="20DED3B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33</w:t>
            </w:r>
          </w:p>
        </w:tc>
        <w:tc>
          <w:tcPr>
            <w:tcW w:w="495" w:type="pct"/>
            <w:tcBorders>
              <w:top w:val="nil"/>
              <w:left w:val="nil"/>
              <w:bottom w:val="single" w:color="000000" w:sz="8" w:space="0"/>
              <w:right w:val="single" w:color="000000" w:sz="8" w:space="0"/>
            </w:tcBorders>
            <w:shd w:val="clear" w:color="auto" w:fill="auto"/>
            <w:vAlign w:val="center"/>
          </w:tcPr>
          <w:p w14:paraId="1F6C18F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米</w:t>
            </w:r>
          </w:p>
        </w:tc>
        <w:tc>
          <w:tcPr>
            <w:tcW w:w="647" w:type="pct"/>
            <w:tcBorders>
              <w:top w:val="nil"/>
              <w:left w:val="nil"/>
              <w:bottom w:val="single" w:color="000000" w:sz="8" w:space="0"/>
              <w:right w:val="single" w:color="000000" w:sz="8" w:space="0"/>
            </w:tcBorders>
            <w:shd w:val="clear" w:color="auto" w:fill="auto"/>
            <w:vAlign w:val="center"/>
          </w:tcPr>
          <w:p w14:paraId="1106E2F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596" w:type="pct"/>
            <w:tcBorders>
              <w:top w:val="nil"/>
              <w:left w:val="nil"/>
              <w:bottom w:val="single" w:color="000000" w:sz="8" w:space="0"/>
              <w:right w:val="single" w:color="000000" w:sz="8" w:space="0"/>
            </w:tcBorders>
            <w:shd w:val="clear" w:color="auto" w:fill="auto"/>
            <w:noWrap/>
            <w:vAlign w:val="center"/>
          </w:tcPr>
          <w:p w14:paraId="503E2E1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594.00</w:t>
            </w:r>
          </w:p>
        </w:tc>
        <w:tc>
          <w:tcPr>
            <w:tcW w:w="644" w:type="pct"/>
            <w:tcBorders>
              <w:top w:val="nil"/>
              <w:left w:val="nil"/>
              <w:bottom w:val="single" w:color="000000" w:sz="8" w:space="0"/>
            </w:tcBorders>
            <w:shd w:val="clear" w:color="auto" w:fill="auto"/>
            <w:vAlign w:val="center"/>
          </w:tcPr>
          <w:p w14:paraId="7C7C0F8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504F56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727352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w:t>
            </w:r>
          </w:p>
        </w:tc>
        <w:tc>
          <w:tcPr>
            <w:tcW w:w="642" w:type="pct"/>
            <w:tcBorders>
              <w:top w:val="nil"/>
              <w:left w:val="nil"/>
              <w:bottom w:val="single" w:color="000000" w:sz="8" w:space="0"/>
              <w:right w:val="single" w:color="000000" w:sz="8" w:space="0"/>
            </w:tcBorders>
            <w:shd w:val="clear" w:color="auto" w:fill="auto"/>
            <w:vAlign w:val="center"/>
          </w:tcPr>
          <w:p w14:paraId="562E7F6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行架喷绘</w:t>
            </w:r>
          </w:p>
        </w:tc>
        <w:tc>
          <w:tcPr>
            <w:tcW w:w="1168" w:type="pct"/>
            <w:tcBorders>
              <w:top w:val="nil"/>
              <w:left w:val="nil"/>
              <w:bottom w:val="single" w:color="000000" w:sz="8" w:space="0"/>
              <w:right w:val="single" w:color="000000" w:sz="8" w:space="0"/>
            </w:tcBorders>
            <w:shd w:val="clear" w:color="auto" w:fill="auto"/>
            <w:vAlign w:val="center"/>
          </w:tcPr>
          <w:p w14:paraId="50DA0CF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8.2m*3.2m</w:t>
            </w:r>
          </w:p>
        </w:tc>
        <w:tc>
          <w:tcPr>
            <w:tcW w:w="392" w:type="pct"/>
            <w:tcBorders>
              <w:top w:val="nil"/>
              <w:left w:val="nil"/>
              <w:bottom w:val="single" w:color="000000" w:sz="8" w:space="0"/>
              <w:right w:val="single" w:color="000000" w:sz="8" w:space="0"/>
            </w:tcBorders>
            <w:shd w:val="clear" w:color="auto" w:fill="auto"/>
            <w:vAlign w:val="center"/>
          </w:tcPr>
          <w:p w14:paraId="582F96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26.24</w:t>
            </w:r>
          </w:p>
        </w:tc>
        <w:tc>
          <w:tcPr>
            <w:tcW w:w="495" w:type="pct"/>
            <w:tcBorders>
              <w:top w:val="nil"/>
              <w:left w:val="nil"/>
              <w:bottom w:val="single" w:color="000000" w:sz="8" w:space="0"/>
              <w:right w:val="single" w:color="000000" w:sz="8" w:space="0"/>
            </w:tcBorders>
            <w:shd w:val="clear" w:color="auto" w:fill="auto"/>
            <w:vAlign w:val="center"/>
          </w:tcPr>
          <w:p w14:paraId="34A021C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w:t>
            </w:r>
          </w:p>
        </w:tc>
        <w:tc>
          <w:tcPr>
            <w:tcW w:w="647" w:type="pct"/>
            <w:tcBorders>
              <w:top w:val="nil"/>
              <w:left w:val="nil"/>
              <w:bottom w:val="single" w:color="000000" w:sz="8" w:space="0"/>
              <w:right w:val="single" w:color="000000" w:sz="8" w:space="0"/>
            </w:tcBorders>
            <w:shd w:val="clear" w:color="auto" w:fill="auto"/>
            <w:vAlign w:val="center"/>
          </w:tcPr>
          <w:p w14:paraId="7E3C66F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596" w:type="pct"/>
            <w:tcBorders>
              <w:top w:val="nil"/>
              <w:left w:val="nil"/>
              <w:bottom w:val="single" w:color="000000" w:sz="8" w:space="0"/>
              <w:right w:val="single" w:color="000000" w:sz="8" w:space="0"/>
            </w:tcBorders>
            <w:shd w:val="clear" w:color="auto" w:fill="auto"/>
            <w:noWrap/>
            <w:vAlign w:val="center"/>
          </w:tcPr>
          <w:p w14:paraId="6E472137">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472.32</w:t>
            </w:r>
          </w:p>
        </w:tc>
        <w:tc>
          <w:tcPr>
            <w:tcW w:w="644" w:type="pct"/>
            <w:tcBorders>
              <w:top w:val="nil"/>
              <w:left w:val="nil"/>
              <w:bottom w:val="single" w:color="000000" w:sz="8" w:space="0"/>
            </w:tcBorders>
            <w:shd w:val="clear" w:color="auto" w:fill="auto"/>
            <w:vAlign w:val="center"/>
          </w:tcPr>
          <w:p w14:paraId="39D23530">
            <w:pPr>
              <w:widowControl/>
              <w:spacing w:line="360" w:lineRule="exact"/>
              <w:ind w:firstLine="0" w:firstLineChars="0"/>
              <w:jc w:val="center"/>
              <w:rPr>
                <w:rFonts w:ascii="Times New Roman" w:hAnsi="Times New Roman" w:eastAsia="宋体"/>
                <w:color w:val="auto"/>
                <w:sz w:val="24"/>
                <w:highlight w:val="none"/>
              </w:rPr>
            </w:pPr>
          </w:p>
        </w:tc>
      </w:tr>
      <w:tr w14:paraId="42C32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EA9806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25</w:t>
            </w:r>
          </w:p>
        </w:tc>
        <w:tc>
          <w:tcPr>
            <w:tcW w:w="642" w:type="pct"/>
            <w:tcBorders>
              <w:top w:val="nil"/>
              <w:left w:val="nil"/>
              <w:bottom w:val="single" w:color="000000" w:sz="8" w:space="0"/>
              <w:right w:val="single" w:color="000000" w:sz="8" w:space="0"/>
            </w:tcBorders>
            <w:shd w:val="clear" w:color="auto" w:fill="auto"/>
            <w:vAlign w:val="center"/>
          </w:tcPr>
          <w:p w14:paraId="17AF753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酒店大厅横幅</w:t>
            </w:r>
          </w:p>
        </w:tc>
        <w:tc>
          <w:tcPr>
            <w:tcW w:w="1168" w:type="pct"/>
            <w:tcBorders>
              <w:top w:val="nil"/>
              <w:left w:val="nil"/>
              <w:bottom w:val="single" w:color="000000" w:sz="8" w:space="0"/>
              <w:right w:val="single" w:color="000000" w:sz="8" w:space="0"/>
            </w:tcBorders>
            <w:shd w:val="clear" w:color="auto" w:fill="auto"/>
            <w:vAlign w:val="center"/>
          </w:tcPr>
          <w:p w14:paraId="412F8BC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24m*1.2m</w:t>
            </w:r>
          </w:p>
        </w:tc>
        <w:tc>
          <w:tcPr>
            <w:tcW w:w="392" w:type="pct"/>
            <w:tcBorders>
              <w:top w:val="nil"/>
              <w:left w:val="nil"/>
              <w:bottom w:val="single" w:color="000000" w:sz="8" w:space="0"/>
              <w:right w:val="single" w:color="000000" w:sz="8" w:space="0"/>
            </w:tcBorders>
            <w:shd w:val="clear" w:color="auto" w:fill="auto"/>
            <w:vAlign w:val="center"/>
          </w:tcPr>
          <w:p w14:paraId="5811325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26C6366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条</w:t>
            </w:r>
          </w:p>
        </w:tc>
        <w:tc>
          <w:tcPr>
            <w:tcW w:w="647" w:type="pct"/>
            <w:tcBorders>
              <w:top w:val="nil"/>
              <w:left w:val="nil"/>
              <w:bottom w:val="single" w:color="000000" w:sz="8" w:space="0"/>
              <w:right w:val="single" w:color="000000" w:sz="8" w:space="0"/>
            </w:tcBorders>
            <w:shd w:val="clear" w:color="auto" w:fill="auto"/>
            <w:vAlign w:val="center"/>
          </w:tcPr>
          <w:p w14:paraId="1D213F9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596" w:type="pct"/>
            <w:tcBorders>
              <w:top w:val="nil"/>
              <w:left w:val="nil"/>
              <w:bottom w:val="single" w:color="000000" w:sz="8" w:space="0"/>
              <w:right w:val="single" w:color="000000" w:sz="8" w:space="0"/>
            </w:tcBorders>
            <w:shd w:val="clear" w:color="auto" w:fill="auto"/>
            <w:noWrap/>
            <w:vAlign w:val="center"/>
          </w:tcPr>
          <w:p w14:paraId="1F90821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644" w:type="pct"/>
            <w:tcBorders>
              <w:top w:val="nil"/>
              <w:left w:val="nil"/>
              <w:bottom w:val="single" w:color="000000" w:sz="8" w:space="0"/>
            </w:tcBorders>
            <w:shd w:val="clear" w:color="auto" w:fill="auto"/>
            <w:vAlign w:val="center"/>
          </w:tcPr>
          <w:p w14:paraId="05DB2265">
            <w:pPr>
              <w:widowControl/>
              <w:spacing w:line="360" w:lineRule="exact"/>
              <w:ind w:firstLine="0" w:firstLineChars="0"/>
              <w:jc w:val="center"/>
              <w:rPr>
                <w:rFonts w:ascii="Times New Roman" w:hAnsi="Times New Roman" w:eastAsia="宋体"/>
                <w:color w:val="auto"/>
                <w:sz w:val="24"/>
                <w:highlight w:val="none"/>
              </w:rPr>
            </w:pPr>
          </w:p>
        </w:tc>
      </w:tr>
      <w:tr w14:paraId="1893AF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5432DDC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w:t>
            </w:r>
          </w:p>
        </w:tc>
        <w:tc>
          <w:tcPr>
            <w:tcW w:w="642" w:type="pct"/>
            <w:tcBorders>
              <w:top w:val="nil"/>
              <w:left w:val="nil"/>
              <w:bottom w:val="single" w:color="000000" w:sz="8" w:space="0"/>
              <w:right w:val="single" w:color="000000" w:sz="8" w:space="0"/>
            </w:tcBorders>
            <w:shd w:val="clear" w:color="auto" w:fill="auto"/>
            <w:vAlign w:val="center"/>
          </w:tcPr>
          <w:p w14:paraId="3E729C7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礼宾柱</w:t>
            </w:r>
          </w:p>
        </w:tc>
        <w:tc>
          <w:tcPr>
            <w:tcW w:w="1168" w:type="pct"/>
            <w:tcBorders>
              <w:top w:val="nil"/>
              <w:left w:val="nil"/>
              <w:bottom w:val="single" w:color="000000" w:sz="8" w:space="0"/>
              <w:right w:val="single" w:color="000000" w:sz="8" w:space="0"/>
            </w:tcBorders>
            <w:shd w:val="clear" w:color="auto" w:fill="auto"/>
            <w:vAlign w:val="center"/>
          </w:tcPr>
          <w:p w14:paraId="4DEA6404">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340BC9E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495" w:type="pct"/>
            <w:tcBorders>
              <w:top w:val="nil"/>
              <w:left w:val="nil"/>
              <w:bottom w:val="single" w:color="000000" w:sz="8" w:space="0"/>
              <w:right w:val="single" w:color="000000" w:sz="8" w:space="0"/>
            </w:tcBorders>
            <w:shd w:val="clear" w:color="auto" w:fill="auto"/>
            <w:vAlign w:val="center"/>
          </w:tcPr>
          <w:p w14:paraId="434DF56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20CBDFF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596" w:type="pct"/>
            <w:tcBorders>
              <w:top w:val="nil"/>
              <w:left w:val="nil"/>
              <w:bottom w:val="single" w:color="000000" w:sz="8" w:space="0"/>
              <w:right w:val="single" w:color="000000" w:sz="8" w:space="0"/>
            </w:tcBorders>
            <w:shd w:val="clear" w:color="auto" w:fill="auto"/>
            <w:noWrap/>
            <w:vAlign w:val="center"/>
          </w:tcPr>
          <w:p w14:paraId="485AAF29">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108.00</w:t>
            </w:r>
          </w:p>
        </w:tc>
        <w:tc>
          <w:tcPr>
            <w:tcW w:w="644" w:type="pct"/>
            <w:tcBorders>
              <w:top w:val="nil"/>
              <w:left w:val="nil"/>
              <w:bottom w:val="single" w:color="000000" w:sz="8" w:space="0"/>
            </w:tcBorders>
            <w:shd w:val="clear" w:color="auto" w:fill="auto"/>
            <w:vAlign w:val="center"/>
          </w:tcPr>
          <w:p w14:paraId="59FEA1D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D3705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vMerge w:val="restart"/>
            <w:tcBorders>
              <w:top w:val="nil"/>
              <w:bottom w:val="single" w:color="000000" w:sz="8" w:space="0"/>
              <w:right w:val="single" w:color="000000" w:sz="8" w:space="0"/>
            </w:tcBorders>
            <w:shd w:val="clear" w:color="auto" w:fill="auto"/>
            <w:vAlign w:val="center"/>
          </w:tcPr>
          <w:p w14:paraId="74B3B3F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27</w:t>
            </w:r>
          </w:p>
        </w:tc>
        <w:tc>
          <w:tcPr>
            <w:tcW w:w="642" w:type="pct"/>
            <w:vMerge w:val="restart"/>
            <w:tcBorders>
              <w:top w:val="nil"/>
              <w:left w:val="nil"/>
              <w:bottom w:val="single" w:color="000000" w:sz="8" w:space="0"/>
              <w:right w:val="single" w:color="000000" w:sz="8" w:space="0"/>
            </w:tcBorders>
            <w:shd w:val="clear" w:color="auto" w:fill="auto"/>
            <w:vAlign w:val="center"/>
          </w:tcPr>
          <w:p w14:paraId="2D0C4FD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道路刀旗</w:t>
            </w:r>
          </w:p>
        </w:tc>
        <w:tc>
          <w:tcPr>
            <w:tcW w:w="1168" w:type="pct"/>
            <w:tcBorders>
              <w:top w:val="nil"/>
              <w:left w:val="nil"/>
              <w:bottom w:val="nil"/>
              <w:right w:val="single" w:color="000000" w:sz="8" w:space="0"/>
            </w:tcBorders>
            <w:shd w:val="clear" w:color="auto" w:fill="auto"/>
            <w:vAlign w:val="center"/>
          </w:tcPr>
          <w:p w14:paraId="4C60CD9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高度</w:t>
            </w:r>
            <w:r>
              <w:rPr>
                <w:rStyle w:val="41"/>
                <w:color w:val="auto"/>
                <w:highlight w:val="none"/>
                <w:lang w:bidi="ar"/>
              </w:rPr>
              <w:t>5</w:t>
            </w:r>
            <w:r>
              <w:rPr>
                <w:rStyle w:val="42"/>
                <w:rFonts w:hint="default"/>
                <w:color w:val="auto"/>
                <w:highlight w:val="none"/>
                <w:lang w:bidi="ar"/>
              </w:rPr>
              <w:t>米，双喷布打印</w:t>
            </w:r>
          </w:p>
        </w:tc>
        <w:tc>
          <w:tcPr>
            <w:tcW w:w="392" w:type="pct"/>
            <w:vMerge w:val="restart"/>
            <w:tcBorders>
              <w:top w:val="nil"/>
              <w:left w:val="nil"/>
              <w:bottom w:val="single" w:color="000000" w:sz="8" w:space="0"/>
              <w:right w:val="single" w:color="000000" w:sz="8" w:space="0"/>
            </w:tcBorders>
            <w:shd w:val="clear" w:color="auto" w:fill="auto"/>
            <w:vAlign w:val="center"/>
          </w:tcPr>
          <w:p w14:paraId="38BC00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w:t>
            </w:r>
          </w:p>
        </w:tc>
        <w:tc>
          <w:tcPr>
            <w:tcW w:w="495" w:type="pct"/>
            <w:vMerge w:val="restart"/>
            <w:tcBorders>
              <w:top w:val="nil"/>
              <w:left w:val="nil"/>
              <w:bottom w:val="single" w:color="000000" w:sz="8" w:space="0"/>
              <w:right w:val="single" w:color="000000" w:sz="8" w:space="0"/>
            </w:tcBorders>
            <w:shd w:val="clear" w:color="auto" w:fill="auto"/>
            <w:vAlign w:val="center"/>
          </w:tcPr>
          <w:p w14:paraId="1F77CEB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vMerge w:val="restart"/>
            <w:tcBorders>
              <w:top w:val="nil"/>
              <w:left w:val="nil"/>
              <w:bottom w:val="single" w:color="000000" w:sz="8" w:space="0"/>
              <w:right w:val="single" w:color="000000" w:sz="8" w:space="0"/>
            </w:tcBorders>
            <w:shd w:val="clear" w:color="auto" w:fill="auto"/>
            <w:vAlign w:val="center"/>
          </w:tcPr>
          <w:p w14:paraId="5241B07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180.00</w:t>
            </w:r>
          </w:p>
        </w:tc>
        <w:tc>
          <w:tcPr>
            <w:tcW w:w="596" w:type="pct"/>
            <w:vMerge w:val="restart"/>
            <w:tcBorders>
              <w:top w:val="nil"/>
              <w:left w:val="nil"/>
              <w:bottom w:val="single" w:color="000000" w:sz="8" w:space="0"/>
              <w:right w:val="single" w:color="000000" w:sz="8" w:space="0"/>
            </w:tcBorders>
            <w:shd w:val="clear" w:color="auto" w:fill="auto"/>
            <w:noWrap/>
            <w:vAlign w:val="center"/>
          </w:tcPr>
          <w:p w14:paraId="3D1CE190">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9000.00</w:t>
            </w:r>
          </w:p>
        </w:tc>
        <w:tc>
          <w:tcPr>
            <w:tcW w:w="644" w:type="pct"/>
            <w:vMerge w:val="restart"/>
            <w:tcBorders>
              <w:top w:val="nil"/>
              <w:left w:val="nil"/>
              <w:bottom w:val="single" w:color="000000" w:sz="8" w:space="0"/>
            </w:tcBorders>
            <w:shd w:val="clear" w:color="auto" w:fill="auto"/>
            <w:vAlign w:val="center"/>
          </w:tcPr>
          <w:p w14:paraId="18061A98">
            <w:pPr>
              <w:widowControl/>
              <w:spacing w:line="360" w:lineRule="exact"/>
              <w:ind w:firstLine="0" w:firstLineChars="0"/>
              <w:jc w:val="center"/>
              <w:rPr>
                <w:rFonts w:ascii="Times New Roman" w:hAnsi="Times New Roman" w:eastAsia="宋体"/>
                <w:color w:val="auto"/>
                <w:sz w:val="24"/>
                <w:highlight w:val="none"/>
              </w:rPr>
            </w:pPr>
          </w:p>
        </w:tc>
      </w:tr>
      <w:tr w14:paraId="0D9A48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vMerge w:val="continue"/>
            <w:tcBorders>
              <w:top w:val="nil"/>
              <w:bottom w:val="single" w:color="000000" w:sz="8" w:space="0"/>
              <w:right w:val="single" w:color="000000" w:sz="8" w:space="0"/>
            </w:tcBorders>
            <w:shd w:val="clear" w:color="auto" w:fill="auto"/>
            <w:vAlign w:val="center"/>
          </w:tcPr>
          <w:p w14:paraId="02D7CFAA">
            <w:pPr>
              <w:widowControl/>
              <w:spacing w:line="360" w:lineRule="exact"/>
              <w:ind w:firstLine="0" w:firstLineChars="0"/>
              <w:jc w:val="center"/>
              <w:rPr>
                <w:rFonts w:ascii="Times New Roman" w:hAnsi="Times New Roman" w:eastAsia="宋体"/>
                <w:color w:val="auto"/>
                <w:sz w:val="24"/>
                <w:highlight w:val="none"/>
              </w:rPr>
            </w:pPr>
          </w:p>
        </w:tc>
        <w:tc>
          <w:tcPr>
            <w:tcW w:w="642" w:type="pct"/>
            <w:vMerge w:val="continue"/>
            <w:tcBorders>
              <w:top w:val="nil"/>
              <w:left w:val="nil"/>
              <w:bottom w:val="single" w:color="000000" w:sz="8" w:space="0"/>
              <w:right w:val="single" w:color="000000" w:sz="8" w:space="0"/>
            </w:tcBorders>
            <w:shd w:val="clear" w:color="auto" w:fill="auto"/>
            <w:vAlign w:val="center"/>
          </w:tcPr>
          <w:p w14:paraId="2C464E8D">
            <w:pPr>
              <w:widowControl/>
              <w:spacing w:line="360" w:lineRule="exact"/>
              <w:ind w:firstLine="0" w:firstLineChars="0"/>
              <w:jc w:val="center"/>
              <w:rPr>
                <w:rFonts w:ascii="方正仿宋_GBK" w:hAnsi="方正仿宋_GBK" w:cs="方正仿宋_GBK"/>
                <w:color w:val="auto"/>
                <w:sz w:val="24"/>
                <w:highlight w:val="none"/>
              </w:rPr>
            </w:pPr>
          </w:p>
        </w:tc>
        <w:tc>
          <w:tcPr>
            <w:tcW w:w="1168" w:type="pct"/>
            <w:tcBorders>
              <w:top w:val="nil"/>
              <w:left w:val="nil"/>
              <w:bottom w:val="single" w:color="000000" w:sz="8" w:space="0"/>
              <w:right w:val="single" w:color="000000" w:sz="8" w:space="0"/>
            </w:tcBorders>
            <w:shd w:val="clear" w:color="auto" w:fill="auto"/>
            <w:vAlign w:val="center"/>
          </w:tcPr>
          <w:p w14:paraId="20404DF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（双面画面）</w:t>
            </w:r>
          </w:p>
        </w:tc>
        <w:tc>
          <w:tcPr>
            <w:tcW w:w="392" w:type="pct"/>
            <w:vMerge w:val="continue"/>
            <w:tcBorders>
              <w:top w:val="nil"/>
              <w:left w:val="nil"/>
              <w:bottom w:val="single" w:color="000000" w:sz="8" w:space="0"/>
              <w:right w:val="single" w:color="000000" w:sz="8" w:space="0"/>
            </w:tcBorders>
            <w:shd w:val="clear" w:color="auto" w:fill="auto"/>
            <w:vAlign w:val="center"/>
          </w:tcPr>
          <w:p w14:paraId="5DFCE0CA">
            <w:pPr>
              <w:widowControl/>
              <w:spacing w:line="360" w:lineRule="exact"/>
              <w:ind w:firstLine="0" w:firstLineChars="0"/>
              <w:jc w:val="center"/>
              <w:rPr>
                <w:rFonts w:ascii="Times New Roman" w:hAnsi="Times New Roman" w:eastAsia="宋体"/>
                <w:color w:val="auto"/>
                <w:sz w:val="24"/>
                <w:highlight w:val="none"/>
              </w:rPr>
            </w:pPr>
          </w:p>
        </w:tc>
        <w:tc>
          <w:tcPr>
            <w:tcW w:w="495" w:type="pct"/>
            <w:vMerge w:val="continue"/>
            <w:tcBorders>
              <w:top w:val="nil"/>
              <w:left w:val="nil"/>
              <w:bottom w:val="single" w:color="000000" w:sz="8" w:space="0"/>
              <w:right w:val="single" w:color="000000" w:sz="8" w:space="0"/>
            </w:tcBorders>
            <w:shd w:val="clear" w:color="auto" w:fill="auto"/>
            <w:vAlign w:val="center"/>
          </w:tcPr>
          <w:p w14:paraId="49488537">
            <w:pPr>
              <w:widowControl/>
              <w:spacing w:line="360" w:lineRule="exact"/>
              <w:ind w:firstLine="0" w:firstLineChars="0"/>
              <w:jc w:val="center"/>
              <w:rPr>
                <w:rFonts w:ascii="方正仿宋_GBK" w:hAnsi="方正仿宋_GBK" w:cs="方正仿宋_GBK"/>
                <w:color w:val="auto"/>
                <w:sz w:val="24"/>
                <w:highlight w:val="none"/>
              </w:rPr>
            </w:pPr>
          </w:p>
        </w:tc>
        <w:tc>
          <w:tcPr>
            <w:tcW w:w="647" w:type="pct"/>
            <w:vMerge w:val="continue"/>
            <w:tcBorders>
              <w:top w:val="nil"/>
              <w:left w:val="nil"/>
              <w:bottom w:val="single" w:color="000000" w:sz="8" w:space="0"/>
              <w:right w:val="single" w:color="000000" w:sz="8" w:space="0"/>
            </w:tcBorders>
            <w:shd w:val="clear" w:color="auto" w:fill="auto"/>
            <w:vAlign w:val="center"/>
          </w:tcPr>
          <w:p w14:paraId="7E2B7508">
            <w:pPr>
              <w:widowControl/>
              <w:spacing w:line="360" w:lineRule="exact"/>
              <w:ind w:firstLine="0" w:firstLineChars="0"/>
              <w:jc w:val="center"/>
              <w:rPr>
                <w:rFonts w:ascii="Times New Roman" w:hAnsi="Times New Roman" w:eastAsia="宋体"/>
                <w:color w:val="auto"/>
                <w:sz w:val="24"/>
                <w:highlight w:val="none"/>
              </w:rPr>
            </w:pPr>
          </w:p>
        </w:tc>
        <w:tc>
          <w:tcPr>
            <w:tcW w:w="596" w:type="pct"/>
            <w:vMerge w:val="continue"/>
            <w:tcBorders>
              <w:top w:val="nil"/>
              <w:left w:val="nil"/>
              <w:bottom w:val="single" w:color="000000" w:sz="8" w:space="0"/>
              <w:right w:val="single" w:color="000000" w:sz="8" w:space="0"/>
            </w:tcBorders>
            <w:shd w:val="clear" w:color="auto" w:fill="auto"/>
            <w:noWrap/>
            <w:vAlign w:val="center"/>
          </w:tcPr>
          <w:p w14:paraId="64359CE1">
            <w:pPr>
              <w:widowControl/>
              <w:spacing w:line="360" w:lineRule="exact"/>
              <w:ind w:firstLine="0" w:firstLineChars="0"/>
              <w:jc w:val="center"/>
              <w:rPr>
                <w:rFonts w:ascii="Times New Roman" w:hAnsi="Times New Roman" w:eastAsia="宋体"/>
                <w:color w:val="auto"/>
                <w:sz w:val="24"/>
                <w:highlight w:val="none"/>
              </w:rPr>
            </w:pPr>
          </w:p>
        </w:tc>
        <w:tc>
          <w:tcPr>
            <w:tcW w:w="644" w:type="pct"/>
            <w:vMerge w:val="continue"/>
            <w:tcBorders>
              <w:top w:val="nil"/>
              <w:left w:val="nil"/>
              <w:bottom w:val="single" w:color="000000" w:sz="8" w:space="0"/>
            </w:tcBorders>
            <w:shd w:val="clear" w:color="auto" w:fill="auto"/>
            <w:vAlign w:val="center"/>
          </w:tcPr>
          <w:p w14:paraId="77D05002">
            <w:pPr>
              <w:widowControl/>
              <w:spacing w:line="360" w:lineRule="exact"/>
              <w:ind w:firstLine="0" w:firstLineChars="0"/>
              <w:jc w:val="center"/>
              <w:rPr>
                <w:rFonts w:ascii="Times New Roman" w:hAnsi="Times New Roman" w:eastAsia="宋体"/>
                <w:color w:val="auto"/>
                <w:sz w:val="24"/>
                <w:highlight w:val="none"/>
              </w:rPr>
            </w:pPr>
          </w:p>
        </w:tc>
      </w:tr>
      <w:tr w14:paraId="3622BF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2E0EB2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w:t>
            </w:r>
          </w:p>
        </w:tc>
        <w:tc>
          <w:tcPr>
            <w:tcW w:w="642" w:type="pct"/>
            <w:tcBorders>
              <w:top w:val="nil"/>
              <w:left w:val="nil"/>
              <w:bottom w:val="single" w:color="000000" w:sz="8" w:space="0"/>
              <w:right w:val="single" w:color="000000" w:sz="8" w:space="0"/>
            </w:tcBorders>
            <w:shd w:val="clear" w:color="auto" w:fill="auto"/>
            <w:vAlign w:val="center"/>
          </w:tcPr>
          <w:p w14:paraId="39AB215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打卡点</w:t>
            </w:r>
          </w:p>
        </w:tc>
        <w:tc>
          <w:tcPr>
            <w:tcW w:w="1168" w:type="pct"/>
            <w:tcBorders>
              <w:top w:val="nil"/>
              <w:left w:val="nil"/>
              <w:bottom w:val="single" w:color="000000" w:sz="8" w:space="0"/>
              <w:right w:val="single" w:color="000000" w:sz="8" w:space="0"/>
            </w:tcBorders>
            <w:shd w:val="clear" w:color="auto" w:fill="auto"/>
            <w:vAlign w:val="center"/>
          </w:tcPr>
          <w:p w14:paraId="752C157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6.5m*3m</w:t>
            </w:r>
            <w:r>
              <w:rPr>
                <w:rStyle w:val="42"/>
                <w:rFonts w:hint="default"/>
                <w:color w:val="auto"/>
                <w:highlight w:val="none"/>
                <w:lang w:bidi="ar"/>
              </w:rPr>
              <w:t>钢架十黑白布打底十亮光板画面十</w:t>
            </w:r>
            <w:r>
              <w:rPr>
                <w:rStyle w:val="41"/>
                <w:rFonts w:eastAsia="宋体"/>
                <w:color w:val="auto"/>
                <w:highlight w:val="none"/>
                <w:lang w:bidi="ar"/>
              </w:rPr>
              <w:t>PVC</w:t>
            </w:r>
            <w:r>
              <w:rPr>
                <w:rStyle w:val="42"/>
                <w:rFonts w:hint="default"/>
                <w:color w:val="auto"/>
                <w:highlight w:val="none"/>
                <w:lang w:bidi="ar"/>
              </w:rPr>
              <w:t>立体字</w:t>
            </w:r>
          </w:p>
        </w:tc>
        <w:tc>
          <w:tcPr>
            <w:tcW w:w="392" w:type="pct"/>
            <w:tcBorders>
              <w:top w:val="nil"/>
              <w:left w:val="nil"/>
              <w:bottom w:val="single" w:color="000000" w:sz="8" w:space="0"/>
              <w:right w:val="single" w:color="000000" w:sz="8" w:space="0"/>
            </w:tcBorders>
            <w:shd w:val="clear" w:color="auto" w:fill="auto"/>
            <w:vAlign w:val="center"/>
          </w:tcPr>
          <w:p w14:paraId="373FB1B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2192C5A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16B471C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7000.00</w:t>
            </w:r>
          </w:p>
        </w:tc>
        <w:tc>
          <w:tcPr>
            <w:tcW w:w="596" w:type="pct"/>
            <w:tcBorders>
              <w:top w:val="nil"/>
              <w:left w:val="nil"/>
              <w:bottom w:val="single" w:color="000000" w:sz="8" w:space="0"/>
              <w:right w:val="single" w:color="000000" w:sz="8" w:space="0"/>
            </w:tcBorders>
            <w:shd w:val="clear" w:color="auto" w:fill="auto"/>
            <w:noWrap/>
            <w:vAlign w:val="center"/>
          </w:tcPr>
          <w:p w14:paraId="237DB34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7000.00</w:t>
            </w:r>
          </w:p>
        </w:tc>
        <w:tc>
          <w:tcPr>
            <w:tcW w:w="644" w:type="pct"/>
            <w:tcBorders>
              <w:top w:val="nil"/>
              <w:left w:val="nil"/>
              <w:bottom w:val="single" w:color="000000" w:sz="8" w:space="0"/>
            </w:tcBorders>
            <w:shd w:val="clear" w:color="auto" w:fill="auto"/>
            <w:vAlign w:val="center"/>
          </w:tcPr>
          <w:p w14:paraId="2853E91D">
            <w:pPr>
              <w:widowControl/>
              <w:spacing w:line="360" w:lineRule="exact"/>
              <w:ind w:firstLine="0" w:firstLineChars="0"/>
              <w:jc w:val="center"/>
              <w:rPr>
                <w:rFonts w:ascii="Times New Roman" w:hAnsi="Times New Roman" w:eastAsia="宋体"/>
                <w:color w:val="auto"/>
                <w:sz w:val="24"/>
                <w:highlight w:val="none"/>
              </w:rPr>
            </w:pPr>
          </w:p>
        </w:tc>
      </w:tr>
      <w:tr w14:paraId="0F0874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vMerge w:val="restart"/>
            <w:tcBorders>
              <w:top w:val="nil"/>
              <w:bottom w:val="single" w:color="000000" w:sz="8" w:space="0"/>
              <w:right w:val="single" w:color="000000" w:sz="8" w:space="0"/>
            </w:tcBorders>
            <w:shd w:val="clear" w:color="auto" w:fill="auto"/>
            <w:vAlign w:val="center"/>
          </w:tcPr>
          <w:p w14:paraId="6E09F97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29</w:t>
            </w:r>
          </w:p>
        </w:tc>
        <w:tc>
          <w:tcPr>
            <w:tcW w:w="642" w:type="pct"/>
            <w:vMerge w:val="restart"/>
            <w:tcBorders>
              <w:top w:val="nil"/>
              <w:left w:val="nil"/>
              <w:bottom w:val="single" w:color="000000" w:sz="8" w:space="0"/>
              <w:right w:val="single" w:color="000000" w:sz="8" w:space="0"/>
            </w:tcBorders>
            <w:shd w:val="clear" w:color="auto" w:fill="auto"/>
            <w:vAlign w:val="center"/>
          </w:tcPr>
          <w:p w14:paraId="0FB382A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刀旗</w:t>
            </w:r>
          </w:p>
        </w:tc>
        <w:tc>
          <w:tcPr>
            <w:tcW w:w="1168" w:type="pct"/>
            <w:tcBorders>
              <w:top w:val="nil"/>
              <w:left w:val="nil"/>
              <w:bottom w:val="nil"/>
              <w:right w:val="single" w:color="000000" w:sz="8" w:space="0"/>
            </w:tcBorders>
            <w:shd w:val="clear" w:color="auto" w:fill="auto"/>
            <w:vAlign w:val="center"/>
          </w:tcPr>
          <w:p w14:paraId="74A8EED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高度</w:t>
            </w:r>
            <w:r>
              <w:rPr>
                <w:rStyle w:val="41"/>
                <w:color w:val="auto"/>
                <w:highlight w:val="none"/>
                <w:lang w:bidi="ar"/>
              </w:rPr>
              <w:t>5</w:t>
            </w:r>
            <w:r>
              <w:rPr>
                <w:rStyle w:val="42"/>
                <w:rFonts w:hint="default"/>
                <w:color w:val="auto"/>
                <w:highlight w:val="none"/>
                <w:lang w:bidi="ar"/>
              </w:rPr>
              <w:t>米，双喷布打印</w:t>
            </w:r>
          </w:p>
        </w:tc>
        <w:tc>
          <w:tcPr>
            <w:tcW w:w="392" w:type="pct"/>
            <w:vMerge w:val="restart"/>
            <w:tcBorders>
              <w:top w:val="nil"/>
              <w:left w:val="nil"/>
              <w:bottom w:val="single" w:color="000000" w:sz="8" w:space="0"/>
              <w:right w:val="single" w:color="000000" w:sz="8" w:space="0"/>
            </w:tcBorders>
            <w:shd w:val="clear" w:color="auto" w:fill="auto"/>
            <w:vAlign w:val="center"/>
          </w:tcPr>
          <w:p w14:paraId="0FE0106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495" w:type="pct"/>
            <w:vMerge w:val="restart"/>
            <w:tcBorders>
              <w:top w:val="nil"/>
              <w:left w:val="nil"/>
              <w:bottom w:val="single" w:color="000000" w:sz="8" w:space="0"/>
              <w:right w:val="single" w:color="000000" w:sz="8" w:space="0"/>
            </w:tcBorders>
            <w:shd w:val="clear" w:color="auto" w:fill="auto"/>
            <w:vAlign w:val="center"/>
          </w:tcPr>
          <w:p w14:paraId="21E1951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vMerge w:val="restart"/>
            <w:tcBorders>
              <w:top w:val="nil"/>
              <w:left w:val="nil"/>
              <w:bottom w:val="single" w:color="000000" w:sz="8" w:space="0"/>
              <w:right w:val="single" w:color="000000" w:sz="8" w:space="0"/>
            </w:tcBorders>
            <w:shd w:val="clear" w:color="auto" w:fill="auto"/>
            <w:vAlign w:val="center"/>
          </w:tcPr>
          <w:p w14:paraId="66212EC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180.00</w:t>
            </w:r>
          </w:p>
        </w:tc>
        <w:tc>
          <w:tcPr>
            <w:tcW w:w="596" w:type="pct"/>
            <w:vMerge w:val="restart"/>
            <w:tcBorders>
              <w:top w:val="nil"/>
              <w:left w:val="nil"/>
              <w:bottom w:val="single" w:color="000000" w:sz="8" w:space="0"/>
              <w:right w:val="single" w:color="000000" w:sz="8" w:space="0"/>
            </w:tcBorders>
            <w:shd w:val="clear" w:color="auto" w:fill="auto"/>
            <w:noWrap/>
            <w:vAlign w:val="center"/>
          </w:tcPr>
          <w:p w14:paraId="220C7491">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3600.00</w:t>
            </w:r>
          </w:p>
        </w:tc>
        <w:tc>
          <w:tcPr>
            <w:tcW w:w="644" w:type="pct"/>
            <w:vMerge w:val="restart"/>
            <w:tcBorders>
              <w:top w:val="nil"/>
              <w:left w:val="nil"/>
              <w:bottom w:val="single" w:color="000000" w:sz="8" w:space="0"/>
            </w:tcBorders>
            <w:shd w:val="clear" w:color="auto" w:fill="auto"/>
            <w:vAlign w:val="center"/>
          </w:tcPr>
          <w:p w14:paraId="52E0A435">
            <w:pPr>
              <w:widowControl/>
              <w:spacing w:line="360" w:lineRule="exact"/>
              <w:ind w:firstLine="0" w:firstLineChars="0"/>
              <w:jc w:val="center"/>
              <w:rPr>
                <w:rFonts w:ascii="Times New Roman" w:hAnsi="Times New Roman" w:eastAsia="宋体"/>
                <w:color w:val="auto"/>
                <w:sz w:val="24"/>
                <w:highlight w:val="none"/>
              </w:rPr>
            </w:pPr>
          </w:p>
        </w:tc>
      </w:tr>
      <w:tr w14:paraId="14F90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vMerge w:val="continue"/>
            <w:tcBorders>
              <w:top w:val="nil"/>
              <w:bottom w:val="single" w:color="000000" w:sz="8" w:space="0"/>
              <w:right w:val="single" w:color="000000" w:sz="8" w:space="0"/>
            </w:tcBorders>
            <w:shd w:val="clear" w:color="auto" w:fill="auto"/>
            <w:vAlign w:val="center"/>
          </w:tcPr>
          <w:p w14:paraId="5270C825">
            <w:pPr>
              <w:widowControl/>
              <w:spacing w:line="360" w:lineRule="exact"/>
              <w:ind w:firstLine="0" w:firstLineChars="0"/>
              <w:jc w:val="center"/>
              <w:rPr>
                <w:rFonts w:ascii="Times New Roman" w:hAnsi="Times New Roman" w:eastAsia="宋体"/>
                <w:color w:val="auto"/>
                <w:sz w:val="24"/>
                <w:highlight w:val="none"/>
              </w:rPr>
            </w:pPr>
          </w:p>
        </w:tc>
        <w:tc>
          <w:tcPr>
            <w:tcW w:w="642" w:type="pct"/>
            <w:vMerge w:val="continue"/>
            <w:tcBorders>
              <w:top w:val="nil"/>
              <w:left w:val="nil"/>
              <w:bottom w:val="single" w:color="000000" w:sz="8" w:space="0"/>
              <w:right w:val="single" w:color="000000" w:sz="8" w:space="0"/>
            </w:tcBorders>
            <w:shd w:val="clear" w:color="auto" w:fill="auto"/>
            <w:vAlign w:val="center"/>
          </w:tcPr>
          <w:p w14:paraId="4BBB0F3A">
            <w:pPr>
              <w:widowControl/>
              <w:spacing w:line="360" w:lineRule="exact"/>
              <w:ind w:firstLine="0" w:firstLineChars="0"/>
              <w:jc w:val="center"/>
              <w:rPr>
                <w:rFonts w:ascii="方正仿宋_GBK" w:hAnsi="方正仿宋_GBK" w:cs="方正仿宋_GBK"/>
                <w:color w:val="auto"/>
                <w:sz w:val="24"/>
                <w:highlight w:val="none"/>
              </w:rPr>
            </w:pPr>
          </w:p>
        </w:tc>
        <w:tc>
          <w:tcPr>
            <w:tcW w:w="1168" w:type="pct"/>
            <w:tcBorders>
              <w:top w:val="nil"/>
              <w:left w:val="nil"/>
              <w:bottom w:val="single" w:color="000000" w:sz="8" w:space="0"/>
              <w:right w:val="single" w:color="000000" w:sz="8" w:space="0"/>
            </w:tcBorders>
            <w:shd w:val="clear" w:color="auto" w:fill="auto"/>
            <w:vAlign w:val="center"/>
          </w:tcPr>
          <w:p w14:paraId="6244117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（双面画面）</w:t>
            </w:r>
          </w:p>
        </w:tc>
        <w:tc>
          <w:tcPr>
            <w:tcW w:w="392" w:type="pct"/>
            <w:vMerge w:val="continue"/>
            <w:tcBorders>
              <w:top w:val="nil"/>
              <w:left w:val="nil"/>
              <w:bottom w:val="single" w:color="000000" w:sz="8" w:space="0"/>
              <w:right w:val="single" w:color="000000" w:sz="8" w:space="0"/>
            </w:tcBorders>
            <w:shd w:val="clear" w:color="auto" w:fill="auto"/>
            <w:vAlign w:val="center"/>
          </w:tcPr>
          <w:p w14:paraId="685EE38F">
            <w:pPr>
              <w:widowControl/>
              <w:spacing w:line="360" w:lineRule="exact"/>
              <w:ind w:firstLine="0" w:firstLineChars="0"/>
              <w:jc w:val="center"/>
              <w:rPr>
                <w:rFonts w:ascii="Times New Roman" w:hAnsi="Times New Roman" w:eastAsia="宋体"/>
                <w:color w:val="auto"/>
                <w:sz w:val="24"/>
                <w:highlight w:val="none"/>
              </w:rPr>
            </w:pPr>
          </w:p>
        </w:tc>
        <w:tc>
          <w:tcPr>
            <w:tcW w:w="495" w:type="pct"/>
            <w:vMerge w:val="continue"/>
            <w:tcBorders>
              <w:top w:val="nil"/>
              <w:left w:val="nil"/>
              <w:bottom w:val="single" w:color="000000" w:sz="8" w:space="0"/>
              <w:right w:val="single" w:color="000000" w:sz="8" w:space="0"/>
            </w:tcBorders>
            <w:shd w:val="clear" w:color="auto" w:fill="auto"/>
            <w:vAlign w:val="center"/>
          </w:tcPr>
          <w:p w14:paraId="1B4CE348">
            <w:pPr>
              <w:widowControl/>
              <w:spacing w:line="360" w:lineRule="exact"/>
              <w:ind w:firstLine="0" w:firstLineChars="0"/>
              <w:jc w:val="center"/>
              <w:rPr>
                <w:rFonts w:ascii="方正仿宋_GBK" w:hAnsi="方正仿宋_GBK" w:cs="方正仿宋_GBK"/>
                <w:color w:val="auto"/>
                <w:sz w:val="24"/>
                <w:highlight w:val="none"/>
              </w:rPr>
            </w:pPr>
          </w:p>
        </w:tc>
        <w:tc>
          <w:tcPr>
            <w:tcW w:w="647" w:type="pct"/>
            <w:vMerge w:val="continue"/>
            <w:tcBorders>
              <w:top w:val="nil"/>
              <w:left w:val="nil"/>
              <w:bottom w:val="single" w:color="000000" w:sz="8" w:space="0"/>
              <w:right w:val="single" w:color="000000" w:sz="8" w:space="0"/>
            </w:tcBorders>
            <w:shd w:val="clear" w:color="auto" w:fill="auto"/>
            <w:vAlign w:val="center"/>
          </w:tcPr>
          <w:p w14:paraId="6FB7FE12">
            <w:pPr>
              <w:widowControl/>
              <w:spacing w:line="360" w:lineRule="exact"/>
              <w:ind w:firstLine="0" w:firstLineChars="0"/>
              <w:jc w:val="center"/>
              <w:rPr>
                <w:rFonts w:ascii="Times New Roman" w:hAnsi="Times New Roman" w:eastAsia="宋体"/>
                <w:color w:val="auto"/>
                <w:sz w:val="24"/>
                <w:highlight w:val="none"/>
              </w:rPr>
            </w:pPr>
          </w:p>
        </w:tc>
        <w:tc>
          <w:tcPr>
            <w:tcW w:w="596" w:type="pct"/>
            <w:vMerge w:val="continue"/>
            <w:tcBorders>
              <w:top w:val="nil"/>
              <w:left w:val="nil"/>
              <w:bottom w:val="single" w:color="000000" w:sz="8" w:space="0"/>
              <w:right w:val="single" w:color="000000" w:sz="8" w:space="0"/>
            </w:tcBorders>
            <w:shd w:val="clear" w:color="auto" w:fill="auto"/>
            <w:noWrap/>
            <w:vAlign w:val="center"/>
          </w:tcPr>
          <w:p w14:paraId="009AEC3C">
            <w:pPr>
              <w:widowControl/>
              <w:spacing w:line="360" w:lineRule="exact"/>
              <w:ind w:firstLine="0" w:firstLineChars="0"/>
              <w:jc w:val="center"/>
              <w:rPr>
                <w:rFonts w:ascii="Times New Roman" w:hAnsi="Times New Roman" w:eastAsia="宋体"/>
                <w:color w:val="auto"/>
                <w:sz w:val="24"/>
                <w:highlight w:val="none"/>
              </w:rPr>
            </w:pPr>
          </w:p>
        </w:tc>
        <w:tc>
          <w:tcPr>
            <w:tcW w:w="644" w:type="pct"/>
            <w:vMerge w:val="continue"/>
            <w:tcBorders>
              <w:top w:val="nil"/>
              <w:left w:val="nil"/>
              <w:bottom w:val="single" w:color="000000" w:sz="8" w:space="0"/>
            </w:tcBorders>
            <w:shd w:val="clear" w:color="auto" w:fill="auto"/>
            <w:vAlign w:val="center"/>
          </w:tcPr>
          <w:p w14:paraId="5265584B">
            <w:pPr>
              <w:widowControl/>
              <w:spacing w:line="360" w:lineRule="exact"/>
              <w:ind w:firstLine="0" w:firstLineChars="0"/>
              <w:jc w:val="center"/>
              <w:rPr>
                <w:rFonts w:ascii="Times New Roman" w:hAnsi="Times New Roman" w:eastAsia="宋体"/>
                <w:color w:val="auto"/>
                <w:sz w:val="24"/>
                <w:highlight w:val="none"/>
              </w:rPr>
            </w:pPr>
          </w:p>
        </w:tc>
      </w:tr>
      <w:tr w14:paraId="1080EC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15A40E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642" w:type="pct"/>
            <w:tcBorders>
              <w:top w:val="nil"/>
              <w:left w:val="nil"/>
              <w:bottom w:val="single" w:color="000000" w:sz="8" w:space="0"/>
              <w:right w:val="single" w:color="000000" w:sz="8" w:space="0"/>
            </w:tcBorders>
            <w:shd w:val="clear" w:color="auto" w:fill="auto"/>
            <w:vAlign w:val="center"/>
          </w:tcPr>
          <w:p w14:paraId="6E79216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主题立体字</w:t>
            </w:r>
          </w:p>
        </w:tc>
        <w:tc>
          <w:tcPr>
            <w:tcW w:w="1168" w:type="pct"/>
            <w:tcBorders>
              <w:top w:val="nil"/>
              <w:left w:val="nil"/>
              <w:bottom w:val="single" w:color="000000" w:sz="8" w:space="0"/>
              <w:right w:val="single" w:color="000000" w:sz="8" w:space="0"/>
            </w:tcBorders>
            <w:shd w:val="clear" w:color="auto" w:fill="auto"/>
            <w:vAlign w:val="center"/>
          </w:tcPr>
          <w:p w14:paraId="380368C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4m*0.8m</w:t>
            </w:r>
          </w:p>
        </w:tc>
        <w:tc>
          <w:tcPr>
            <w:tcW w:w="392" w:type="pct"/>
            <w:tcBorders>
              <w:top w:val="nil"/>
              <w:left w:val="nil"/>
              <w:bottom w:val="single" w:color="000000" w:sz="8" w:space="0"/>
              <w:right w:val="single" w:color="000000" w:sz="8" w:space="0"/>
            </w:tcBorders>
            <w:shd w:val="clear" w:color="auto" w:fill="auto"/>
            <w:vAlign w:val="center"/>
          </w:tcPr>
          <w:p w14:paraId="75D8480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0550204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6DF3988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4500.00</w:t>
            </w:r>
          </w:p>
        </w:tc>
        <w:tc>
          <w:tcPr>
            <w:tcW w:w="596" w:type="pct"/>
            <w:tcBorders>
              <w:top w:val="nil"/>
              <w:left w:val="nil"/>
              <w:bottom w:val="single" w:color="000000" w:sz="8" w:space="0"/>
              <w:right w:val="single" w:color="000000" w:sz="8" w:space="0"/>
            </w:tcBorders>
            <w:shd w:val="clear" w:color="auto" w:fill="auto"/>
            <w:noWrap/>
            <w:vAlign w:val="center"/>
          </w:tcPr>
          <w:p w14:paraId="352ECD6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4500.00</w:t>
            </w:r>
          </w:p>
        </w:tc>
        <w:tc>
          <w:tcPr>
            <w:tcW w:w="644" w:type="pct"/>
            <w:tcBorders>
              <w:top w:val="nil"/>
              <w:left w:val="nil"/>
              <w:bottom w:val="single" w:color="000000" w:sz="8" w:space="0"/>
            </w:tcBorders>
            <w:shd w:val="clear" w:color="auto" w:fill="auto"/>
            <w:vAlign w:val="center"/>
          </w:tcPr>
          <w:p w14:paraId="5F8BC7E8">
            <w:pPr>
              <w:widowControl/>
              <w:spacing w:line="360" w:lineRule="exact"/>
              <w:ind w:firstLine="0" w:firstLineChars="0"/>
              <w:jc w:val="center"/>
              <w:rPr>
                <w:rFonts w:ascii="Times New Roman" w:hAnsi="Times New Roman" w:eastAsia="宋体"/>
                <w:color w:val="auto"/>
                <w:sz w:val="24"/>
                <w:highlight w:val="none"/>
              </w:rPr>
            </w:pPr>
          </w:p>
        </w:tc>
      </w:tr>
      <w:tr w14:paraId="0DCD66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CEC36E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31</w:t>
            </w:r>
          </w:p>
        </w:tc>
        <w:tc>
          <w:tcPr>
            <w:tcW w:w="642" w:type="pct"/>
            <w:tcBorders>
              <w:top w:val="nil"/>
              <w:left w:val="nil"/>
              <w:bottom w:val="single" w:color="000000" w:sz="8" w:space="0"/>
              <w:right w:val="single" w:color="000000" w:sz="8" w:space="0"/>
            </w:tcBorders>
            <w:shd w:val="clear" w:color="auto" w:fill="auto"/>
            <w:vAlign w:val="center"/>
          </w:tcPr>
          <w:p w14:paraId="4D029AF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展位棚</w:t>
            </w:r>
          </w:p>
        </w:tc>
        <w:tc>
          <w:tcPr>
            <w:tcW w:w="1168" w:type="pct"/>
            <w:tcBorders>
              <w:top w:val="nil"/>
              <w:left w:val="nil"/>
              <w:bottom w:val="single" w:color="000000" w:sz="8" w:space="0"/>
              <w:right w:val="single" w:color="000000" w:sz="8" w:space="0"/>
            </w:tcBorders>
            <w:shd w:val="clear" w:color="auto" w:fill="auto"/>
            <w:vAlign w:val="center"/>
          </w:tcPr>
          <w:p w14:paraId="77FF391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r>
              <w:rPr>
                <w:rStyle w:val="42"/>
                <w:rFonts w:hint="default"/>
                <w:color w:val="auto"/>
                <w:highlight w:val="none"/>
                <w:lang w:bidi="ar"/>
              </w:rPr>
              <w:t>米</w:t>
            </w:r>
            <w:r>
              <w:rPr>
                <w:rStyle w:val="41"/>
                <w:rFonts w:eastAsia="宋体"/>
                <w:color w:val="auto"/>
                <w:highlight w:val="none"/>
                <w:lang w:bidi="ar"/>
              </w:rPr>
              <w:t>*3</w:t>
            </w:r>
            <w:r>
              <w:rPr>
                <w:rStyle w:val="42"/>
                <w:rFonts w:hint="default"/>
                <w:color w:val="auto"/>
                <w:highlight w:val="none"/>
                <w:lang w:bidi="ar"/>
              </w:rPr>
              <w:t>米 桁架</w:t>
            </w:r>
          </w:p>
        </w:tc>
        <w:tc>
          <w:tcPr>
            <w:tcW w:w="392" w:type="pct"/>
            <w:tcBorders>
              <w:top w:val="nil"/>
              <w:left w:val="nil"/>
              <w:bottom w:val="single" w:color="000000" w:sz="8" w:space="0"/>
              <w:right w:val="single" w:color="000000" w:sz="8" w:space="0"/>
            </w:tcBorders>
            <w:shd w:val="clear" w:color="auto" w:fill="auto"/>
            <w:vAlign w:val="center"/>
          </w:tcPr>
          <w:p w14:paraId="153EE96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495" w:type="pct"/>
            <w:tcBorders>
              <w:top w:val="nil"/>
              <w:left w:val="nil"/>
              <w:bottom w:val="single" w:color="000000" w:sz="8" w:space="0"/>
              <w:right w:val="single" w:color="000000" w:sz="8" w:space="0"/>
            </w:tcBorders>
            <w:shd w:val="clear" w:color="auto" w:fill="auto"/>
            <w:vAlign w:val="center"/>
          </w:tcPr>
          <w:p w14:paraId="298CBC3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171D020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1980.00</w:t>
            </w:r>
          </w:p>
        </w:tc>
        <w:tc>
          <w:tcPr>
            <w:tcW w:w="596" w:type="pct"/>
            <w:tcBorders>
              <w:top w:val="nil"/>
              <w:left w:val="nil"/>
              <w:bottom w:val="single" w:color="000000" w:sz="8" w:space="0"/>
              <w:right w:val="single" w:color="000000" w:sz="8" w:space="0"/>
            </w:tcBorders>
            <w:shd w:val="clear" w:color="auto" w:fill="auto"/>
            <w:noWrap/>
            <w:vAlign w:val="center"/>
          </w:tcPr>
          <w:p w14:paraId="4EE409BB">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31680.00</w:t>
            </w:r>
          </w:p>
        </w:tc>
        <w:tc>
          <w:tcPr>
            <w:tcW w:w="644" w:type="pct"/>
            <w:tcBorders>
              <w:top w:val="nil"/>
              <w:left w:val="nil"/>
              <w:bottom w:val="single" w:color="000000" w:sz="8" w:space="0"/>
            </w:tcBorders>
            <w:shd w:val="clear" w:color="auto" w:fill="auto"/>
            <w:vAlign w:val="center"/>
          </w:tcPr>
          <w:p w14:paraId="1D562B7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2A4A43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BD26A9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32</w:t>
            </w:r>
          </w:p>
        </w:tc>
        <w:tc>
          <w:tcPr>
            <w:tcW w:w="642" w:type="pct"/>
            <w:tcBorders>
              <w:top w:val="nil"/>
              <w:left w:val="nil"/>
              <w:bottom w:val="single" w:color="000000" w:sz="8" w:space="0"/>
              <w:right w:val="single" w:color="000000" w:sz="8" w:space="0"/>
            </w:tcBorders>
            <w:shd w:val="clear" w:color="auto" w:fill="auto"/>
            <w:vAlign w:val="center"/>
          </w:tcPr>
          <w:p w14:paraId="7250858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打卡点</w:t>
            </w:r>
          </w:p>
        </w:tc>
        <w:tc>
          <w:tcPr>
            <w:tcW w:w="1168" w:type="pct"/>
            <w:tcBorders>
              <w:top w:val="nil"/>
              <w:left w:val="nil"/>
              <w:bottom w:val="single" w:color="000000" w:sz="8" w:space="0"/>
              <w:right w:val="single" w:color="000000" w:sz="8" w:space="0"/>
            </w:tcBorders>
            <w:shd w:val="clear" w:color="auto" w:fill="auto"/>
            <w:vAlign w:val="center"/>
          </w:tcPr>
          <w:p w14:paraId="161EDE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5m*2.5m</w:t>
            </w:r>
            <w:r>
              <w:rPr>
                <w:rStyle w:val="42"/>
                <w:rFonts w:hint="default"/>
                <w:color w:val="auto"/>
                <w:highlight w:val="none"/>
                <w:lang w:bidi="ar"/>
              </w:rPr>
              <w:t>钢架十黑白布打底十亮光板画面十</w:t>
            </w:r>
            <w:r>
              <w:rPr>
                <w:rStyle w:val="41"/>
                <w:rFonts w:eastAsia="宋体"/>
                <w:color w:val="auto"/>
                <w:highlight w:val="none"/>
                <w:lang w:bidi="ar"/>
              </w:rPr>
              <w:t>PVC</w:t>
            </w:r>
            <w:r>
              <w:rPr>
                <w:rStyle w:val="42"/>
                <w:rFonts w:hint="default"/>
                <w:color w:val="auto"/>
                <w:highlight w:val="none"/>
                <w:lang w:bidi="ar"/>
              </w:rPr>
              <w:t>立体字</w:t>
            </w:r>
          </w:p>
        </w:tc>
        <w:tc>
          <w:tcPr>
            <w:tcW w:w="392" w:type="pct"/>
            <w:tcBorders>
              <w:top w:val="nil"/>
              <w:left w:val="nil"/>
              <w:bottom w:val="single" w:color="000000" w:sz="8" w:space="0"/>
              <w:right w:val="single" w:color="000000" w:sz="8" w:space="0"/>
            </w:tcBorders>
            <w:shd w:val="clear" w:color="auto" w:fill="auto"/>
            <w:vAlign w:val="center"/>
          </w:tcPr>
          <w:p w14:paraId="393EAAF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34324D5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08CD69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596" w:type="pct"/>
            <w:tcBorders>
              <w:top w:val="nil"/>
              <w:left w:val="nil"/>
              <w:bottom w:val="single" w:color="000000" w:sz="8" w:space="0"/>
              <w:right w:val="single" w:color="000000" w:sz="8" w:space="0"/>
            </w:tcBorders>
            <w:shd w:val="clear" w:color="auto" w:fill="auto"/>
            <w:noWrap/>
            <w:vAlign w:val="center"/>
          </w:tcPr>
          <w:p w14:paraId="4B60D8F4">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644" w:type="pct"/>
            <w:tcBorders>
              <w:top w:val="nil"/>
              <w:left w:val="nil"/>
              <w:bottom w:val="single" w:color="000000" w:sz="8" w:space="0"/>
            </w:tcBorders>
            <w:shd w:val="clear" w:color="auto" w:fill="auto"/>
            <w:vAlign w:val="center"/>
          </w:tcPr>
          <w:p w14:paraId="5D6FEFAA">
            <w:pPr>
              <w:widowControl/>
              <w:spacing w:line="360" w:lineRule="exact"/>
              <w:ind w:firstLine="0" w:firstLineChars="0"/>
              <w:jc w:val="center"/>
              <w:rPr>
                <w:rFonts w:ascii="Times New Roman" w:hAnsi="Times New Roman" w:eastAsia="宋体"/>
                <w:color w:val="auto"/>
                <w:sz w:val="24"/>
                <w:highlight w:val="none"/>
              </w:rPr>
            </w:pPr>
          </w:p>
        </w:tc>
      </w:tr>
      <w:tr w14:paraId="2E69DB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E0FFB3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33</w:t>
            </w:r>
          </w:p>
        </w:tc>
        <w:tc>
          <w:tcPr>
            <w:tcW w:w="642" w:type="pct"/>
            <w:tcBorders>
              <w:top w:val="nil"/>
              <w:left w:val="nil"/>
              <w:bottom w:val="single" w:color="000000" w:sz="8" w:space="0"/>
              <w:right w:val="single" w:color="000000" w:sz="8" w:space="0"/>
            </w:tcBorders>
            <w:shd w:val="clear" w:color="auto" w:fill="auto"/>
            <w:vAlign w:val="center"/>
          </w:tcPr>
          <w:p w14:paraId="4624E3B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主持人</w:t>
            </w:r>
          </w:p>
        </w:tc>
        <w:tc>
          <w:tcPr>
            <w:tcW w:w="1168" w:type="pct"/>
            <w:tcBorders>
              <w:top w:val="nil"/>
              <w:left w:val="nil"/>
              <w:bottom w:val="single" w:color="000000" w:sz="8" w:space="0"/>
              <w:right w:val="single" w:color="000000" w:sz="8" w:space="0"/>
            </w:tcBorders>
            <w:shd w:val="clear" w:color="auto" w:fill="auto"/>
            <w:vAlign w:val="center"/>
          </w:tcPr>
          <w:p w14:paraId="103FC310">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792AF46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495" w:type="pct"/>
            <w:tcBorders>
              <w:top w:val="nil"/>
              <w:left w:val="nil"/>
              <w:bottom w:val="single" w:color="000000" w:sz="8" w:space="0"/>
              <w:right w:val="single" w:color="000000" w:sz="8" w:space="0"/>
            </w:tcBorders>
            <w:shd w:val="clear" w:color="auto" w:fill="auto"/>
            <w:vAlign w:val="center"/>
          </w:tcPr>
          <w:p w14:paraId="7FEF317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1648990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3000.00</w:t>
            </w:r>
          </w:p>
        </w:tc>
        <w:tc>
          <w:tcPr>
            <w:tcW w:w="596" w:type="pct"/>
            <w:tcBorders>
              <w:top w:val="nil"/>
              <w:left w:val="nil"/>
              <w:bottom w:val="single" w:color="000000" w:sz="8" w:space="0"/>
              <w:right w:val="single" w:color="000000" w:sz="8" w:space="0"/>
            </w:tcBorders>
            <w:shd w:val="clear" w:color="auto" w:fill="auto"/>
            <w:noWrap/>
            <w:vAlign w:val="center"/>
          </w:tcPr>
          <w:p w14:paraId="7A23D824">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644" w:type="pct"/>
            <w:tcBorders>
              <w:top w:val="nil"/>
              <w:left w:val="nil"/>
              <w:bottom w:val="single" w:color="000000" w:sz="8" w:space="0"/>
            </w:tcBorders>
            <w:shd w:val="clear" w:color="auto" w:fill="auto"/>
            <w:vAlign w:val="center"/>
          </w:tcPr>
          <w:p w14:paraId="4C27D02B">
            <w:pPr>
              <w:widowControl/>
              <w:spacing w:line="360" w:lineRule="exact"/>
              <w:ind w:firstLine="0" w:firstLineChars="0"/>
              <w:jc w:val="center"/>
              <w:rPr>
                <w:rFonts w:ascii="Times New Roman" w:hAnsi="Times New Roman" w:eastAsia="宋体"/>
                <w:color w:val="auto"/>
                <w:sz w:val="24"/>
                <w:highlight w:val="none"/>
              </w:rPr>
            </w:pPr>
          </w:p>
        </w:tc>
      </w:tr>
      <w:tr w14:paraId="7EAE8D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E150F8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34</w:t>
            </w:r>
          </w:p>
        </w:tc>
        <w:tc>
          <w:tcPr>
            <w:tcW w:w="642" w:type="pct"/>
            <w:tcBorders>
              <w:top w:val="nil"/>
              <w:left w:val="nil"/>
              <w:bottom w:val="single" w:color="000000" w:sz="8" w:space="0"/>
              <w:right w:val="single" w:color="000000" w:sz="8" w:space="0"/>
            </w:tcBorders>
            <w:shd w:val="clear" w:color="auto" w:fill="auto"/>
            <w:vAlign w:val="center"/>
          </w:tcPr>
          <w:p w14:paraId="7901FA8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礼仪</w:t>
            </w:r>
          </w:p>
        </w:tc>
        <w:tc>
          <w:tcPr>
            <w:tcW w:w="1168" w:type="pct"/>
            <w:tcBorders>
              <w:top w:val="nil"/>
              <w:left w:val="nil"/>
              <w:bottom w:val="single" w:color="000000" w:sz="8" w:space="0"/>
              <w:right w:val="single" w:color="000000" w:sz="8" w:space="0"/>
            </w:tcBorders>
            <w:shd w:val="clear" w:color="auto" w:fill="auto"/>
            <w:vAlign w:val="center"/>
          </w:tcPr>
          <w:p w14:paraId="5BF4B4E7">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55CCF40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w:t>
            </w:r>
          </w:p>
        </w:tc>
        <w:tc>
          <w:tcPr>
            <w:tcW w:w="495" w:type="pct"/>
            <w:tcBorders>
              <w:top w:val="nil"/>
              <w:left w:val="nil"/>
              <w:bottom w:val="single" w:color="000000" w:sz="8" w:space="0"/>
              <w:right w:val="single" w:color="000000" w:sz="8" w:space="0"/>
            </w:tcBorders>
            <w:shd w:val="clear" w:color="auto" w:fill="auto"/>
            <w:vAlign w:val="center"/>
          </w:tcPr>
          <w:p w14:paraId="32BAC93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42C756C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596" w:type="pct"/>
            <w:tcBorders>
              <w:top w:val="nil"/>
              <w:left w:val="nil"/>
              <w:bottom w:val="single" w:color="000000" w:sz="8" w:space="0"/>
              <w:right w:val="single" w:color="000000" w:sz="8" w:space="0"/>
            </w:tcBorders>
            <w:shd w:val="clear" w:color="auto" w:fill="auto"/>
            <w:noWrap/>
            <w:vAlign w:val="center"/>
          </w:tcPr>
          <w:p w14:paraId="7458981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5400.00</w:t>
            </w:r>
          </w:p>
        </w:tc>
        <w:tc>
          <w:tcPr>
            <w:tcW w:w="644" w:type="pct"/>
            <w:tcBorders>
              <w:top w:val="nil"/>
              <w:left w:val="nil"/>
              <w:bottom w:val="single" w:color="000000" w:sz="8" w:space="0"/>
            </w:tcBorders>
            <w:shd w:val="clear" w:color="auto" w:fill="auto"/>
            <w:vAlign w:val="center"/>
          </w:tcPr>
          <w:p w14:paraId="05CF59A4">
            <w:pPr>
              <w:widowControl/>
              <w:spacing w:line="360" w:lineRule="exact"/>
              <w:ind w:firstLine="0" w:firstLineChars="0"/>
              <w:jc w:val="center"/>
              <w:rPr>
                <w:rFonts w:ascii="Times New Roman" w:hAnsi="Times New Roman" w:eastAsia="宋体"/>
                <w:color w:val="auto"/>
                <w:sz w:val="24"/>
                <w:highlight w:val="none"/>
              </w:rPr>
            </w:pPr>
          </w:p>
        </w:tc>
      </w:tr>
      <w:tr w14:paraId="4FB351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972301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35</w:t>
            </w:r>
          </w:p>
        </w:tc>
        <w:tc>
          <w:tcPr>
            <w:tcW w:w="642" w:type="pct"/>
            <w:tcBorders>
              <w:top w:val="nil"/>
              <w:left w:val="nil"/>
              <w:bottom w:val="single" w:color="000000" w:sz="8" w:space="0"/>
              <w:right w:val="single" w:color="000000" w:sz="8" w:space="0"/>
            </w:tcBorders>
            <w:shd w:val="clear" w:color="auto" w:fill="auto"/>
            <w:vAlign w:val="center"/>
          </w:tcPr>
          <w:p w14:paraId="7CAC577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摄影师</w:t>
            </w:r>
          </w:p>
        </w:tc>
        <w:tc>
          <w:tcPr>
            <w:tcW w:w="1168" w:type="pct"/>
            <w:tcBorders>
              <w:top w:val="nil"/>
              <w:left w:val="nil"/>
              <w:bottom w:val="single" w:color="000000" w:sz="8" w:space="0"/>
              <w:right w:val="single" w:color="000000" w:sz="8" w:space="0"/>
            </w:tcBorders>
            <w:shd w:val="clear" w:color="auto" w:fill="auto"/>
            <w:vAlign w:val="center"/>
          </w:tcPr>
          <w:p w14:paraId="7AA38FDF">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6FD347B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495" w:type="pct"/>
            <w:tcBorders>
              <w:top w:val="nil"/>
              <w:left w:val="nil"/>
              <w:bottom w:val="single" w:color="000000" w:sz="8" w:space="0"/>
              <w:right w:val="single" w:color="000000" w:sz="8" w:space="0"/>
            </w:tcBorders>
            <w:shd w:val="clear" w:color="auto" w:fill="auto"/>
            <w:vAlign w:val="center"/>
          </w:tcPr>
          <w:p w14:paraId="1773DC8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52DFE9C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596" w:type="pct"/>
            <w:tcBorders>
              <w:top w:val="nil"/>
              <w:left w:val="nil"/>
              <w:bottom w:val="single" w:color="000000" w:sz="8" w:space="0"/>
              <w:right w:val="single" w:color="000000" w:sz="8" w:space="0"/>
            </w:tcBorders>
            <w:shd w:val="clear" w:color="auto" w:fill="auto"/>
            <w:noWrap/>
            <w:vAlign w:val="center"/>
          </w:tcPr>
          <w:p w14:paraId="7319579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1500.00</w:t>
            </w:r>
          </w:p>
        </w:tc>
        <w:tc>
          <w:tcPr>
            <w:tcW w:w="644" w:type="pct"/>
            <w:tcBorders>
              <w:top w:val="nil"/>
              <w:left w:val="nil"/>
              <w:bottom w:val="single" w:color="000000" w:sz="8" w:space="0"/>
            </w:tcBorders>
            <w:shd w:val="clear" w:color="auto" w:fill="auto"/>
            <w:vAlign w:val="center"/>
          </w:tcPr>
          <w:p w14:paraId="2E42B1FF">
            <w:pPr>
              <w:widowControl/>
              <w:spacing w:line="360" w:lineRule="exact"/>
              <w:ind w:firstLine="0" w:firstLineChars="0"/>
              <w:jc w:val="center"/>
              <w:rPr>
                <w:rFonts w:ascii="Times New Roman" w:hAnsi="Times New Roman" w:eastAsia="宋体"/>
                <w:color w:val="auto"/>
                <w:sz w:val="24"/>
                <w:highlight w:val="none"/>
              </w:rPr>
            </w:pPr>
          </w:p>
        </w:tc>
      </w:tr>
      <w:tr w14:paraId="40494D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D4FB76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36</w:t>
            </w:r>
          </w:p>
        </w:tc>
        <w:tc>
          <w:tcPr>
            <w:tcW w:w="642" w:type="pct"/>
            <w:tcBorders>
              <w:top w:val="nil"/>
              <w:left w:val="nil"/>
              <w:bottom w:val="single" w:color="000000" w:sz="8" w:space="0"/>
              <w:right w:val="single" w:color="000000" w:sz="8" w:space="0"/>
            </w:tcBorders>
            <w:shd w:val="clear" w:color="auto" w:fill="auto"/>
            <w:vAlign w:val="center"/>
          </w:tcPr>
          <w:p w14:paraId="663CA8F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摄像师</w:t>
            </w:r>
          </w:p>
        </w:tc>
        <w:tc>
          <w:tcPr>
            <w:tcW w:w="1168" w:type="pct"/>
            <w:tcBorders>
              <w:top w:val="nil"/>
              <w:left w:val="nil"/>
              <w:bottom w:val="single" w:color="000000" w:sz="8" w:space="0"/>
              <w:right w:val="single" w:color="000000" w:sz="8" w:space="0"/>
            </w:tcBorders>
            <w:shd w:val="clear" w:color="auto" w:fill="auto"/>
            <w:vAlign w:val="center"/>
          </w:tcPr>
          <w:p w14:paraId="4029DEF2">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215AC90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495" w:type="pct"/>
            <w:tcBorders>
              <w:top w:val="nil"/>
              <w:left w:val="nil"/>
              <w:bottom w:val="single" w:color="000000" w:sz="8" w:space="0"/>
              <w:right w:val="single" w:color="000000" w:sz="8" w:space="0"/>
            </w:tcBorders>
            <w:shd w:val="clear" w:color="auto" w:fill="auto"/>
            <w:vAlign w:val="center"/>
          </w:tcPr>
          <w:p w14:paraId="32DDCBB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01DDB0C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596" w:type="pct"/>
            <w:tcBorders>
              <w:top w:val="nil"/>
              <w:left w:val="nil"/>
              <w:bottom w:val="single" w:color="000000" w:sz="8" w:space="0"/>
              <w:right w:val="single" w:color="000000" w:sz="8" w:space="0"/>
            </w:tcBorders>
            <w:shd w:val="clear" w:color="auto" w:fill="auto"/>
            <w:noWrap/>
            <w:vAlign w:val="center"/>
          </w:tcPr>
          <w:p w14:paraId="30D2C491">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1500.00</w:t>
            </w:r>
          </w:p>
        </w:tc>
        <w:tc>
          <w:tcPr>
            <w:tcW w:w="644" w:type="pct"/>
            <w:tcBorders>
              <w:top w:val="nil"/>
              <w:left w:val="nil"/>
              <w:bottom w:val="single" w:color="000000" w:sz="8" w:space="0"/>
            </w:tcBorders>
            <w:shd w:val="clear" w:color="auto" w:fill="auto"/>
            <w:vAlign w:val="center"/>
          </w:tcPr>
          <w:p w14:paraId="20CBAA19">
            <w:pPr>
              <w:widowControl/>
              <w:spacing w:line="360" w:lineRule="exact"/>
              <w:ind w:firstLine="0" w:firstLineChars="0"/>
              <w:jc w:val="center"/>
              <w:rPr>
                <w:rFonts w:ascii="Times New Roman" w:hAnsi="Times New Roman" w:eastAsia="宋体"/>
                <w:color w:val="auto"/>
                <w:sz w:val="24"/>
                <w:highlight w:val="none"/>
              </w:rPr>
            </w:pPr>
          </w:p>
        </w:tc>
      </w:tr>
      <w:tr w14:paraId="6D5B4C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5720F93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37</w:t>
            </w:r>
          </w:p>
        </w:tc>
        <w:tc>
          <w:tcPr>
            <w:tcW w:w="642" w:type="pct"/>
            <w:tcBorders>
              <w:top w:val="nil"/>
              <w:left w:val="nil"/>
              <w:bottom w:val="single" w:color="000000" w:sz="8" w:space="0"/>
              <w:right w:val="single" w:color="000000" w:sz="8" w:space="0"/>
            </w:tcBorders>
            <w:shd w:val="clear" w:color="auto" w:fill="auto"/>
            <w:vAlign w:val="center"/>
          </w:tcPr>
          <w:p w14:paraId="2705104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视频控制师</w:t>
            </w:r>
          </w:p>
        </w:tc>
        <w:tc>
          <w:tcPr>
            <w:tcW w:w="1168" w:type="pct"/>
            <w:tcBorders>
              <w:top w:val="nil"/>
              <w:left w:val="nil"/>
              <w:bottom w:val="single" w:color="000000" w:sz="8" w:space="0"/>
              <w:right w:val="single" w:color="000000" w:sz="8" w:space="0"/>
            </w:tcBorders>
            <w:shd w:val="clear" w:color="auto" w:fill="auto"/>
            <w:vAlign w:val="center"/>
          </w:tcPr>
          <w:p w14:paraId="084EBCE7">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4FB1B17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495" w:type="pct"/>
            <w:tcBorders>
              <w:top w:val="nil"/>
              <w:left w:val="nil"/>
              <w:bottom w:val="single" w:color="000000" w:sz="8" w:space="0"/>
              <w:right w:val="single" w:color="000000" w:sz="8" w:space="0"/>
            </w:tcBorders>
            <w:shd w:val="clear" w:color="auto" w:fill="auto"/>
            <w:vAlign w:val="center"/>
          </w:tcPr>
          <w:p w14:paraId="6EF25AB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628E8CD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596" w:type="pct"/>
            <w:tcBorders>
              <w:top w:val="nil"/>
              <w:left w:val="nil"/>
              <w:bottom w:val="single" w:color="000000" w:sz="8" w:space="0"/>
              <w:right w:val="single" w:color="000000" w:sz="8" w:space="0"/>
            </w:tcBorders>
            <w:shd w:val="clear" w:color="auto" w:fill="auto"/>
            <w:noWrap/>
            <w:vAlign w:val="center"/>
          </w:tcPr>
          <w:p w14:paraId="11BF2CF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w:t>
            </w:r>
          </w:p>
        </w:tc>
        <w:tc>
          <w:tcPr>
            <w:tcW w:w="644" w:type="pct"/>
            <w:tcBorders>
              <w:top w:val="nil"/>
              <w:left w:val="nil"/>
              <w:bottom w:val="single" w:color="000000" w:sz="8" w:space="0"/>
            </w:tcBorders>
            <w:shd w:val="clear" w:color="auto" w:fill="auto"/>
            <w:vAlign w:val="center"/>
          </w:tcPr>
          <w:p w14:paraId="6E2DC7EA">
            <w:pPr>
              <w:widowControl/>
              <w:spacing w:line="360" w:lineRule="exact"/>
              <w:ind w:firstLine="0" w:firstLineChars="0"/>
              <w:jc w:val="center"/>
              <w:rPr>
                <w:rFonts w:ascii="Times New Roman" w:hAnsi="Times New Roman" w:eastAsia="宋体"/>
                <w:color w:val="auto"/>
                <w:sz w:val="24"/>
                <w:highlight w:val="none"/>
              </w:rPr>
            </w:pPr>
          </w:p>
        </w:tc>
      </w:tr>
      <w:tr w14:paraId="28B3A8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28BF0C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38</w:t>
            </w:r>
          </w:p>
        </w:tc>
        <w:tc>
          <w:tcPr>
            <w:tcW w:w="642" w:type="pct"/>
            <w:tcBorders>
              <w:top w:val="nil"/>
              <w:left w:val="nil"/>
              <w:bottom w:val="single" w:color="000000" w:sz="8" w:space="0"/>
              <w:right w:val="single" w:color="000000" w:sz="8" w:space="0"/>
            </w:tcBorders>
            <w:shd w:val="clear" w:color="auto" w:fill="auto"/>
            <w:vAlign w:val="center"/>
          </w:tcPr>
          <w:p w14:paraId="2DA1006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音控师</w:t>
            </w:r>
          </w:p>
        </w:tc>
        <w:tc>
          <w:tcPr>
            <w:tcW w:w="1168" w:type="pct"/>
            <w:tcBorders>
              <w:top w:val="nil"/>
              <w:left w:val="nil"/>
              <w:bottom w:val="single" w:color="000000" w:sz="8" w:space="0"/>
              <w:right w:val="single" w:color="000000" w:sz="8" w:space="0"/>
            </w:tcBorders>
            <w:shd w:val="clear" w:color="auto" w:fill="auto"/>
            <w:vAlign w:val="center"/>
          </w:tcPr>
          <w:p w14:paraId="1499176F">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5024B0A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495" w:type="pct"/>
            <w:tcBorders>
              <w:top w:val="nil"/>
              <w:left w:val="nil"/>
              <w:bottom w:val="single" w:color="000000" w:sz="8" w:space="0"/>
              <w:right w:val="single" w:color="000000" w:sz="8" w:space="0"/>
            </w:tcBorders>
            <w:shd w:val="clear" w:color="auto" w:fill="auto"/>
            <w:vAlign w:val="center"/>
          </w:tcPr>
          <w:p w14:paraId="2A99BA6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6690E30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596" w:type="pct"/>
            <w:tcBorders>
              <w:top w:val="nil"/>
              <w:left w:val="nil"/>
              <w:bottom w:val="single" w:color="000000" w:sz="8" w:space="0"/>
              <w:right w:val="single" w:color="000000" w:sz="8" w:space="0"/>
            </w:tcBorders>
            <w:shd w:val="clear" w:color="auto" w:fill="auto"/>
            <w:noWrap/>
            <w:vAlign w:val="center"/>
          </w:tcPr>
          <w:p w14:paraId="5F633732">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w:t>
            </w:r>
          </w:p>
        </w:tc>
        <w:tc>
          <w:tcPr>
            <w:tcW w:w="644" w:type="pct"/>
            <w:tcBorders>
              <w:top w:val="nil"/>
              <w:left w:val="nil"/>
              <w:bottom w:val="single" w:color="000000" w:sz="8" w:space="0"/>
            </w:tcBorders>
            <w:shd w:val="clear" w:color="auto" w:fill="auto"/>
            <w:vAlign w:val="center"/>
          </w:tcPr>
          <w:p w14:paraId="7C497252">
            <w:pPr>
              <w:widowControl/>
              <w:spacing w:line="360" w:lineRule="exact"/>
              <w:ind w:firstLine="0" w:firstLineChars="0"/>
              <w:jc w:val="center"/>
              <w:rPr>
                <w:rFonts w:ascii="Times New Roman" w:hAnsi="Times New Roman" w:eastAsia="宋体"/>
                <w:color w:val="auto"/>
                <w:sz w:val="24"/>
                <w:highlight w:val="none"/>
              </w:rPr>
            </w:pPr>
          </w:p>
        </w:tc>
      </w:tr>
      <w:tr w14:paraId="71EF9D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F665BF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39</w:t>
            </w:r>
          </w:p>
        </w:tc>
        <w:tc>
          <w:tcPr>
            <w:tcW w:w="642" w:type="pct"/>
            <w:tcBorders>
              <w:top w:val="nil"/>
              <w:left w:val="nil"/>
              <w:bottom w:val="single" w:color="000000" w:sz="8" w:space="0"/>
              <w:right w:val="single" w:color="000000" w:sz="8" w:space="0"/>
            </w:tcBorders>
            <w:shd w:val="clear" w:color="auto" w:fill="auto"/>
            <w:vAlign w:val="center"/>
          </w:tcPr>
          <w:p w14:paraId="64E2976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灯光师</w:t>
            </w:r>
          </w:p>
        </w:tc>
        <w:tc>
          <w:tcPr>
            <w:tcW w:w="1168" w:type="pct"/>
            <w:tcBorders>
              <w:top w:val="nil"/>
              <w:left w:val="nil"/>
              <w:bottom w:val="single" w:color="000000" w:sz="8" w:space="0"/>
              <w:right w:val="single" w:color="000000" w:sz="8" w:space="0"/>
            </w:tcBorders>
            <w:shd w:val="clear" w:color="auto" w:fill="auto"/>
            <w:vAlign w:val="center"/>
          </w:tcPr>
          <w:p w14:paraId="63D621C1">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28D9C7D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495" w:type="pct"/>
            <w:tcBorders>
              <w:top w:val="nil"/>
              <w:left w:val="nil"/>
              <w:bottom w:val="single" w:color="000000" w:sz="8" w:space="0"/>
              <w:right w:val="single" w:color="000000" w:sz="8" w:space="0"/>
            </w:tcBorders>
            <w:shd w:val="clear" w:color="auto" w:fill="auto"/>
            <w:vAlign w:val="center"/>
          </w:tcPr>
          <w:p w14:paraId="45D3B3E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65A9A55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596" w:type="pct"/>
            <w:tcBorders>
              <w:top w:val="nil"/>
              <w:left w:val="nil"/>
              <w:bottom w:val="single" w:color="000000" w:sz="8" w:space="0"/>
              <w:right w:val="single" w:color="000000" w:sz="8" w:space="0"/>
            </w:tcBorders>
            <w:shd w:val="clear" w:color="auto" w:fill="auto"/>
            <w:noWrap/>
            <w:vAlign w:val="center"/>
          </w:tcPr>
          <w:p w14:paraId="3839078C">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w:t>
            </w:r>
          </w:p>
        </w:tc>
        <w:tc>
          <w:tcPr>
            <w:tcW w:w="644" w:type="pct"/>
            <w:tcBorders>
              <w:top w:val="nil"/>
              <w:left w:val="nil"/>
              <w:bottom w:val="single" w:color="000000" w:sz="8" w:space="0"/>
            </w:tcBorders>
            <w:shd w:val="clear" w:color="auto" w:fill="auto"/>
            <w:vAlign w:val="center"/>
          </w:tcPr>
          <w:p w14:paraId="7EE352E2">
            <w:pPr>
              <w:widowControl/>
              <w:spacing w:line="360" w:lineRule="exact"/>
              <w:ind w:firstLine="0" w:firstLineChars="0"/>
              <w:jc w:val="center"/>
              <w:rPr>
                <w:rFonts w:ascii="Times New Roman" w:hAnsi="Times New Roman" w:eastAsia="宋体"/>
                <w:color w:val="auto"/>
                <w:sz w:val="24"/>
                <w:highlight w:val="none"/>
              </w:rPr>
            </w:pPr>
          </w:p>
        </w:tc>
      </w:tr>
      <w:tr w14:paraId="256AFC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0861C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w:t>
            </w:r>
          </w:p>
        </w:tc>
        <w:tc>
          <w:tcPr>
            <w:tcW w:w="642" w:type="pct"/>
            <w:tcBorders>
              <w:top w:val="nil"/>
              <w:left w:val="nil"/>
              <w:bottom w:val="single" w:color="000000" w:sz="8" w:space="0"/>
              <w:right w:val="single" w:color="000000" w:sz="8" w:space="0"/>
            </w:tcBorders>
            <w:shd w:val="clear" w:color="auto" w:fill="auto"/>
            <w:vAlign w:val="center"/>
          </w:tcPr>
          <w:p w14:paraId="03F43F5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现场管理</w:t>
            </w:r>
          </w:p>
        </w:tc>
        <w:tc>
          <w:tcPr>
            <w:tcW w:w="1168" w:type="pct"/>
            <w:tcBorders>
              <w:top w:val="nil"/>
              <w:left w:val="nil"/>
              <w:bottom w:val="single" w:color="000000" w:sz="8" w:space="0"/>
              <w:right w:val="single" w:color="000000" w:sz="8" w:space="0"/>
            </w:tcBorders>
            <w:shd w:val="clear" w:color="auto" w:fill="auto"/>
            <w:vAlign w:val="center"/>
          </w:tcPr>
          <w:p w14:paraId="4C2FE27F">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64110A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w:t>
            </w:r>
          </w:p>
        </w:tc>
        <w:tc>
          <w:tcPr>
            <w:tcW w:w="495" w:type="pct"/>
            <w:tcBorders>
              <w:top w:val="nil"/>
              <w:left w:val="nil"/>
              <w:bottom w:val="single" w:color="000000" w:sz="8" w:space="0"/>
              <w:right w:val="single" w:color="000000" w:sz="8" w:space="0"/>
            </w:tcBorders>
            <w:shd w:val="clear" w:color="auto" w:fill="auto"/>
            <w:vAlign w:val="center"/>
          </w:tcPr>
          <w:p w14:paraId="7CD89DE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647" w:type="pct"/>
            <w:tcBorders>
              <w:top w:val="nil"/>
              <w:left w:val="nil"/>
              <w:bottom w:val="single" w:color="000000" w:sz="8" w:space="0"/>
              <w:right w:val="single" w:color="000000" w:sz="8" w:space="0"/>
            </w:tcBorders>
            <w:shd w:val="clear" w:color="auto" w:fill="auto"/>
            <w:vAlign w:val="center"/>
          </w:tcPr>
          <w:p w14:paraId="1D2DDC8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596" w:type="pct"/>
            <w:tcBorders>
              <w:top w:val="nil"/>
              <w:left w:val="nil"/>
              <w:bottom w:val="single" w:color="000000" w:sz="8" w:space="0"/>
              <w:right w:val="single" w:color="000000" w:sz="8" w:space="0"/>
            </w:tcBorders>
            <w:shd w:val="clear" w:color="auto" w:fill="auto"/>
            <w:noWrap/>
            <w:vAlign w:val="center"/>
          </w:tcPr>
          <w:p w14:paraId="03717FB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4500.00</w:t>
            </w:r>
          </w:p>
        </w:tc>
        <w:tc>
          <w:tcPr>
            <w:tcW w:w="644" w:type="pct"/>
            <w:tcBorders>
              <w:top w:val="nil"/>
              <w:left w:val="nil"/>
              <w:bottom w:val="single" w:color="000000" w:sz="8" w:space="0"/>
            </w:tcBorders>
            <w:shd w:val="clear" w:color="auto" w:fill="auto"/>
            <w:vAlign w:val="center"/>
          </w:tcPr>
          <w:p w14:paraId="343D0EBB">
            <w:pPr>
              <w:widowControl/>
              <w:spacing w:line="360" w:lineRule="exact"/>
              <w:ind w:firstLine="0" w:firstLineChars="0"/>
              <w:jc w:val="center"/>
              <w:rPr>
                <w:rFonts w:ascii="Times New Roman" w:hAnsi="Times New Roman" w:eastAsia="宋体"/>
                <w:color w:val="auto"/>
                <w:sz w:val="24"/>
                <w:highlight w:val="none"/>
              </w:rPr>
            </w:pPr>
          </w:p>
        </w:tc>
      </w:tr>
      <w:tr w14:paraId="084364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413" w:type="pct"/>
            <w:vMerge w:val="restart"/>
            <w:tcBorders>
              <w:top w:val="nil"/>
              <w:bottom w:val="single" w:color="000000" w:sz="8" w:space="0"/>
              <w:right w:val="single" w:color="000000" w:sz="8" w:space="0"/>
            </w:tcBorders>
            <w:shd w:val="clear" w:color="auto" w:fill="auto"/>
            <w:vAlign w:val="center"/>
          </w:tcPr>
          <w:p w14:paraId="1471B27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41</w:t>
            </w:r>
          </w:p>
        </w:tc>
        <w:tc>
          <w:tcPr>
            <w:tcW w:w="642" w:type="pct"/>
            <w:vMerge w:val="restart"/>
            <w:tcBorders>
              <w:top w:val="nil"/>
              <w:left w:val="nil"/>
              <w:bottom w:val="single" w:color="000000" w:sz="8" w:space="0"/>
              <w:right w:val="single" w:color="000000" w:sz="8" w:space="0"/>
            </w:tcBorders>
            <w:shd w:val="clear" w:color="auto" w:fill="auto"/>
            <w:vAlign w:val="center"/>
          </w:tcPr>
          <w:p w14:paraId="68D7950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安装搬运工</w:t>
            </w:r>
          </w:p>
        </w:tc>
        <w:tc>
          <w:tcPr>
            <w:tcW w:w="1168" w:type="pct"/>
            <w:tcBorders>
              <w:top w:val="nil"/>
              <w:left w:val="nil"/>
              <w:bottom w:val="nil"/>
              <w:right w:val="single" w:color="000000" w:sz="8" w:space="0"/>
            </w:tcBorders>
            <w:shd w:val="clear" w:color="auto" w:fill="auto"/>
            <w:vAlign w:val="center"/>
          </w:tcPr>
          <w:p w14:paraId="317E2B8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含现场值守、安装、拆除</w:t>
            </w:r>
          </w:p>
        </w:tc>
        <w:tc>
          <w:tcPr>
            <w:tcW w:w="392" w:type="pct"/>
            <w:vMerge w:val="restart"/>
            <w:tcBorders>
              <w:top w:val="nil"/>
              <w:left w:val="nil"/>
              <w:bottom w:val="single" w:color="000000" w:sz="8" w:space="0"/>
              <w:right w:val="single" w:color="000000" w:sz="8" w:space="0"/>
            </w:tcBorders>
            <w:shd w:val="clear" w:color="auto" w:fill="auto"/>
            <w:vAlign w:val="center"/>
          </w:tcPr>
          <w:p w14:paraId="5058B40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495" w:type="pct"/>
            <w:vMerge w:val="restart"/>
            <w:tcBorders>
              <w:top w:val="nil"/>
              <w:left w:val="nil"/>
              <w:bottom w:val="single" w:color="000000" w:sz="8" w:space="0"/>
              <w:right w:val="single" w:color="000000" w:sz="8" w:space="0"/>
            </w:tcBorders>
            <w:shd w:val="clear" w:color="auto" w:fill="auto"/>
            <w:vAlign w:val="center"/>
          </w:tcPr>
          <w:p w14:paraId="75FF768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647" w:type="pct"/>
            <w:vMerge w:val="restart"/>
            <w:tcBorders>
              <w:top w:val="nil"/>
              <w:left w:val="nil"/>
              <w:bottom w:val="single" w:color="000000" w:sz="8" w:space="0"/>
              <w:right w:val="single" w:color="000000" w:sz="8" w:space="0"/>
            </w:tcBorders>
            <w:shd w:val="clear" w:color="auto" w:fill="auto"/>
            <w:vAlign w:val="center"/>
          </w:tcPr>
          <w:p w14:paraId="6472771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596" w:type="pct"/>
            <w:vMerge w:val="restart"/>
            <w:tcBorders>
              <w:top w:val="nil"/>
              <w:left w:val="nil"/>
              <w:bottom w:val="single" w:color="000000" w:sz="8" w:space="0"/>
              <w:right w:val="single" w:color="000000" w:sz="8" w:space="0"/>
            </w:tcBorders>
            <w:shd w:val="clear" w:color="auto" w:fill="auto"/>
            <w:noWrap/>
            <w:vAlign w:val="center"/>
          </w:tcPr>
          <w:p w14:paraId="164FEF7F">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9000.00</w:t>
            </w:r>
          </w:p>
        </w:tc>
        <w:tc>
          <w:tcPr>
            <w:tcW w:w="644" w:type="pct"/>
            <w:vMerge w:val="restart"/>
            <w:tcBorders>
              <w:top w:val="nil"/>
              <w:left w:val="nil"/>
              <w:bottom w:val="single" w:color="000000" w:sz="8" w:space="0"/>
            </w:tcBorders>
            <w:shd w:val="clear" w:color="auto" w:fill="auto"/>
            <w:vAlign w:val="center"/>
          </w:tcPr>
          <w:p w14:paraId="13A3A6D1">
            <w:pPr>
              <w:widowControl/>
              <w:spacing w:line="360" w:lineRule="exact"/>
              <w:ind w:firstLine="0" w:firstLineChars="0"/>
              <w:jc w:val="center"/>
              <w:rPr>
                <w:rFonts w:ascii="Times New Roman" w:hAnsi="Times New Roman" w:eastAsia="宋体"/>
                <w:color w:val="auto"/>
                <w:sz w:val="24"/>
                <w:highlight w:val="none"/>
              </w:rPr>
            </w:pPr>
          </w:p>
        </w:tc>
      </w:tr>
      <w:tr w14:paraId="775F8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413" w:type="pct"/>
            <w:vMerge w:val="continue"/>
            <w:tcBorders>
              <w:top w:val="nil"/>
              <w:bottom w:val="single" w:color="000000" w:sz="8" w:space="0"/>
              <w:right w:val="single" w:color="000000" w:sz="8" w:space="0"/>
            </w:tcBorders>
            <w:shd w:val="clear" w:color="auto" w:fill="auto"/>
            <w:vAlign w:val="center"/>
          </w:tcPr>
          <w:p w14:paraId="1C8409D4">
            <w:pPr>
              <w:widowControl/>
              <w:spacing w:line="360" w:lineRule="exact"/>
              <w:ind w:firstLine="0" w:firstLineChars="0"/>
              <w:jc w:val="center"/>
              <w:rPr>
                <w:rFonts w:ascii="Times New Roman" w:hAnsi="Times New Roman" w:eastAsia="宋体"/>
                <w:color w:val="auto"/>
                <w:sz w:val="24"/>
                <w:highlight w:val="none"/>
              </w:rPr>
            </w:pPr>
          </w:p>
        </w:tc>
        <w:tc>
          <w:tcPr>
            <w:tcW w:w="642" w:type="pct"/>
            <w:vMerge w:val="continue"/>
            <w:tcBorders>
              <w:top w:val="nil"/>
              <w:left w:val="nil"/>
              <w:bottom w:val="single" w:color="000000" w:sz="8" w:space="0"/>
              <w:right w:val="single" w:color="000000" w:sz="8" w:space="0"/>
            </w:tcBorders>
            <w:shd w:val="clear" w:color="auto" w:fill="auto"/>
            <w:vAlign w:val="center"/>
          </w:tcPr>
          <w:p w14:paraId="1079DE2A">
            <w:pPr>
              <w:widowControl/>
              <w:spacing w:line="360" w:lineRule="exact"/>
              <w:ind w:firstLine="0" w:firstLineChars="0"/>
              <w:jc w:val="center"/>
              <w:rPr>
                <w:rFonts w:ascii="方正仿宋_GBK" w:hAnsi="方正仿宋_GBK" w:cs="方正仿宋_GBK"/>
                <w:color w:val="auto"/>
                <w:sz w:val="24"/>
                <w:highlight w:val="none"/>
              </w:rPr>
            </w:pPr>
          </w:p>
        </w:tc>
        <w:tc>
          <w:tcPr>
            <w:tcW w:w="1168" w:type="pct"/>
            <w:tcBorders>
              <w:top w:val="nil"/>
              <w:left w:val="nil"/>
              <w:bottom w:val="single" w:color="000000" w:sz="8" w:space="0"/>
              <w:right w:val="single" w:color="000000" w:sz="8" w:space="0"/>
            </w:tcBorders>
            <w:shd w:val="clear" w:color="auto" w:fill="auto"/>
            <w:vAlign w:val="center"/>
          </w:tcPr>
          <w:p w14:paraId="2E4CA410">
            <w:pPr>
              <w:widowControl/>
              <w:spacing w:line="360" w:lineRule="exact"/>
              <w:ind w:firstLine="0" w:firstLineChars="0"/>
              <w:jc w:val="center"/>
              <w:textAlignment w:val="top"/>
              <w:rPr>
                <w:rFonts w:ascii="方正仿宋_GBK" w:hAnsi="方正仿宋_GBK" w:cs="方正仿宋_GBK"/>
                <w:color w:val="auto"/>
                <w:sz w:val="24"/>
                <w:highlight w:val="none"/>
              </w:rPr>
            </w:pPr>
          </w:p>
        </w:tc>
        <w:tc>
          <w:tcPr>
            <w:tcW w:w="392" w:type="pct"/>
            <w:vMerge w:val="continue"/>
            <w:tcBorders>
              <w:top w:val="nil"/>
              <w:left w:val="nil"/>
              <w:bottom w:val="single" w:color="000000" w:sz="8" w:space="0"/>
              <w:right w:val="single" w:color="000000" w:sz="8" w:space="0"/>
            </w:tcBorders>
            <w:shd w:val="clear" w:color="auto" w:fill="auto"/>
            <w:vAlign w:val="center"/>
          </w:tcPr>
          <w:p w14:paraId="4D3EB322">
            <w:pPr>
              <w:widowControl/>
              <w:spacing w:line="360" w:lineRule="exact"/>
              <w:ind w:firstLine="0" w:firstLineChars="0"/>
              <w:jc w:val="center"/>
              <w:rPr>
                <w:rFonts w:ascii="Times New Roman" w:hAnsi="Times New Roman" w:eastAsia="宋体"/>
                <w:color w:val="auto"/>
                <w:sz w:val="24"/>
                <w:highlight w:val="none"/>
              </w:rPr>
            </w:pPr>
          </w:p>
        </w:tc>
        <w:tc>
          <w:tcPr>
            <w:tcW w:w="495" w:type="pct"/>
            <w:vMerge w:val="continue"/>
            <w:tcBorders>
              <w:top w:val="nil"/>
              <w:left w:val="nil"/>
              <w:bottom w:val="single" w:color="000000" w:sz="8" w:space="0"/>
              <w:right w:val="single" w:color="000000" w:sz="8" w:space="0"/>
            </w:tcBorders>
            <w:shd w:val="clear" w:color="auto" w:fill="auto"/>
            <w:vAlign w:val="center"/>
          </w:tcPr>
          <w:p w14:paraId="796AF777">
            <w:pPr>
              <w:widowControl/>
              <w:spacing w:line="360" w:lineRule="exact"/>
              <w:ind w:firstLine="0" w:firstLineChars="0"/>
              <w:jc w:val="center"/>
              <w:rPr>
                <w:rFonts w:ascii="方正仿宋_GBK" w:hAnsi="方正仿宋_GBK" w:cs="方正仿宋_GBK"/>
                <w:color w:val="auto"/>
                <w:sz w:val="24"/>
                <w:highlight w:val="none"/>
              </w:rPr>
            </w:pPr>
          </w:p>
        </w:tc>
        <w:tc>
          <w:tcPr>
            <w:tcW w:w="647" w:type="pct"/>
            <w:vMerge w:val="continue"/>
            <w:tcBorders>
              <w:top w:val="nil"/>
              <w:left w:val="nil"/>
              <w:bottom w:val="single" w:color="000000" w:sz="8" w:space="0"/>
              <w:right w:val="single" w:color="000000" w:sz="8" w:space="0"/>
            </w:tcBorders>
            <w:shd w:val="clear" w:color="auto" w:fill="auto"/>
            <w:vAlign w:val="center"/>
          </w:tcPr>
          <w:p w14:paraId="17A48173">
            <w:pPr>
              <w:widowControl/>
              <w:spacing w:line="360" w:lineRule="exact"/>
              <w:ind w:firstLine="0" w:firstLineChars="0"/>
              <w:jc w:val="center"/>
              <w:rPr>
                <w:rFonts w:ascii="Times New Roman" w:hAnsi="Times New Roman" w:eastAsia="宋体"/>
                <w:color w:val="auto"/>
                <w:sz w:val="24"/>
                <w:highlight w:val="none"/>
              </w:rPr>
            </w:pPr>
          </w:p>
        </w:tc>
        <w:tc>
          <w:tcPr>
            <w:tcW w:w="596" w:type="pct"/>
            <w:vMerge w:val="continue"/>
            <w:tcBorders>
              <w:top w:val="nil"/>
              <w:left w:val="nil"/>
              <w:bottom w:val="single" w:color="000000" w:sz="8" w:space="0"/>
              <w:right w:val="single" w:color="000000" w:sz="8" w:space="0"/>
            </w:tcBorders>
            <w:shd w:val="clear" w:color="auto" w:fill="auto"/>
            <w:noWrap/>
            <w:vAlign w:val="center"/>
          </w:tcPr>
          <w:p w14:paraId="1D06DDF0">
            <w:pPr>
              <w:widowControl/>
              <w:spacing w:line="360" w:lineRule="exact"/>
              <w:ind w:firstLine="0" w:firstLineChars="0"/>
              <w:jc w:val="center"/>
              <w:rPr>
                <w:rFonts w:ascii="Times New Roman" w:hAnsi="Times New Roman" w:eastAsia="宋体"/>
                <w:color w:val="auto"/>
                <w:sz w:val="24"/>
                <w:highlight w:val="none"/>
              </w:rPr>
            </w:pPr>
          </w:p>
        </w:tc>
        <w:tc>
          <w:tcPr>
            <w:tcW w:w="644" w:type="pct"/>
            <w:vMerge w:val="continue"/>
            <w:tcBorders>
              <w:top w:val="nil"/>
              <w:left w:val="nil"/>
              <w:bottom w:val="single" w:color="000000" w:sz="8" w:space="0"/>
            </w:tcBorders>
            <w:shd w:val="clear" w:color="auto" w:fill="auto"/>
            <w:vAlign w:val="center"/>
          </w:tcPr>
          <w:p w14:paraId="2B7D0CC4">
            <w:pPr>
              <w:widowControl/>
              <w:spacing w:line="360" w:lineRule="exact"/>
              <w:ind w:firstLine="0" w:firstLineChars="0"/>
              <w:jc w:val="center"/>
              <w:rPr>
                <w:rFonts w:ascii="Times New Roman" w:hAnsi="Times New Roman" w:eastAsia="宋体"/>
                <w:color w:val="auto"/>
                <w:sz w:val="24"/>
                <w:highlight w:val="none"/>
              </w:rPr>
            </w:pPr>
          </w:p>
        </w:tc>
      </w:tr>
      <w:tr w14:paraId="5E1B98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6CEF0B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42</w:t>
            </w:r>
          </w:p>
        </w:tc>
        <w:tc>
          <w:tcPr>
            <w:tcW w:w="642" w:type="pct"/>
            <w:tcBorders>
              <w:top w:val="nil"/>
              <w:left w:val="nil"/>
              <w:bottom w:val="single" w:color="000000" w:sz="8" w:space="0"/>
              <w:right w:val="single" w:color="000000" w:sz="8" w:space="0"/>
            </w:tcBorders>
            <w:shd w:val="clear" w:color="auto" w:fill="auto"/>
            <w:vAlign w:val="center"/>
          </w:tcPr>
          <w:p w14:paraId="6BF5C1D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服务志愿者</w:t>
            </w:r>
          </w:p>
        </w:tc>
        <w:tc>
          <w:tcPr>
            <w:tcW w:w="1168" w:type="pct"/>
            <w:tcBorders>
              <w:top w:val="nil"/>
              <w:left w:val="nil"/>
              <w:bottom w:val="single" w:color="000000" w:sz="8" w:space="0"/>
              <w:right w:val="single" w:color="000000" w:sz="8" w:space="0"/>
            </w:tcBorders>
            <w:shd w:val="clear" w:color="auto" w:fill="auto"/>
            <w:vAlign w:val="center"/>
          </w:tcPr>
          <w:p w14:paraId="4E1A771A">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6857EF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495" w:type="pct"/>
            <w:tcBorders>
              <w:top w:val="nil"/>
              <w:left w:val="nil"/>
              <w:bottom w:val="single" w:color="000000" w:sz="8" w:space="0"/>
              <w:right w:val="single" w:color="000000" w:sz="8" w:space="0"/>
            </w:tcBorders>
            <w:shd w:val="clear" w:color="auto" w:fill="auto"/>
            <w:vAlign w:val="center"/>
          </w:tcPr>
          <w:p w14:paraId="1080275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647" w:type="pct"/>
            <w:tcBorders>
              <w:top w:val="nil"/>
              <w:left w:val="nil"/>
              <w:bottom w:val="single" w:color="000000" w:sz="8" w:space="0"/>
              <w:right w:val="single" w:color="000000" w:sz="8" w:space="0"/>
            </w:tcBorders>
            <w:shd w:val="clear" w:color="auto" w:fill="auto"/>
            <w:vAlign w:val="center"/>
          </w:tcPr>
          <w:p w14:paraId="1F71BD6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596" w:type="pct"/>
            <w:tcBorders>
              <w:top w:val="nil"/>
              <w:left w:val="nil"/>
              <w:bottom w:val="single" w:color="000000" w:sz="8" w:space="0"/>
              <w:right w:val="single" w:color="000000" w:sz="8" w:space="0"/>
            </w:tcBorders>
            <w:shd w:val="clear" w:color="auto" w:fill="auto"/>
            <w:noWrap/>
            <w:vAlign w:val="center"/>
          </w:tcPr>
          <w:p w14:paraId="697AC904">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9000.00</w:t>
            </w:r>
          </w:p>
        </w:tc>
        <w:tc>
          <w:tcPr>
            <w:tcW w:w="644" w:type="pct"/>
            <w:tcBorders>
              <w:top w:val="nil"/>
              <w:left w:val="nil"/>
              <w:bottom w:val="single" w:color="000000" w:sz="8" w:space="0"/>
            </w:tcBorders>
            <w:shd w:val="clear" w:color="auto" w:fill="auto"/>
            <w:vAlign w:val="center"/>
          </w:tcPr>
          <w:p w14:paraId="267E80B0">
            <w:pPr>
              <w:widowControl/>
              <w:spacing w:line="360" w:lineRule="exact"/>
              <w:ind w:firstLine="0" w:firstLineChars="0"/>
              <w:jc w:val="center"/>
              <w:rPr>
                <w:rFonts w:ascii="Times New Roman" w:hAnsi="Times New Roman" w:eastAsia="宋体"/>
                <w:color w:val="auto"/>
                <w:sz w:val="24"/>
                <w:highlight w:val="none"/>
              </w:rPr>
            </w:pPr>
          </w:p>
        </w:tc>
      </w:tr>
      <w:tr w14:paraId="2B1706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3B3B28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43</w:t>
            </w:r>
          </w:p>
        </w:tc>
        <w:tc>
          <w:tcPr>
            <w:tcW w:w="642" w:type="pct"/>
            <w:tcBorders>
              <w:top w:val="nil"/>
              <w:left w:val="nil"/>
              <w:bottom w:val="single" w:color="000000" w:sz="8" w:space="0"/>
              <w:right w:val="single" w:color="000000" w:sz="8" w:space="0"/>
            </w:tcBorders>
            <w:shd w:val="clear" w:color="auto" w:fill="auto"/>
            <w:vAlign w:val="center"/>
          </w:tcPr>
          <w:p w14:paraId="7FD443C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现场安保</w:t>
            </w:r>
          </w:p>
        </w:tc>
        <w:tc>
          <w:tcPr>
            <w:tcW w:w="1168" w:type="pct"/>
            <w:tcBorders>
              <w:top w:val="nil"/>
              <w:left w:val="nil"/>
              <w:bottom w:val="single" w:color="000000" w:sz="8" w:space="0"/>
              <w:right w:val="single" w:color="000000" w:sz="8" w:space="0"/>
            </w:tcBorders>
            <w:shd w:val="clear" w:color="auto" w:fill="auto"/>
            <w:vAlign w:val="center"/>
          </w:tcPr>
          <w:p w14:paraId="0D38EA42">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5B7FAC0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495" w:type="pct"/>
            <w:tcBorders>
              <w:top w:val="nil"/>
              <w:left w:val="nil"/>
              <w:bottom w:val="single" w:color="000000" w:sz="8" w:space="0"/>
              <w:right w:val="single" w:color="000000" w:sz="8" w:space="0"/>
            </w:tcBorders>
            <w:shd w:val="clear" w:color="auto" w:fill="auto"/>
            <w:vAlign w:val="center"/>
          </w:tcPr>
          <w:p w14:paraId="4BF7A8B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647" w:type="pct"/>
            <w:tcBorders>
              <w:top w:val="nil"/>
              <w:left w:val="nil"/>
              <w:bottom w:val="single" w:color="000000" w:sz="8" w:space="0"/>
              <w:right w:val="single" w:color="000000" w:sz="8" w:space="0"/>
            </w:tcBorders>
            <w:shd w:val="clear" w:color="auto" w:fill="auto"/>
            <w:vAlign w:val="center"/>
          </w:tcPr>
          <w:p w14:paraId="771141D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800.00</w:t>
            </w:r>
          </w:p>
        </w:tc>
        <w:tc>
          <w:tcPr>
            <w:tcW w:w="596" w:type="pct"/>
            <w:tcBorders>
              <w:top w:val="nil"/>
              <w:left w:val="nil"/>
              <w:bottom w:val="single" w:color="000000" w:sz="8" w:space="0"/>
              <w:right w:val="single" w:color="000000" w:sz="8" w:space="0"/>
            </w:tcBorders>
            <w:shd w:val="clear" w:color="auto" w:fill="auto"/>
            <w:noWrap/>
            <w:vAlign w:val="center"/>
          </w:tcPr>
          <w:p w14:paraId="6C178D2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24000.00</w:t>
            </w:r>
          </w:p>
        </w:tc>
        <w:tc>
          <w:tcPr>
            <w:tcW w:w="644" w:type="pct"/>
            <w:tcBorders>
              <w:top w:val="nil"/>
              <w:left w:val="nil"/>
              <w:bottom w:val="single" w:color="000000" w:sz="8" w:space="0"/>
            </w:tcBorders>
            <w:shd w:val="clear" w:color="auto" w:fill="auto"/>
            <w:vAlign w:val="center"/>
          </w:tcPr>
          <w:p w14:paraId="5E8EE5E9">
            <w:pPr>
              <w:widowControl/>
              <w:spacing w:line="360" w:lineRule="exact"/>
              <w:ind w:firstLine="0" w:firstLineChars="0"/>
              <w:jc w:val="center"/>
              <w:rPr>
                <w:rFonts w:ascii="Times New Roman" w:hAnsi="Times New Roman" w:eastAsia="宋体"/>
                <w:color w:val="auto"/>
                <w:sz w:val="24"/>
                <w:highlight w:val="none"/>
              </w:rPr>
            </w:pPr>
          </w:p>
        </w:tc>
      </w:tr>
      <w:tr w14:paraId="7FBCBC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D584AC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44</w:t>
            </w:r>
          </w:p>
        </w:tc>
        <w:tc>
          <w:tcPr>
            <w:tcW w:w="642" w:type="pct"/>
            <w:tcBorders>
              <w:top w:val="nil"/>
              <w:left w:val="nil"/>
              <w:bottom w:val="single" w:color="000000" w:sz="8" w:space="0"/>
              <w:right w:val="single" w:color="000000" w:sz="8" w:space="0"/>
            </w:tcBorders>
            <w:shd w:val="clear" w:color="auto" w:fill="auto"/>
            <w:vAlign w:val="center"/>
          </w:tcPr>
          <w:p w14:paraId="2F387EB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运输</w:t>
            </w:r>
          </w:p>
        </w:tc>
        <w:tc>
          <w:tcPr>
            <w:tcW w:w="1168" w:type="pct"/>
            <w:tcBorders>
              <w:top w:val="nil"/>
              <w:left w:val="nil"/>
              <w:bottom w:val="single" w:color="000000" w:sz="8" w:space="0"/>
              <w:right w:val="single" w:color="000000" w:sz="8" w:space="0"/>
            </w:tcBorders>
            <w:shd w:val="clear" w:color="auto" w:fill="auto"/>
            <w:vAlign w:val="center"/>
          </w:tcPr>
          <w:p w14:paraId="25631472">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auto"/>
            <w:vAlign w:val="center"/>
          </w:tcPr>
          <w:p w14:paraId="65140F9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4DA6D3D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647" w:type="pct"/>
            <w:tcBorders>
              <w:top w:val="nil"/>
              <w:left w:val="nil"/>
              <w:bottom w:val="single" w:color="000000" w:sz="8" w:space="0"/>
              <w:right w:val="single" w:color="000000" w:sz="8" w:space="0"/>
            </w:tcBorders>
            <w:shd w:val="clear" w:color="auto" w:fill="auto"/>
            <w:vAlign w:val="center"/>
          </w:tcPr>
          <w:p w14:paraId="1419E3F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15000.00</w:t>
            </w:r>
          </w:p>
        </w:tc>
        <w:tc>
          <w:tcPr>
            <w:tcW w:w="596" w:type="pct"/>
            <w:tcBorders>
              <w:top w:val="nil"/>
              <w:left w:val="nil"/>
              <w:bottom w:val="single" w:color="000000" w:sz="8" w:space="0"/>
              <w:right w:val="single" w:color="000000" w:sz="8" w:space="0"/>
            </w:tcBorders>
            <w:shd w:val="clear" w:color="auto" w:fill="auto"/>
            <w:noWrap/>
            <w:vAlign w:val="center"/>
          </w:tcPr>
          <w:p w14:paraId="404AE35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15000.00</w:t>
            </w:r>
          </w:p>
        </w:tc>
        <w:tc>
          <w:tcPr>
            <w:tcW w:w="644" w:type="pct"/>
            <w:tcBorders>
              <w:top w:val="nil"/>
              <w:left w:val="nil"/>
              <w:bottom w:val="single" w:color="000000" w:sz="8" w:space="0"/>
            </w:tcBorders>
            <w:shd w:val="clear" w:color="auto" w:fill="auto"/>
            <w:vAlign w:val="center"/>
          </w:tcPr>
          <w:p w14:paraId="1400DA20">
            <w:pPr>
              <w:widowControl/>
              <w:spacing w:line="360" w:lineRule="exact"/>
              <w:ind w:firstLine="0" w:firstLineChars="0"/>
              <w:jc w:val="center"/>
              <w:rPr>
                <w:rFonts w:ascii="Times New Roman" w:hAnsi="Times New Roman" w:eastAsia="宋体"/>
                <w:color w:val="auto"/>
                <w:sz w:val="24"/>
                <w:highlight w:val="none"/>
              </w:rPr>
            </w:pPr>
          </w:p>
        </w:tc>
      </w:tr>
      <w:tr w14:paraId="57CB90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6A0901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642" w:type="pct"/>
            <w:tcBorders>
              <w:top w:val="nil"/>
              <w:left w:val="nil"/>
              <w:bottom w:val="single" w:color="000000" w:sz="8" w:space="0"/>
              <w:right w:val="single" w:color="000000" w:sz="8" w:space="0"/>
            </w:tcBorders>
            <w:shd w:val="clear" w:color="auto" w:fill="auto"/>
            <w:vAlign w:val="center"/>
          </w:tcPr>
          <w:p w14:paraId="58C3E96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拆除、清洁费</w:t>
            </w:r>
          </w:p>
        </w:tc>
        <w:tc>
          <w:tcPr>
            <w:tcW w:w="1168" w:type="pct"/>
            <w:tcBorders>
              <w:top w:val="nil"/>
              <w:left w:val="nil"/>
              <w:bottom w:val="single" w:color="000000" w:sz="8" w:space="0"/>
              <w:right w:val="single" w:color="000000" w:sz="8" w:space="0"/>
            </w:tcBorders>
            <w:shd w:val="clear" w:color="auto" w:fill="auto"/>
            <w:vAlign w:val="center"/>
          </w:tcPr>
          <w:p w14:paraId="6EDE706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拆除、清洁费</w:t>
            </w:r>
          </w:p>
        </w:tc>
        <w:tc>
          <w:tcPr>
            <w:tcW w:w="392" w:type="pct"/>
            <w:tcBorders>
              <w:top w:val="nil"/>
              <w:left w:val="nil"/>
              <w:bottom w:val="single" w:color="000000" w:sz="8" w:space="0"/>
              <w:right w:val="single" w:color="000000" w:sz="8" w:space="0"/>
            </w:tcBorders>
            <w:shd w:val="clear" w:color="auto" w:fill="auto"/>
            <w:vAlign w:val="center"/>
          </w:tcPr>
          <w:p w14:paraId="668B2B0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auto"/>
            <w:vAlign w:val="center"/>
          </w:tcPr>
          <w:p w14:paraId="03FDD4D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647" w:type="pct"/>
            <w:tcBorders>
              <w:top w:val="nil"/>
              <w:left w:val="nil"/>
              <w:bottom w:val="single" w:color="000000" w:sz="8" w:space="0"/>
              <w:right w:val="single" w:color="000000" w:sz="8" w:space="0"/>
            </w:tcBorders>
            <w:shd w:val="clear" w:color="auto" w:fill="auto"/>
            <w:vAlign w:val="center"/>
          </w:tcPr>
          <w:p w14:paraId="3BDB82F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3000.00</w:t>
            </w:r>
          </w:p>
        </w:tc>
        <w:tc>
          <w:tcPr>
            <w:tcW w:w="596" w:type="pct"/>
            <w:tcBorders>
              <w:top w:val="nil"/>
              <w:left w:val="nil"/>
              <w:bottom w:val="single" w:color="000000" w:sz="8" w:space="0"/>
              <w:right w:val="single" w:color="000000" w:sz="8" w:space="0"/>
            </w:tcBorders>
            <w:shd w:val="clear" w:color="auto" w:fill="auto"/>
            <w:noWrap/>
            <w:vAlign w:val="center"/>
          </w:tcPr>
          <w:p w14:paraId="6F3C1A6A">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3000.00</w:t>
            </w:r>
          </w:p>
        </w:tc>
        <w:tc>
          <w:tcPr>
            <w:tcW w:w="644" w:type="pct"/>
            <w:tcBorders>
              <w:top w:val="nil"/>
              <w:left w:val="nil"/>
              <w:bottom w:val="single" w:color="000000" w:sz="8" w:space="0"/>
            </w:tcBorders>
            <w:shd w:val="clear" w:color="auto" w:fill="auto"/>
            <w:vAlign w:val="center"/>
          </w:tcPr>
          <w:p w14:paraId="6FCE48CB">
            <w:pPr>
              <w:widowControl/>
              <w:spacing w:line="360" w:lineRule="exact"/>
              <w:ind w:firstLine="0" w:firstLineChars="0"/>
              <w:jc w:val="center"/>
              <w:rPr>
                <w:rFonts w:ascii="Times New Roman" w:hAnsi="Times New Roman" w:eastAsia="宋体"/>
                <w:color w:val="auto"/>
                <w:sz w:val="24"/>
                <w:highlight w:val="none"/>
              </w:rPr>
            </w:pPr>
          </w:p>
        </w:tc>
      </w:tr>
      <w:tr w14:paraId="383569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76DA93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46</w:t>
            </w:r>
          </w:p>
        </w:tc>
        <w:tc>
          <w:tcPr>
            <w:tcW w:w="642" w:type="pct"/>
            <w:tcBorders>
              <w:top w:val="nil"/>
              <w:left w:val="nil"/>
              <w:bottom w:val="single" w:color="000000" w:sz="8" w:space="0"/>
              <w:right w:val="single" w:color="000000" w:sz="8" w:space="0"/>
            </w:tcBorders>
            <w:shd w:val="clear" w:color="auto" w:fill="auto"/>
            <w:vAlign w:val="center"/>
          </w:tcPr>
          <w:p w14:paraId="050222C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竞赛桌套装</w:t>
            </w:r>
          </w:p>
        </w:tc>
        <w:tc>
          <w:tcPr>
            <w:tcW w:w="1168" w:type="pct"/>
            <w:tcBorders>
              <w:top w:val="nil"/>
              <w:left w:val="nil"/>
              <w:bottom w:val="single" w:color="000000" w:sz="8" w:space="0"/>
              <w:right w:val="single" w:color="000000" w:sz="8" w:space="0"/>
            </w:tcBorders>
            <w:shd w:val="clear" w:color="auto" w:fill="auto"/>
            <w:vAlign w:val="center"/>
          </w:tcPr>
          <w:p w14:paraId="3DFD578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抢答器、计时器、计分屏、麦克风、答题技术支持、桌签、背贴、包装等，配双平板</w:t>
            </w:r>
          </w:p>
        </w:tc>
        <w:tc>
          <w:tcPr>
            <w:tcW w:w="392" w:type="pct"/>
            <w:tcBorders>
              <w:top w:val="nil"/>
              <w:left w:val="nil"/>
              <w:bottom w:val="single" w:color="000000" w:sz="8" w:space="0"/>
              <w:right w:val="single" w:color="000000" w:sz="8" w:space="0"/>
            </w:tcBorders>
            <w:shd w:val="clear" w:color="auto" w:fill="FFFFFF"/>
            <w:vAlign w:val="center"/>
          </w:tcPr>
          <w:p w14:paraId="3B12CB9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5B18ACD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5CAB267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1200.00</w:t>
            </w:r>
          </w:p>
        </w:tc>
        <w:tc>
          <w:tcPr>
            <w:tcW w:w="596" w:type="pct"/>
            <w:tcBorders>
              <w:top w:val="nil"/>
              <w:left w:val="nil"/>
              <w:bottom w:val="single" w:color="000000" w:sz="8" w:space="0"/>
              <w:right w:val="single" w:color="000000" w:sz="8" w:space="0"/>
            </w:tcBorders>
            <w:shd w:val="clear" w:color="auto" w:fill="auto"/>
            <w:noWrap/>
            <w:vAlign w:val="center"/>
          </w:tcPr>
          <w:p w14:paraId="2CEFA130">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12000.00</w:t>
            </w:r>
          </w:p>
        </w:tc>
        <w:tc>
          <w:tcPr>
            <w:tcW w:w="644" w:type="pct"/>
            <w:tcBorders>
              <w:top w:val="nil"/>
              <w:left w:val="nil"/>
              <w:bottom w:val="single" w:color="000000" w:sz="8" w:space="0"/>
            </w:tcBorders>
            <w:shd w:val="clear" w:color="auto" w:fill="auto"/>
            <w:vAlign w:val="center"/>
          </w:tcPr>
          <w:p w14:paraId="00076EE1">
            <w:pPr>
              <w:widowControl/>
              <w:spacing w:line="360" w:lineRule="exact"/>
              <w:ind w:firstLine="0" w:firstLineChars="0"/>
              <w:jc w:val="center"/>
              <w:rPr>
                <w:rFonts w:ascii="Times New Roman" w:hAnsi="Times New Roman" w:eastAsia="宋体"/>
                <w:color w:val="auto"/>
                <w:sz w:val="24"/>
                <w:highlight w:val="none"/>
              </w:rPr>
            </w:pPr>
          </w:p>
        </w:tc>
      </w:tr>
      <w:tr w14:paraId="04DF89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415BEA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47</w:t>
            </w:r>
          </w:p>
        </w:tc>
        <w:tc>
          <w:tcPr>
            <w:tcW w:w="642" w:type="pct"/>
            <w:tcBorders>
              <w:top w:val="nil"/>
              <w:left w:val="nil"/>
              <w:bottom w:val="single" w:color="000000" w:sz="8" w:space="0"/>
              <w:right w:val="single" w:color="000000" w:sz="8" w:space="0"/>
            </w:tcBorders>
            <w:shd w:val="clear" w:color="auto" w:fill="auto"/>
            <w:vAlign w:val="center"/>
          </w:tcPr>
          <w:p w14:paraId="014135E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电脑租赁</w:t>
            </w:r>
          </w:p>
        </w:tc>
        <w:tc>
          <w:tcPr>
            <w:tcW w:w="1168" w:type="pct"/>
            <w:tcBorders>
              <w:top w:val="nil"/>
              <w:left w:val="nil"/>
              <w:bottom w:val="single" w:color="000000" w:sz="8" w:space="0"/>
              <w:right w:val="single" w:color="000000" w:sz="8" w:space="0"/>
            </w:tcBorders>
            <w:shd w:val="clear" w:color="auto" w:fill="auto"/>
            <w:vAlign w:val="center"/>
          </w:tcPr>
          <w:p w14:paraId="3DBD181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笔记本电脑</w:t>
            </w:r>
            <w:r>
              <w:rPr>
                <w:rStyle w:val="41"/>
                <w:rFonts w:hint="eastAsia"/>
                <w:color w:val="auto"/>
                <w:highlight w:val="none"/>
                <w:lang w:eastAsia="zh-CN" w:bidi="ar"/>
              </w:rPr>
              <w:t>6</w:t>
            </w:r>
            <w:r>
              <w:rPr>
                <w:rStyle w:val="41"/>
                <w:rFonts w:hint="eastAsia"/>
                <w:color w:val="auto"/>
                <w:highlight w:val="none"/>
                <w:lang w:val="en-US" w:eastAsia="zh-CN" w:bidi="ar"/>
              </w:rPr>
              <w:t>0</w:t>
            </w:r>
            <w:r>
              <w:rPr>
                <w:rStyle w:val="42"/>
                <w:rFonts w:hint="default"/>
                <w:color w:val="auto"/>
                <w:highlight w:val="none"/>
                <w:lang w:bidi="ar"/>
              </w:rPr>
              <w:t>备</w:t>
            </w:r>
            <w:r>
              <w:rPr>
                <w:rStyle w:val="41"/>
                <w:color w:val="auto"/>
                <w:highlight w:val="none"/>
                <w:lang w:bidi="ar"/>
              </w:rPr>
              <w:t>5</w:t>
            </w:r>
          </w:p>
        </w:tc>
        <w:tc>
          <w:tcPr>
            <w:tcW w:w="392" w:type="pct"/>
            <w:tcBorders>
              <w:top w:val="nil"/>
              <w:left w:val="nil"/>
              <w:bottom w:val="single" w:color="000000" w:sz="8" w:space="0"/>
              <w:right w:val="single" w:color="000000" w:sz="8" w:space="0"/>
            </w:tcBorders>
            <w:shd w:val="clear" w:color="auto" w:fill="FFFFFF"/>
            <w:vAlign w:val="center"/>
          </w:tcPr>
          <w:p w14:paraId="1A52D16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w:t>
            </w:r>
          </w:p>
        </w:tc>
        <w:tc>
          <w:tcPr>
            <w:tcW w:w="495" w:type="pct"/>
            <w:tcBorders>
              <w:top w:val="nil"/>
              <w:left w:val="nil"/>
              <w:bottom w:val="single" w:color="000000" w:sz="8" w:space="0"/>
              <w:right w:val="single" w:color="000000" w:sz="8" w:space="0"/>
            </w:tcBorders>
            <w:shd w:val="clear" w:color="auto" w:fill="FFFFFF"/>
            <w:vAlign w:val="center"/>
          </w:tcPr>
          <w:p w14:paraId="76390D1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台</w:t>
            </w:r>
          </w:p>
        </w:tc>
        <w:tc>
          <w:tcPr>
            <w:tcW w:w="647" w:type="pct"/>
            <w:tcBorders>
              <w:top w:val="nil"/>
              <w:left w:val="nil"/>
              <w:bottom w:val="single" w:color="000000" w:sz="8" w:space="0"/>
              <w:right w:val="single" w:color="000000" w:sz="8" w:space="0"/>
            </w:tcBorders>
            <w:shd w:val="clear" w:color="auto" w:fill="auto"/>
            <w:vAlign w:val="center"/>
          </w:tcPr>
          <w:p w14:paraId="05B780E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596" w:type="pct"/>
            <w:tcBorders>
              <w:top w:val="nil"/>
              <w:left w:val="nil"/>
              <w:bottom w:val="single" w:color="000000" w:sz="8" w:space="0"/>
              <w:right w:val="single" w:color="000000" w:sz="8" w:space="0"/>
            </w:tcBorders>
            <w:shd w:val="clear" w:color="auto" w:fill="auto"/>
            <w:noWrap/>
            <w:vAlign w:val="center"/>
          </w:tcPr>
          <w:p w14:paraId="6BD7C54C">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18200.00</w:t>
            </w:r>
          </w:p>
        </w:tc>
        <w:tc>
          <w:tcPr>
            <w:tcW w:w="644" w:type="pct"/>
            <w:tcBorders>
              <w:top w:val="nil"/>
              <w:left w:val="nil"/>
              <w:bottom w:val="single" w:color="000000" w:sz="8" w:space="0"/>
            </w:tcBorders>
            <w:shd w:val="clear" w:color="auto" w:fill="auto"/>
            <w:vAlign w:val="center"/>
          </w:tcPr>
          <w:p w14:paraId="4FB8F017">
            <w:pPr>
              <w:widowControl/>
              <w:spacing w:line="360" w:lineRule="exact"/>
              <w:ind w:firstLine="0" w:firstLineChars="0"/>
              <w:jc w:val="center"/>
              <w:rPr>
                <w:rFonts w:ascii="Times New Roman" w:hAnsi="Times New Roman" w:eastAsia="宋体"/>
                <w:color w:val="auto"/>
                <w:sz w:val="24"/>
                <w:highlight w:val="none"/>
              </w:rPr>
            </w:pPr>
          </w:p>
        </w:tc>
      </w:tr>
      <w:tr w14:paraId="7E5A2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0EA6451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48</w:t>
            </w:r>
          </w:p>
        </w:tc>
        <w:tc>
          <w:tcPr>
            <w:tcW w:w="642" w:type="pct"/>
            <w:tcBorders>
              <w:top w:val="nil"/>
              <w:left w:val="nil"/>
              <w:bottom w:val="single" w:color="000000" w:sz="8" w:space="0"/>
              <w:right w:val="single" w:color="000000" w:sz="8" w:space="0"/>
            </w:tcBorders>
            <w:shd w:val="clear" w:color="auto" w:fill="auto"/>
            <w:vAlign w:val="center"/>
          </w:tcPr>
          <w:p w14:paraId="1BB4C6E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选手袖标</w:t>
            </w:r>
          </w:p>
        </w:tc>
        <w:tc>
          <w:tcPr>
            <w:tcW w:w="1168" w:type="pct"/>
            <w:tcBorders>
              <w:top w:val="nil"/>
              <w:left w:val="nil"/>
              <w:bottom w:val="single" w:color="000000" w:sz="8" w:space="0"/>
              <w:right w:val="single" w:color="000000" w:sz="8" w:space="0"/>
            </w:tcBorders>
            <w:shd w:val="clear" w:color="auto" w:fill="auto"/>
            <w:vAlign w:val="center"/>
          </w:tcPr>
          <w:p w14:paraId="013EDC4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120mm*120mm</w:t>
            </w:r>
          </w:p>
        </w:tc>
        <w:tc>
          <w:tcPr>
            <w:tcW w:w="392" w:type="pct"/>
            <w:tcBorders>
              <w:top w:val="nil"/>
              <w:left w:val="nil"/>
              <w:bottom w:val="single" w:color="000000" w:sz="8" w:space="0"/>
              <w:right w:val="single" w:color="000000" w:sz="8" w:space="0"/>
            </w:tcBorders>
            <w:shd w:val="clear" w:color="auto" w:fill="FFFFFF"/>
            <w:vAlign w:val="center"/>
          </w:tcPr>
          <w:p w14:paraId="6394E27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196</w:t>
            </w:r>
          </w:p>
        </w:tc>
        <w:tc>
          <w:tcPr>
            <w:tcW w:w="495" w:type="pct"/>
            <w:tcBorders>
              <w:top w:val="nil"/>
              <w:left w:val="nil"/>
              <w:bottom w:val="single" w:color="000000" w:sz="8" w:space="0"/>
              <w:right w:val="single" w:color="000000" w:sz="8" w:space="0"/>
            </w:tcBorders>
            <w:shd w:val="clear" w:color="auto" w:fill="FFFFFF"/>
            <w:vAlign w:val="center"/>
          </w:tcPr>
          <w:p w14:paraId="61C0A6D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36CCEFC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596" w:type="pct"/>
            <w:tcBorders>
              <w:top w:val="nil"/>
              <w:left w:val="nil"/>
              <w:bottom w:val="single" w:color="000000" w:sz="8" w:space="0"/>
              <w:right w:val="single" w:color="000000" w:sz="8" w:space="0"/>
            </w:tcBorders>
            <w:shd w:val="clear" w:color="auto" w:fill="auto"/>
            <w:noWrap/>
            <w:vAlign w:val="center"/>
          </w:tcPr>
          <w:p w14:paraId="6F177A2F">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588.00</w:t>
            </w:r>
          </w:p>
        </w:tc>
        <w:tc>
          <w:tcPr>
            <w:tcW w:w="644" w:type="pct"/>
            <w:tcBorders>
              <w:top w:val="nil"/>
              <w:left w:val="nil"/>
              <w:bottom w:val="single" w:color="000000" w:sz="8" w:space="0"/>
            </w:tcBorders>
            <w:shd w:val="clear" w:color="auto" w:fill="auto"/>
            <w:vAlign w:val="center"/>
          </w:tcPr>
          <w:p w14:paraId="72B7558E">
            <w:pPr>
              <w:widowControl/>
              <w:spacing w:line="360" w:lineRule="exact"/>
              <w:ind w:firstLine="0" w:firstLineChars="0"/>
              <w:jc w:val="center"/>
              <w:rPr>
                <w:rFonts w:ascii="Times New Roman" w:hAnsi="Times New Roman" w:eastAsia="宋体"/>
                <w:color w:val="auto"/>
                <w:sz w:val="24"/>
                <w:highlight w:val="none"/>
              </w:rPr>
            </w:pPr>
          </w:p>
        </w:tc>
      </w:tr>
      <w:tr w14:paraId="385474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44E99F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49</w:t>
            </w:r>
          </w:p>
        </w:tc>
        <w:tc>
          <w:tcPr>
            <w:tcW w:w="642" w:type="pct"/>
            <w:tcBorders>
              <w:top w:val="nil"/>
              <w:left w:val="nil"/>
              <w:bottom w:val="single" w:color="000000" w:sz="8" w:space="0"/>
              <w:right w:val="single" w:color="000000" w:sz="8" w:space="0"/>
            </w:tcBorders>
            <w:shd w:val="clear" w:color="auto" w:fill="auto"/>
            <w:vAlign w:val="center"/>
          </w:tcPr>
          <w:p w14:paraId="3675210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电脑背贴</w:t>
            </w:r>
          </w:p>
        </w:tc>
        <w:tc>
          <w:tcPr>
            <w:tcW w:w="1168" w:type="pct"/>
            <w:tcBorders>
              <w:top w:val="nil"/>
              <w:left w:val="nil"/>
              <w:bottom w:val="single" w:color="000000" w:sz="8" w:space="0"/>
              <w:right w:val="single" w:color="000000" w:sz="8" w:space="0"/>
            </w:tcBorders>
            <w:shd w:val="clear" w:color="auto" w:fill="auto"/>
            <w:vAlign w:val="center"/>
          </w:tcPr>
          <w:p w14:paraId="4681A96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400*300mm</w:t>
            </w:r>
          </w:p>
        </w:tc>
        <w:tc>
          <w:tcPr>
            <w:tcW w:w="392" w:type="pct"/>
            <w:tcBorders>
              <w:top w:val="nil"/>
              <w:left w:val="nil"/>
              <w:bottom w:val="single" w:color="000000" w:sz="8" w:space="0"/>
              <w:right w:val="single" w:color="000000" w:sz="8" w:space="0"/>
            </w:tcBorders>
            <w:shd w:val="clear" w:color="auto" w:fill="FFFFFF"/>
            <w:vAlign w:val="center"/>
          </w:tcPr>
          <w:p w14:paraId="774D427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495" w:type="pct"/>
            <w:tcBorders>
              <w:top w:val="nil"/>
              <w:left w:val="nil"/>
              <w:bottom w:val="single" w:color="000000" w:sz="8" w:space="0"/>
              <w:right w:val="single" w:color="000000" w:sz="8" w:space="0"/>
            </w:tcBorders>
            <w:shd w:val="clear" w:color="auto" w:fill="FFFFFF"/>
            <w:vAlign w:val="center"/>
          </w:tcPr>
          <w:p w14:paraId="69FBABD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76FC446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w:t>
            </w:r>
          </w:p>
        </w:tc>
        <w:tc>
          <w:tcPr>
            <w:tcW w:w="596" w:type="pct"/>
            <w:tcBorders>
              <w:top w:val="nil"/>
              <w:left w:val="nil"/>
              <w:bottom w:val="single" w:color="000000" w:sz="8" w:space="0"/>
              <w:right w:val="single" w:color="000000" w:sz="8" w:space="0"/>
            </w:tcBorders>
            <w:shd w:val="clear" w:color="auto" w:fill="auto"/>
            <w:noWrap/>
            <w:vAlign w:val="center"/>
          </w:tcPr>
          <w:p w14:paraId="46D9E3F6">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360.00</w:t>
            </w:r>
          </w:p>
        </w:tc>
        <w:tc>
          <w:tcPr>
            <w:tcW w:w="644" w:type="pct"/>
            <w:tcBorders>
              <w:top w:val="nil"/>
              <w:left w:val="nil"/>
              <w:bottom w:val="single" w:color="000000" w:sz="8" w:space="0"/>
            </w:tcBorders>
            <w:shd w:val="clear" w:color="auto" w:fill="auto"/>
            <w:vAlign w:val="center"/>
          </w:tcPr>
          <w:p w14:paraId="300B309B">
            <w:pPr>
              <w:widowControl/>
              <w:spacing w:line="360" w:lineRule="exact"/>
              <w:ind w:firstLine="0" w:firstLineChars="0"/>
              <w:jc w:val="center"/>
              <w:rPr>
                <w:rFonts w:ascii="Times New Roman" w:hAnsi="Times New Roman" w:eastAsia="宋体"/>
                <w:color w:val="auto"/>
                <w:sz w:val="24"/>
                <w:highlight w:val="none"/>
              </w:rPr>
            </w:pPr>
          </w:p>
        </w:tc>
      </w:tr>
      <w:tr w14:paraId="35F791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B1131F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w:t>
            </w:r>
          </w:p>
        </w:tc>
        <w:tc>
          <w:tcPr>
            <w:tcW w:w="642" w:type="pct"/>
            <w:tcBorders>
              <w:top w:val="nil"/>
              <w:left w:val="nil"/>
              <w:bottom w:val="single" w:color="000000" w:sz="8" w:space="0"/>
              <w:right w:val="single" w:color="000000" w:sz="8" w:space="0"/>
            </w:tcBorders>
            <w:shd w:val="clear" w:color="auto" w:fill="auto"/>
            <w:vAlign w:val="center"/>
          </w:tcPr>
          <w:p w14:paraId="7DB7911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鹅颈话筒</w:t>
            </w:r>
          </w:p>
        </w:tc>
        <w:tc>
          <w:tcPr>
            <w:tcW w:w="1168" w:type="pct"/>
            <w:tcBorders>
              <w:top w:val="nil"/>
              <w:left w:val="nil"/>
              <w:bottom w:val="single" w:color="000000" w:sz="8" w:space="0"/>
              <w:right w:val="single" w:color="000000" w:sz="8" w:space="0"/>
            </w:tcBorders>
            <w:shd w:val="clear" w:color="auto" w:fill="auto"/>
            <w:vAlign w:val="center"/>
          </w:tcPr>
          <w:p w14:paraId="064746C7">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777305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1299803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25D95A5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596" w:type="pct"/>
            <w:tcBorders>
              <w:top w:val="nil"/>
              <w:left w:val="nil"/>
              <w:bottom w:val="single" w:color="000000" w:sz="8" w:space="0"/>
              <w:right w:val="single" w:color="000000" w:sz="8" w:space="0"/>
            </w:tcBorders>
            <w:shd w:val="clear" w:color="auto" w:fill="auto"/>
            <w:noWrap/>
            <w:vAlign w:val="center"/>
          </w:tcPr>
          <w:p w14:paraId="1E6B553C">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644" w:type="pct"/>
            <w:tcBorders>
              <w:top w:val="nil"/>
              <w:left w:val="nil"/>
              <w:bottom w:val="single" w:color="000000" w:sz="8" w:space="0"/>
            </w:tcBorders>
            <w:shd w:val="clear" w:color="auto" w:fill="auto"/>
            <w:vAlign w:val="center"/>
          </w:tcPr>
          <w:p w14:paraId="16B196EC">
            <w:pPr>
              <w:widowControl/>
              <w:spacing w:line="360" w:lineRule="exact"/>
              <w:ind w:firstLine="0" w:firstLineChars="0"/>
              <w:jc w:val="center"/>
              <w:rPr>
                <w:rFonts w:ascii="Times New Roman" w:hAnsi="Times New Roman" w:eastAsia="宋体"/>
                <w:color w:val="auto"/>
                <w:sz w:val="24"/>
                <w:highlight w:val="none"/>
              </w:rPr>
            </w:pPr>
          </w:p>
        </w:tc>
      </w:tr>
      <w:tr w14:paraId="30B24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585B90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51</w:t>
            </w:r>
          </w:p>
        </w:tc>
        <w:tc>
          <w:tcPr>
            <w:tcW w:w="642" w:type="pct"/>
            <w:tcBorders>
              <w:top w:val="nil"/>
              <w:left w:val="nil"/>
              <w:bottom w:val="single" w:color="000000" w:sz="8" w:space="0"/>
              <w:right w:val="single" w:color="000000" w:sz="8" w:space="0"/>
            </w:tcBorders>
            <w:shd w:val="clear" w:color="auto" w:fill="auto"/>
            <w:vAlign w:val="center"/>
          </w:tcPr>
          <w:p w14:paraId="2619338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麦克风、话筒</w:t>
            </w:r>
          </w:p>
        </w:tc>
        <w:tc>
          <w:tcPr>
            <w:tcW w:w="1168" w:type="pct"/>
            <w:tcBorders>
              <w:top w:val="nil"/>
              <w:left w:val="nil"/>
              <w:bottom w:val="single" w:color="000000" w:sz="8" w:space="0"/>
              <w:right w:val="single" w:color="000000" w:sz="8" w:space="0"/>
            </w:tcBorders>
            <w:shd w:val="clear" w:color="auto" w:fill="auto"/>
            <w:vAlign w:val="center"/>
          </w:tcPr>
          <w:p w14:paraId="2FDB0CE0">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0189BBC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1BF48E7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100948C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w:t>
            </w:r>
          </w:p>
        </w:tc>
        <w:tc>
          <w:tcPr>
            <w:tcW w:w="596" w:type="pct"/>
            <w:tcBorders>
              <w:top w:val="nil"/>
              <w:left w:val="nil"/>
              <w:bottom w:val="single" w:color="000000" w:sz="8" w:space="0"/>
              <w:right w:val="single" w:color="000000" w:sz="8" w:space="0"/>
            </w:tcBorders>
            <w:shd w:val="clear" w:color="auto" w:fill="auto"/>
            <w:noWrap/>
            <w:vAlign w:val="center"/>
          </w:tcPr>
          <w:p w14:paraId="4F3A3427">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1200.00</w:t>
            </w:r>
          </w:p>
        </w:tc>
        <w:tc>
          <w:tcPr>
            <w:tcW w:w="644" w:type="pct"/>
            <w:tcBorders>
              <w:top w:val="nil"/>
              <w:left w:val="nil"/>
              <w:bottom w:val="single" w:color="000000" w:sz="8" w:space="0"/>
            </w:tcBorders>
            <w:shd w:val="clear" w:color="auto" w:fill="auto"/>
            <w:vAlign w:val="center"/>
          </w:tcPr>
          <w:p w14:paraId="06EF984C">
            <w:pPr>
              <w:widowControl/>
              <w:spacing w:line="360" w:lineRule="exact"/>
              <w:ind w:firstLine="0" w:firstLineChars="0"/>
              <w:jc w:val="center"/>
              <w:rPr>
                <w:rFonts w:ascii="Times New Roman" w:hAnsi="Times New Roman" w:eastAsia="宋体"/>
                <w:color w:val="auto"/>
                <w:sz w:val="24"/>
                <w:highlight w:val="none"/>
              </w:rPr>
            </w:pPr>
          </w:p>
        </w:tc>
      </w:tr>
      <w:tr w14:paraId="792BEC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4290FC2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52</w:t>
            </w:r>
          </w:p>
        </w:tc>
        <w:tc>
          <w:tcPr>
            <w:tcW w:w="642" w:type="pct"/>
            <w:tcBorders>
              <w:top w:val="nil"/>
              <w:left w:val="nil"/>
              <w:bottom w:val="single" w:color="000000" w:sz="8" w:space="0"/>
              <w:right w:val="single" w:color="000000" w:sz="8" w:space="0"/>
            </w:tcBorders>
            <w:shd w:val="clear" w:color="auto" w:fill="auto"/>
            <w:vAlign w:val="center"/>
          </w:tcPr>
          <w:p w14:paraId="4F2712E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麦克风、话筒贴</w:t>
            </w:r>
          </w:p>
        </w:tc>
        <w:tc>
          <w:tcPr>
            <w:tcW w:w="1168" w:type="pct"/>
            <w:tcBorders>
              <w:top w:val="nil"/>
              <w:left w:val="nil"/>
              <w:bottom w:val="single" w:color="000000" w:sz="8" w:space="0"/>
              <w:right w:val="single" w:color="000000" w:sz="8" w:space="0"/>
            </w:tcBorders>
            <w:shd w:val="clear" w:color="auto" w:fill="auto"/>
            <w:vAlign w:val="center"/>
          </w:tcPr>
          <w:p w14:paraId="290C14F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100*50mm</w:t>
            </w:r>
          </w:p>
        </w:tc>
        <w:tc>
          <w:tcPr>
            <w:tcW w:w="392" w:type="pct"/>
            <w:tcBorders>
              <w:top w:val="nil"/>
              <w:left w:val="nil"/>
              <w:bottom w:val="single" w:color="000000" w:sz="8" w:space="0"/>
              <w:right w:val="single" w:color="000000" w:sz="8" w:space="0"/>
            </w:tcBorders>
            <w:shd w:val="clear" w:color="auto" w:fill="FFFFFF"/>
            <w:vAlign w:val="center"/>
          </w:tcPr>
          <w:p w14:paraId="4F8DD9D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0FEA11B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21B5D3A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596" w:type="pct"/>
            <w:tcBorders>
              <w:top w:val="nil"/>
              <w:left w:val="nil"/>
              <w:bottom w:val="single" w:color="000000" w:sz="8" w:space="0"/>
              <w:right w:val="single" w:color="000000" w:sz="8" w:space="0"/>
            </w:tcBorders>
            <w:shd w:val="clear" w:color="auto" w:fill="auto"/>
            <w:noWrap/>
            <w:vAlign w:val="center"/>
          </w:tcPr>
          <w:p w14:paraId="5785560E">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w:t>
            </w:r>
          </w:p>
        </w:tc>
        <w:tc>
          <w:tcPr>
            <w:tcW w:w="644" w:type="pct"/>
            <w:tcBorders>
              <w:top w:val="nil"/>
              <w:left w:val="nil"/>
              <w:bottom w:val="single" w:color="000000" w:sz="8" w:space="0"/>
            </w:tcBorders>
            <w:shd w:val="clear" w:color="auto" w:fill="auto"/>
            <w:vAlign w:val="center"/>
          </w:tcPr>
          <w:p w14:paraId="31432D41">
            <w:pPr>
              <w:widowControl/>
              <w:spacing w:line="360" w:lineRule="exact"/>
              <w:ind w:firstLine="0" w:firstLineChars="0"/>
              <w:jc w:val="center"/>
              <w:rPr>
                <w:rFonts w:ascii="Times New Roman" w:hAnsi="Times New Roman" w:eastAsia="宋体"/>
                <w:color w:val="auto"/>
                <w:sz w:val="24"/>
                <w:highlight w:val="none"/>
              </w:rPr>
            </w:pPr>
          </w:p>
        </w:tc>
      </w:tr>
      <w:tr w14:paraId="4F8749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50DAB5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53</w:t>
            </w:r>
          </w:p>
        </w:tc>
        <w:tc>
          <w:tcPr>
            <w:tcW w:w="642" w:type="pct"/>
            <w:tcBorders>
              <w:top w:val="nil"/>
              <w:left w:val="nil"/>
              <w:bottom w:val="single" w:color="000000" w:sz="8" w:space="0"/>
              <w:right w:val="single" w:color="000000" w:sz="8" w:space="0"/>
            </w:tcBorders>
            <w:shd w:val="clear" w:color="auto" w:fill="auto"/>
            <w:vAlign w:val="center"/>
          </w:tcPr>
          <w:p w14:paraId="1871FE4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证件</w:t>
            </w:r>
            <w:r>
              <w:rPr>
                <w:rStyle w:val="41"/>
                <w:color w:val="auto"/>
                <w:highlight w:val="none"/>
                <w:lang w:bidi="ar"/>
              </w:rPr>
              <w:t xml:space="preserve"> </w:t>
            </w:r>
            <w:r>
              <w:rPr>
                <w:rStyle w:val="42"/>
                <w:rFonts w:hint="default"/>
                <w:color w:val="auto"/>
                <w:highlight w:val="none"/>
                <w:lang w:bidi="ar"/>
              </w:rPr>
              <w:t>参赛证、裁判证、评委、工作证、贵宾证</w:t>
            </w:r>
          </w:p>
        </w:tc>
        <w:tc>
          <w:tcPr>
            <w:tcW w:w="1168" w:type="pct"/>
            <w:tcBorders>
              <w:top w:val="nil"/>
              <w:left w:val="nil"/>
              <w:bottom w:val="single" w:color="000000" w:sz="8" w:space="0"/>
              <w:right w:val="single" w:color="000000" w:sz="8" w:space="0"/>
            </w:tcBorders>
            <w:shd w:val="clear" w:color="auto" w:fill="auto"/>
            <w:vAlign w:val="center"/>
          </w:tcPr>
          <w:p w14:paraId="6835621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pvc</w:t>
            </w:r>
            <w:r>
              <w:rPr>
                <w:rStyle w:val="42"/>
                <w:rFonts w:hint="default"/>
                <w:color w:val="auto"/>
                <w:highlight w:val="none"/>
                <w:lang w:bidi="ar"/>
              </w:rPr>
              <w:t>工作证</w:t>
            </w:r>
            <w:r>
              <w:rPr>
                <w:rStyle w:val="41"/>
                <w:rFonts w:eastAsia="宋体"/>
                <w:color w:val="auto"/>
                <w:highlight w:val="none"/>
                <w:lang w:bidi="ar"/>
              </w:rPr>
              <w:t>80*120mm+</w:t>
            </w:r>
            <w:r>
              <w:rPr>
                <w:rStyle w:val="42"/>
                <w:rFonts w:hint="default"/>
                <w:color w:val="auto"/>
                <w:highlight w:val="none"/>
                <w:lang w:bidi="ar"/>
              </w:rPr>
              <w:t>吊绳</w:t>
            </w:r>
          </w:p>
        </w:tc>
        <w:tc>
          <w:tcPr>
            <w:tcW w:w="392" w:type="pct"/>
            <w:tcBorders>
              <w:top w:val="nil"/>
              <w:left w:val="nil"/>
              <w:bottom w:val="single" w:color="000000" w:sz="8" w:space="0"/>
              <w:right w:val="single" w:color="000000" w:sz="8" w:space="0"/>
            </w:tcBorders>
            <w:shd w:val="clear" w:color="auto" w:fill="FFFFFF"/>
            <w:vAlign w:val="center"/>
          </w:tcPr>
          <w:p w14:paraId="63017DF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380</w:t>
            </w:r>
          </w:p>
        </w:tc>
        <w:tc>
          <w:tcPr>
            <w:tcW w:w="495" w:type="pct"/>
            <w:tcBorders>
              <w:top w:val="nil"/>
              <w:left w:val="nil"/>
              <w:bottom w:val="single" w:color="000000" w:sz="8" w:space="0"/>
              <w:right w:val="single" w:color="000000" w:sz="8" w:space="0"/>
            </w:tcBorders>
            <w:shd w:val="clear" w:color="auto" w:fill="FFFFFF"/>
            <w:vAlign w:val="center"/>
          </w:tcPr>
          <w:p w14:paraId="4B4B97D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2E0C3A9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w:t>
            </w:r>
          </w:p>
        </w:tc>
        <w:tc>
          <w:tcPr>
            <w:tcW w:w="596" w:type="pct"/>
            <w:tcBorders>
              <w:top w:val="nil"/>
              <w:left w:val="nil"/>
              <w:bottom w:val="single" w:color="000000" w:sz="8" w:space="0"/>
              <w:right w:val="single" w:color="000000" w:sz="8" w:space="0"/>
            </w:tcBorders>
            <w:shd w:val="clear" w:color="auto" w:fill="auto"/>
            <w:noWrap/>
            <w:vAlign w:val="center"/>
          </w:tcPr>
          <w:p w14:paraId="26318562">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3040.00</w:t>
            </w:r>
          </w:p>
        </w:tc>
        <w:tc>
          <w:tcPr>
            <w:tcW w:w="644" w:type="pct"/>
            <w:tcBorders>
              <w:top w:val="nil"/>
              <w:left w:val="nil"/>
              <w:bottom w:val="single" w:color="000000" w:sz="8" w:space="0"/>
            </w:tcBorders>
            <w:shd w:val="clear" w:color="auto" w:fill="auto"/>
            <w:vAlign w:val="center"/>
          </w:tcPr>
          <w:p w14:paraId="54D6CD1A">
            <w:pPr>
              <w:widowControl/>
              <w:spacing w:line="360" w:lineRule="exact"/>
              <w:ind w:firstLine="0" w:firstLineChars="0"/>
              <w:jc w:val="center"/>
              <w:rPr>
                <w:rFonts w:ascii="Times New Roman" w:hAnsi="Times New Roman" w:eastAsia="宋体"/>
                <w:color w:val="auto"/>
                <w:sz w:val="24"/>
                <w:highlight w:val="none"/>
              </w:rPr>
            </w:pPr>
          </w:p>
        </w:tc>
      </w:tr>
      <w:tr w14:paraId="2F0D16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1424DC1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54</w:t>
            </w:r>
          </w:p>
        </w:tc>
        <w:tc>
          <w:tcPr>
            <w:tcW w:w="642" w:type="pct"/>
            <w:tcBorders>
              <w:top w:val="nil"/>
              <w:left w:val="nil"/>
              <w:bottom w:val="single" w:color="000000" w:sz="8" w:space="0"/>
              <w:right w:val="single" w:color="000000" w:sz="8" w:space="0"/>
            </w:tcBorders>
            <w:shd w:val="clear" w:color="auto" w:fill="auto"/>
            <w:vAlign w:val="center"/>
          </w:tcPr>
          <w:p w14:paraId="651B03B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车辆通行证</w:t>
            </w:r>
          </w:p>
        </w:tc>
        <w:tc>
          <w:tcPr>
            <w:tcW w:w="1168" w:type="pct"/>
            <w:tcBorders>
              <w:top w:val="nil"/>
              <w:left w:val="nil"/>
              <w:bottom w:val="single" w:color="000000" w:sz="8" w:space="0"/>
              <w:right w:val="single" w:color="000000" w:sz="8" w:space="0"/>
            </w:tcBorders>
            <w:shd w:val="clear" w:color="auto" w:fill="auto"/>
            <w:vAlign w:val="center"/>
          </w:tcPr>
          <w:p w14:paraId="586A5C4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600*2500mm</w:t>
            </w:r>
          </w:p>
        </w:tc>
        <w:tc>
          <w:tcPr>
            <w:tcW w:w="392" w:type="pct"/>
            <w:tcBorders>
              <w:top w:val="nil"/>
              <w:left w:val="nil"/>
              <w:bottom w:val="single" w:color="000000" w:sz="8" w:space="0"/>
              <w:right w:val="single" w:color="000000" w:sz="8" w:space="0"/>
            </w:tcBorders>
            <w:shd w:val="clear" w:color="auto" w:fill="FFFFFF"/>
            <w:vAlign w:val="center"/>
          </w:tcPr>
          <w:p w14:paraId="0362A64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7A9191C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3D92BB5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w:t>
            </w:r>
          </w:p>
        </w:tc>
        <w:tc>
          <w:tcPr>
            <w:tcW w:w="596" w:type="pct"/>
            <w:tcBorders>
              <w:top w:val="nil"/>
              <w:left w:val="nil"/>
              <w:bottom w:val="single" w:color="000000" w:sz="8" w:space="0"/>
              <w:right w:val="single" w:color="000000" w:sz="8" w:space="0"/>
            </w:tcBorders>
            <w:shd w:val="clear" w:color="auto" w:fill="auto"/>
            <w:noWrap/>
            <w:vAlign w:val="center"/>
          </w:tcPr>
          <w:p w14:paraId="412AB5A1">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644" w:type="pct"/>
            <w:tcBorders>
              <w:top w:val="nil"/>
              <w:left w:val="nil"/>
              <w:bottom w:val="single" w:color="000000" w:sz="8" w:space="0"/>
            </w:tcBorders>
            <w:shd w:val="clear" w:color="auto" w:fill="auto"/>
            <w:vAlign w:val="center"/>
          </w:tcPr>
          <w:p w14:paraId="1E86A8F9">
            <w:pPr>
              <w:widowControl/>
              <w:spacing w:line="360" w:lineRule="exact"/>
              <w:ind w:firstLine="0" w:firstLineChars="0"/>
              <w:jc w:val="center"/>
              <w:rPr>
                <w:rFonts w:ascii="Times New Roman" w:hAnsi="Times New Roman" w:eastAsia="宋体"/>
                <w:color w:val="auto"/>
                <w:sz w:val="24"/>
                <w:highlight w:val="none"/>
              </w:rPr>
            </w:pPr>
          </w:p>
        </w:tc>
      </w:tr>
      <w:tr w14:paraId="0772AD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4334E9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55</w:t>
            </w:r>
          </w:p>
        </w:tc>
        <w:tc>
          <w:tcPr>
            <w:tcW w:w="642" w:type="pct"/>
            <w:tcBorders>
              <w:top w:val="nil"/>
              <w:left w:val="nil"/>
              <w:bottom w:val="single" w:color="000000" w:sz="8" w:space="0"/>
              <w:right w:val="single" w:color="000000" w:sz="8" w:space="0"/>
            </w:tcBorders>
            <w:shd w:val="clear" w:color="auto" w:fill="auto"/>
            <w:vAlign w:val="center"/>
          </w:tcPr>
          <w:p w14:paraId="5F5BC29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车辆号码贴</w:t>
            </w:r>
          </w:p>
        </w:tc>
        <w:tc>
          <w:tcPr>
            <w:tcW w:w="1168" w:type="pct"/>
            <w:tcBorders>
              <w:top w:val="nil"/>
              <w:left w:val="nil"/>
              <w:bottom w:val="single" w:color="000000" w:sz="8" w:space="0"/>
              <w:right w:val="single" w:color="000000" w:sz="8" w:space="0"/>
            </w:tcBorders>
            <w:shd w:val="clear" w:color="auto" w:fill="auto"/>
            <w:vAlign w:val="center"/>
          </w:tcPr>
          <w:p w14:paraId="5E43ECD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200*200</w:t>
            </w:r>
          </w:p>
        </w:tc>
        <w:tc>
          <w:tcPr>
            <w:tcW w:w="392" w:type="pct"/>
            <w:tcBorders>
              <w:top w:val="nil"/>
              <w:left w:val="nil"/>
              <w:bottom w:val="single" w:color="000000" w:sz="8" w:space="0"/>
              <w:right w:val="single" w:color="000000" w:sz="8" w:space="0"/>
            </w:tcBorders>
            <w:shd w:val="clear" w:color="auto" w:fill="FFFFFF"/>
            <w:vAlign w:val="center"/>
          </w:tcPr>
          <w:p w14:paraId="6EE309B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495" w:type="pct"/>
            <w:tcBorders>
              <w:top w:val="nil"/>
              <w:left w:val="nil"/>
              <w:bottom w:val="single" w:color="000000" w:sz="8" w:space="0"/>
              <w:right w:val="single" w:color="000000" w:sz="8" w:space="0"/>
            </w:tcBorders>
            <w:shd w:val="clear" w:color="auto" w:fill="FFFFFF"/>
            <w:vAlign w:val="center"/>
          </w:tcPr>
          <w:p w14:paraId="16F7AD9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36CBF92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596" w:type="pct"/>
            <w:tcBorders>
              <w:top w:val="nil"/>
              <w:left w:val="nil"/>
              <w:bottom w:val="single" w:color="000000" w:sz="8" w:space="0"/>
              <w:right w:val="single" w:color="000000" w:sz="8" w:space="0"/>
            </w:tcBorders>
            <w:shd w:val="clear" w:color="auto" w:fill="auto"/>
            <w:noWrap/>
            <w:vAlign w:val="center"/>
          </w:tcPr>
          <w:p w14:paraId="4A2187C9">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644" w:type="pct"/>
            <w:tcBorders>
              <w:top w:val="nil"/>
              <w:left w:val="nil"/>
              <w:bottom w:val="single" w:color="000000" w:sz="8" w:space="0"/>
            </w:tcBorders>
            <w:shd w:val="clear" w:color="auto" w:fill="auto"/>
            <w:vAlign w:val="center"/>
          </w:tcPr>
          <w:p w14:paraId="0362FC38">
            <w:pPr>
              <w:widowControl/>
              <w:spacing w:line="360" w:lineRule="exact"/>
              <w:ind w:firstLine="0" w:firstLineChars="0"/>
              <w:jc w:val="center"/>
              <w:rPr>
                <w:rFonts w:ascii="Times New Roman" w:hAnsi="Times New Roman" w:eastAsia="宋体"/>
                <w:color w:val="auto"/>
                <w:sz w:val="24"/>
                <w:highlight w:val="none"/>
              </w:rPr>
            </w:pPr>
          </w:p>
        </w:tc>
      </w:tr>
      <w:tr w14:paraId="757A80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5581CFC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56</w:t>
            </w:r>
          </w:p>
        </w:tc>
        <w:tc>
          <w:tcPr>
            <w:tcW w:w="642" w:type="pct"/>
            <w:tcBorders>
              <w:top w:val="nil"/>
              <w:left w:val="nil"/>
              <w:bottom w:val="single" w:color="000000" w:sz="8" w:space="0"/>
              <w:right w:val="single" w:color="000000" w:sz="8" w:space="0"/>
            </w:tcBorders>
            <w:shd w:val="clear" w:color="auto" w:fill="auto"/>
            <w:vAlign w:val="center"/>
          </w:tcPr>
          <w:p w14:paraId="700C3A3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裁判文件套</w:t>
            </w:r>
          </w:p>
        </w:tc>
        <w:tc>
          <w:tcPr>
            <w:tcW w:w="1168" w:type="pct"/>
            <w:tcBorders>
              <w:top w:val="nil"/>
              <w:left w:val="nil"/>
              <w:bottom w:val="single" w:color="000000" w:sz="8" w:space="0"/>
              <w:right w:val="single" w:color="000000" w:sz="8" w:space="0"/>
            </w:tcBorders>
            <w:shd w:val="clear" w:color="auto" w:fill="auto"/>
            <w:vAlign w:val="center"/>
          </w:tcPr>
          <w:p w14:paraId="202229A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流程，评分表、规则、笔等</w:t>
            </w:r>
          </w:p>
        </w:tc>
        <w:tc>
          <w:tcPr>
            <w:tcW w:w="392" w:type="pct"/>
            <w:tcBorders>
              <w:top w:val="nil"/>
              <w:left w:val="nil"/>
              <w:bottom w:val="single" w:color="000000" w:sz="8" w:space="0"/>
              <w:right w:val="single" w:color="000000" w:sz="8" w:space="0"/>
            </w:tcBorders>
            <w:shd w:val="clear" w:color="auto" w:fill="FFFFFF"/>
            <w:vAlign w:val="center"/>
          </w:tcPr>
          <w:p w14:paraId="59A56F4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w:t>
            </w:r>
          </w:p>
        </w:tc>
        <w:tc>
          <w:tcPr>
            <w:tcW w:w="495" w:type="pct"/>
            <w:tcBorders>
              <w:top w:val="nil"/>
              <w:left w:val="nil"/>
              <w:bottom w:val="single" w:color="000000" w:sz="8" w:space="0"/>
              <w:right w:val="single" w:color="000000" w:sz="8" w:space="0"/>
            </w:tcBorders>
            <w:shd w:val="clear" w:color="auto" w:fill="FFFFFF"/>
            <w:vAlign w:val="center"/>
          </w:tcPr>
          <w:p w14:paraId="3AAB78D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5F47E62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596" w:type="pct"/>
            <w:tcBorders>
              <w:top w:val="nil"/>
              <w:left w:val="nil"/>
              <w:bottom w:val="single" w:color="000000" w:sz="8" w:space="0"/>
              <w:right w:val="single" w:color="000000" w:sz="8" w:space="0"/>
            </w:tcBorders>
            <w:shd w:val="clear" w:color="auto" w:fill="auto"/>
            <w:noWrap/>
            <w:vAlign w:val="center"/>
          </w:tcPr>
          <w:p w14:paraId="6456929B">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800.00</w:t>
            </w:r>
          </w:p>
        </w:tc>
        <w:tc>
          <w:tcPr>
            <w:tcW w:w="644" w:type="pct"/>
            <w:tcBorders>
              <w:top w:val="nil"/>
              <w:left w:val="nil"/>
              <w:bottom w:val="single" w:color="000000" w:sz="8" w:space="0"/>
            </w:tcBorders>
            <w:shd w:val="clear" w:color="auto" w:fill="auto"/>
            <w:vAlign w:val="center"/>
          </w:tcPr>
          <w:p w14:paraId="684335F9">
            <w:pPr>
              <w:widowControl/>
              <w:spacing w:line="360" w:lineRule="exact"/>
              <w:ind w:firstLine="0" w:firstLineChars="0"/>
              <w:jc w:val="center"/>
              <w:rPr>
                <w:rFonts w:ascii="Times New Roman" w:hAnsi="Times New Roman" w:eastAsia="宋体"/>
                <w:color w:val="auto"/>
                <w:sz w:val="24"/>
                <w:highlight w:val="none"/>
              </w:rPr>
            </w:pPr>
          </w:p>
        </w:tc>
      </w:tr>
      <w:tr w14:paraId="5E45B774">
        <w:tblPrEx>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79ACFF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57</w:t>
            </w:r>
          </w:p>
        </w:tc>
        <w:tc>
          <w:tcPr>
            <w:tcW w:w="642" w:type="pct"/>
            <w:tcBorders>
              <w:top w:val="nil"/>
              <w:left w:val="nil"/>
              <w:bottom w:val="single" w:color="000000" w:sz="8" w:space="0"/>
              <w:right w:val="single" w:color="000000" w:sz="8" w:space="0"/>
            </w:tcBorders>
            <w:shd w:val="clear" w:color="auto" w:fill="auto"/>
            <w:vAlign w:val="center"/>
          </w:tcPr>
          <w:p w14:paraId="092822E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参赛桌牌</w:t>
            </w:r>
          </w:p>
        </w:tc>
        <w:tc>
          <w:tcPr>
            <w:tcW w:w="1168" w:type="pct"/>
            <w:tcBorders>
              <w:top w:val="nil"/>
              <w:left w:val="nil"/>
              <w:bottom w:val="single" w:color="000000" w:sz="8" w:space="0"/>
              <w:right w:val="single" w:color="000000" w:sz="8" w:space="0"/>
            </w:tcBorders>
            <w:shd w:val="clear" w:color="auto" w:fill="auto"/>
            <w:vAlign w:val="center"/>
          </w:tcPr>
          <w:p w14:paraId="63CF9D0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200*100mm</w:t>
            </w:r>
          </w:p>
        </w:tc>
        <w:tc>
          <w:tcPr>
            <w:tcW w:w="392" w:type="pct"/>
            <w:tcBorders>
              <w:top w:val="nil"/>
              <w:left w:val="nil"/>
              <w:bottom w:val="single" w:color="000000" w:sz="8" w:space="0"/>
              <w:right w:val="single" w:color="000000" w:sz="8" w:space="0"/>
            </w:tcBorders>
            <w:shd w:val="clear" w:color="auto" w:fill="FFFFFF"/>
            <w:vAlign w:val="center"/>
          </w:tcPr>
          <w:p w14:paraId="2EC72C3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w:t>
            </w:r>
          </w:p>
        </w:tc>
        <w:tc>
          <w:tcPr>
            <w:tcW w:w="495" w:type="pct"/>
            <w:tcBorders>
              <w:top w:val="nil"/>
              <w:left w:val="nil"/>
              <w:bottom w:val="single" w:color="000000" w:sz="8" w:space="0"/>
              <w:right w:val="single" w:color="000000" w:sz="8" w:space="0"/>
            </w:tcBorders>
            <w:shd w:val="clear" w:color="auto" w:fill="FFFFFF"/>
            <w:vAlign w:val="center"/>
          </w:tcPr>
          <w:p w14:paraId="29F7452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0E2555A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w:t>
            </w:r>
          </w:p>
        </w:tc>
        <w:tc>
          <w:tcPr>
            <w:tcW w:w="596" w:type="pct"/>
            <w:tcBorders>
              <w:top w:val="nil"/>
              <w:left w:val="nil"/>
              <w:bottom w:val="single" w:color="000000" w:sz="8" w:space="0"/>
              <w:right w:val="single" w:color="000000" w:sz="8" w:space="0"/>
            </w:tcBorders>
            <w:shd w:val="clear" w:color="auto" w:fill="auto"/>
            <w:noWrap/>
            <w:vAlign w:val="center"/>
          </w:tcPr>
          <w:p w14:paraId="4953584F">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1200.00</w:t>
            </w:r>
          </w:p>
        </w:tc>
        <w:tc>
          <w:tcPr>
            <w:tcW w:w="644" w:type="pct"/>
            <w:tcBorders>
              <w:top w:val="nil"/>
              <w:left w:val="nil"/>
              <w:bottom w:val="single" w:color="000000" w:sz="8" w:space="0"/>
            </w:tcBorders>
            <w:shd w:val="clear" w:color="auto" w:fill="auto"/>
            <w:vAlign w:val="center"/>
          </w:tcPr>
          <w:p w14:paraId="1D6F9F79">
            <w:pPr>
              <w:widowControl/>
              <w:spacing w:line="360" w:lineRule="exact"/>
              <w:ind w:firstLine="0" w:firstLineChars="0"/>
              <w:jc w:val="center"/>
              <w:rPr>
                <w:rFonts w:ascii="Times New Roman" w:hAnsi="Times New Roman" w:eastAsia="宋体"/>
                <w:color w:val="auto"/>
                <w:sz w:val="24"/>
                <w:highlight w:val="none"/>
              </w:rPr>
            </w:pPr>
          </w:p>
        </w:tc>
      </w:tr>
      <w:tr w14:paraId="34803D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39BB67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58</w:t>
            </w:r>
          </w:p>
        </w:tc>
        <w:tc>
          <w:tcPr>
            <w:tcW w:w="642" w:type="pct"/>
            <w:tcBorders>
              <w:top w:val="nil"/>
              <w:left w:val="nil"/>
              <w:bottom w:val="single" w:color="000000" w:sz="8" w:space="0"/>
              <w:right w:val="single" w:color="000000" w:sz="8" w:space="0"/>
            </w:tcBorders>
            <w:shd w:val="clear" w:color="auto" w:fill="auto"/>
            <w:vAlign w:val="center"/>
          </w:tcPr>
          <w:p w14:paraId="77B36DC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餐券制作</w:t>
            </w:r>
          </w:p>
        </w:tc>
        <w:tc>
          <w:tcPr>
            <w:tcW w:w="1168" w:type="pct"/>
            <w:tcBorders>
              <w:top w:val="nil"/>
              <w:left w:val="nil"/>
              <w:bottom w:val="single" w:color="000000" w:sz="8" w:space="0"/>
              <w:right w:val="single" w:color="000000" w:sz="8" w:space="0"/>
            </w:tcBorders>
            <w:shd w:val="clear" w:color="auto" w:fill="auto"/>
            <w:vAlign w:val="center"/>
          </w:tcPr>
          <w:p w14:paraId="3986A1B7">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7CF6B53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2100</w:t>
            </w:r>
          </w:p>
        </w:tc>
        <w:tc>
          <w:tcPr>
            <w:tcW w:w="495" w:type="pct"/>
            <w:tcBorders>
              <w:top w:val="nil"/>
              <w:left w:val="nil"/>
              <w:bottom w:val="single" w:color="000000" w:sz="8" w:space="0"/>
              <w:right w:val="single" w:color="000000" w:sz="8" w:space="0"/>
            </w:tcBorders>
            <w:shd w:val="clear" w:color="auto" w:fill="FFFFFF"/>
            <w:vAlign w:val="center"/>
          </w:tcPr>
          <w:p w14:paraId="1F938AC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647" w:type="pct"/>
            <w:tcBorders>
              <w:top w:val="nil"/>
              <w:left w:val="nil"/>
              <w:bottom w:val="single" w:color="000000" w:sz="8" w:space="0"/>
              <w:right w:val="single" w:color="000000" w:sz="8" w:space="0"/>
            </w:tcBorders>
            <w:shd w:val="clear" w:color="auto" w:fill="auto"/>
            <w:vAlign w:val="center"/>
          </w:tcPr>
          <w:p w14:paraId="7A3FAEF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0.50</w:t>
            </w:r>
          </w:p>
        </w:tc>
        <w:tc>
          <w:tcPr>
            <w:tcW w:w="596" w:type="pct"/>
            <w:tcBorders>
              <w:top w:val="nil"/>
              <w:left w:val="nil"/>
              <w:bottom w:val="single" w:color="000000" w:sz="8" w:space="0"/>
              <w:right w:val="single" w:color="000000" w:sz="8" w:space="0"/>
            </w:tcBorders>
            <w:shd w:val="clear" w:color="auto" w:fill="auto"/>
            <w:noWrap/>
            <w:vAlign w:val="center"/>
          </w:tcPr>
          <w:p w14:paraId="7827F5D2">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1050.00</w:t>
            </w:r>
          </w:p>
        </w:tc>
        <w:tc>
          <w:tcPr>
            <w:tcW w:w="644" w:type="pct"/>
            <w:tcBorders>
              <w:top w:val="nil"/>
              <w:left w:val="nil"/>
              <w:bottom w:val="single" w:color="000000" w:sz="8" w:space="0"/>
            </w:tcBorders>
            <w:shd w:val="clear" w:color="auto" w:fill="auto"/>
            <w:vAlign w:val="center"/>
          </w:tcPr>
          <w:p w14:paraId="300E6D34">
            <w:pPr>
              <w:widowControl/>
              <w:spacing w:line="360" w:lineRule="exact"/>
              <w:ind w:firstLine="0" w:firstLineChars="0"/>
              <w:jc w:val="center"/>
              <w:rPr>
                <w:rFonts w:ascii="Times New Roman" w:hAnsi="Times New Roman" w:eastAsia="宋体"/>
                <w:color w:val="auto"/>
                <w:sz w:val="24"/>
                <w:highlight w:val="none"/>
              </w:rPr>
            </w:pPr>
          </w:p>
        </w:tc>
      </w:tr>
      <w:tr w14:paraId="0BAC80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6CD009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59</w:t>
            </w:r>
          </w:p>
        </w:tc>
        <w:tc>
          <w:tcPr>
            <w:tcW w:w="642" w:type="pct"/>
            <w:tcBorders>
              <w:top w:val="nil"/>
              <w:left w:val="nil"/>
              <w:bottom w:val="single" w:color="000000" w:sz="8" w:space="0"/>
              <w:right w:val="single" w:color="000000" w:sz="8" w:space="0"/>
            </w:tcBorders>
            <w:shd w:val="clear" w:color="auto" w:fill="auto"/>
            <w:vAlign w:val="center"/>
          </w:tcPr>
          <w:p w14:paraId="719D13B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小信封，抽号用</w:t>
            </w:r>
          </w:p>
        </w:tc>
        <w:tc>
          <w:tcPr>
            <w:tcW w:w="1168" w:type="pct"/>
            <w:tcBorders>
              <w:top w:val="nil"/>
              <w:left w:val="nil"/>
              <w:bottom w:val="single" w:color="000000" w:sz="8" w:space="0"/>
              <w:right w:val="single" w:color="000000" w:sz="8" w:space="0"/>
            </w:tcBorders>
            <w:shd w:val="clear" w:color="auto" w:fill="auto"/>
            <w:vAlign w:val="center"/>
          </w:tcPr>
          <w:p w14:paraId="32098841">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32BCF15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w:t>
            </w:r>
          </w:p>
        </w:tc>
        <w:tc>
          <w:tcPr>
            <w:tcW w:w="495" w:type="pct"/>
            <w:tcBorders>
              <w:top w:val="nil"/>
              <w:left w:val="nil"/>
              <w:bottom w:val="single" w:color="000000" w:sz="8" w:space="0"/>
              <w:right w:val="single" w:color="000000" w:sz="8" w:space="0"/>
            </w:tcBorders>
            <w:shd w:val="clear" w:color="auto" w:fill="FFFFFF"/>
            <w:vAlign w:val="center"/>
          </w:tcPr>
          <w:p w14:paraId="15846F2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14A7FF8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0.50</w:t>
            </w:r>
          </w:p>
        </w:tc>
        <w:tc>
          <w:tcPr>
            <w:tcW w:w="596" w:type="pct"/>
            <w:tcBorders>
              <w:top w:val="nil"/>
              <w:left w:val="nil"/>
              <w:bottom w:val="single" w:color="000000" w:sz="8" w:space="0"/>
              <w:right w:val="single" w:color="000000" w:sz="8" w:space="0"/>
            </w:tcBorders>
            <w:shd w:val="clear" w:color="auto" w:fill="auto"/>
            <w:noWrap/>
            <w:vAlign w:val="center"/>
          </w:tcPr>
          <w:p w14:paraId="0C01F2C0">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644" w:type="pct"/>
            <w:tcBorders>
              <w:top w:val="nil"/>
              <w:left w:val="nil"/>
              <w:bottom w:val="single" w:color="000000" w:sz="8" w:space="0"/>
            </w:tcBorders>
            <w:shd w:val="clear" w:color="auto" w:fill="auto"/>
            <w:vAlign w:val="center"/>
          </w:tcPr>
          <w:p w14:paraId="41CA5F08">
            <w:pPr>
              <w:widowControl/>
              <w:spacing w:line="360" w:lineRule="exact"/>
              <w:ind w:firstLine="0" w:firstLineChars="0"/>
              <w:jc w:val="center"/>
              <w:rPr>
                <w:rFonts w:ascii="Times New Roman" w:hAnsi="Times New Roman" w:eastAsia="宋体"/>
                <w:color w:val="auto"/>
                <w:sz w:val="24"/>
                <w:highlight w:val="none"/>
              </w:rPr>
            </w:pPr>
          </w:p>
        </w:tc>
      </w:tr>
      <w:tr w14:paraId="420A93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73DD1D8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w:t>
            </w:r>
          </w:p>
        </w:tc>
        <w:tc>
          <w:tcPr>
            <w:tcW w:w="642" w:type="pct"/>
            <w:tcBorders>
              <w:top w:val="nil"/>
              <w:left w:val="nil"/>
              <w:bottom w:val="single" w:color="000000" w:sz="8" w:space="0"/>
              <w:right w:val="single" w:color="000000" w:sz="8" w:space="0"/>
            </w:tcBorders>
            <w:shd w:val="clear" w:color="auto" w:fill="auto"/>
            <w:vAlign w:val="center"/>
          </w:tcPr>
          <w:p w14:paraId="04C2F06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档案袋，收集考试资料</w:t>
            </w:r>
          </w:p>
        </w:tc>
        <w:tc>
          <w:tcPr>
            <w:tcW w:w="1168" w:type="pct"/>
            <w:tcBorders>
              <w:top w:val="nil"/>
              <w:left w:val="nil"/>
              <w:bottom w:val="single" w:color="000000" w:sz="8" w:space="0"/>
              <w:right w:val="single" w:color="000000" w:sz="8" w:space="0"/>
            </w:tcBorders>
            <w:shd w:val="clear" w:color="auto" w:fill="auto"/>
            <w:vAlign w:val="center"/>
          </w:tcPr>
          <w:p w14:paraId="458C8A63">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3BA5C6F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39</w:t>
            </w:r>
          </w:p>
        </w:tc>
        <w:tc>
          <w:tcPr>
            <w:tcW w:w="495" w:type="pct"/>
            <w:tcBorders>
              <w:top w:val="nil"/>
              <w:left w:val="nil"/>
              <w:bottom w:val="single" w:color="000000" w:sz="8" w:space="0"/>
              <w:right w:val="single" w:color="000000" w:sz="8" w:space="0"/>
            </w:tcBorders>
            <w:shd w:val="clear" w:color="auto" w:fill="FFFFFF"/>
            <w:vAlign w:val="center"/>
          </w:tcPr>
          <w:p w14:paraId="61CDD04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2FBB637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596" w:type="pct"/>
            <w:tcBorders>
              <w:top w:val="nil"/>
              <w:left w:val="nil"/>
              <w:bottom w:val="single" w:color="000000" w:sz="8" w:space="0"/>
              <w:right w:val="single" w:color="000000" w:sz="8" w:space="0"/>
            </w:tcBorders>
            <w:shd w:val="clear" w:color="auto" w:fill="auto"/>
            <w:noWrap/>
            <w:vAlign w:val="center"/>
          </w:tcPr>
          <w:p w14:paraId="42E3D739">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195.00</w:t>
            </w:r>
          </w:p>
        </w:tc>
        <w:tc>
          <w:tcPr>
            <w:tcW w:w="644" w:type="pct"/>
            <w:tcBorders>
              <w:top w:val="nil"/>
              <w:left w:val="nil"/>
              <w:bottom w:val="single" w:color="000000" w:sz="8" w:space="0"/>
            </w:tcBorders>
            <w:shd w:val="clear" w:color="auto" w:fill="auto"/>
            <w:vAlign w:val="center"/>
          </w:tcPr>
          <w:p w14:paraId="39C47D60">
            <w:pPr>
              <w:widowControl/>
              <w:spacing w:line="360" w:lineRule="exact"/>
              <w:ind w:firstLine="0" w:firstLineChars="0"/>
              <w:jc w:val="center"/>
              <w:rPr>
                <w:rFonts w:ascii="Times New Roman" w:hAnsi="Times New Roman" w:eastAsia="宋体"/>
                <w:color w:val="auto"/>
                <w:sz w:val="24"/>
                <w:highlight w:val="none"/>
              </w:rPr>
            </w:pPr>
          </w:p>
        </w:tc>
      </w:tr>
      <w:tr w14:paraId="784021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2AC10EF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61</w:t>
            </w:r>
          </w:p>
        </w:tc>
        <w:tc>
          <w:tcPr>
            <w:tcW w:w="642" w:type="pct"/>
            <w:tcBorders>
              <w:top w:val="nil"/>
              <w:left w:val="nil"/>
              <w:bottom w:val="single" w:color="000000" w:sz="8" w:space="0"/>
              <w:right w:val="single" w:color="000000" w:sz="8" w:space="0"/>
            </w:tcBorders>
            <w:shd w:val="clear" w:color="auto" w:fill="auto"/>
            <w:vAlign w:val="center"/>
          </w:tcPr>
          <w:p w14:paraId="4B68037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现场办公用品</w:t>
            </w:r>
          </w:p>
        </w:tc>
        <w:tc>
          <w:tcPr>
            <w:tcW w:w="1168" w:type="pct"/>
            <w:tcBorders>
              <w:top w:val="nil"/>
              <w:left w:val="nil"/>
              <w:bottom w:val="single" w:color="000000" w:sz="8" w:space="0"/>
              <w:right w:val="single" w:color="000000" w:sz="8" w:space="0"/>
            </w:tcBorders>
            <w:shd w:val="clear" w:color="auto" w:fill="auto"/>
            <w:vAlign w:val="center"/>
          </w:tcPr>
          <w:p w14:paraId="70595E4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笔、纸、矿泉水、胶带、剪刀、电池等</w:t>
            </w:r>
          </w:p>
        </w:tc>
        <w:tc>
          <w:tcPr>
            <w:tcW w:w="392" w:type="pct"/>
            <w:tcBorders>
              <w:top w:val="nil"/>
              <w:left w:val="nil"/>
              <w:bottom w:val="single" w:color="000000" w:sz="8" w:space="0"/>
              <w:right w:val="single" w:color="000000" w:sz="8" w:space="0"/>
            </w:tcBorders>
            <w:shd w:val="clear" w:color="auto" w:fill="FFFFFF"/>
            <w:vAlign w:val="center"/>
          </w:tcPr>
          <w:p w14:paraId="2F83455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FFFFFF"/>
            <w:vAlign w:val="center"/>
          </w:tcPr>
          <w:p w14:paraId="5A07788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647" w:type="pct"/>
            <w:tcBorders>
              <w:top w:val="nil"/>
              <w:left w:val="nil"/>
              <w:bottom w:val="single" w:color="000000" w:sz="8" w:space="0"/>
              <w:right w:val="single" w:color="000000" w:sz="8" w:space="0"/>
            </w:tcBorders>
            <w:shd w:val="clear" w:color="auto" w:fill="auto"/>
            <w:vAlign w:val="center"/>
          </w:tcPr>
          <w:p w14:paraId="6BA720F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4000.00</w:t>
            </w:r>
          </w:p>
        </w:tc>
        <w:tc>
          <w:tcPr>
            <w:tcW w:w="596" w:type="pct"/>
            <w:tcBorders>
              <w:top w:val="nil"/>
              <w:left w:val="nil"/>
              <w:bottom w:val="single" w:color="000000" w:sz="8" w:space="0"/>
              <w:right w:val="single" w:color="000000" w:sz="8" w:space="0"/>
            </w:tcBorders>
            <w:shd w:val="clear" w:color="auto" w:fill="auto"/>
            <w:noWrap/>
            <w:vAlign w:val="center"/>
          </w:tcPr>
          <w:p w14:paraId="05A97D3B">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4000.00</w:t>
            </w:r>
          </w:p>
        </w:tc>
        <w:tc>
          <w:tcPr>
            <w:tcW w:w="644" w:type="pct"/>
            <w:tcBorders>
              <w:top w:val="nil"/>
              <w:left w:val="nil"/>
              <w:bottom w:val="single" w:color="000000" w:sz="8" w:space="0"/>
            </w:tcBorders>
            <w:shd w:val="clear" w:color="auto" w:fill="auto"/>
            <w:vAlign w:val="center"/>
          </w:tcPr>
          <w:p w14:paraId="5235E286">
            <w:pPr>
              <w:widowControl/>
              <w:spacing w:line="360" w:lineRule="exact"/>
              <w:ind w:firstLine="0" w:firstLineChars="0"/>
              <w:jc w:val="center"/>
              <w:rPr>
                <w:rFonts w:ascii="Times New Roman" w:hAnsi="Times New Roman" w:eastAsia="宋体"/>
                <w:color w:val="auto"/>
                <w:sz w:val="24"/>
                <w:highlight w:val="none"/>
              </w:rPr>
            </w:pPr>
          </w:p>
        </w:tc>
      </w:tr>
      <w:tr w14:paraId="712983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4F4B1D2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62</w:t>
            </w:r>
          </w:p>
        </w:tc>
        <w:tc>
          <w:tcPr>
            <w:tcW w:w="642" w:type="pct"/>
            <w:tcBorders>
              <w:top w:val="nil"/>
              <w:left w:val="nil"/>
              <w:bottom w:val="single" w:color="000000" w:sz="8" w:space="0"/>
              <w:right w:val="single" w:color="000000" w:sz="8" w:space="0"/>
            </w:tcBorders>
            <w:shd w:val="clear" w:color="auto" w:fill="auto"/>
            <w:vAlign w:val="center"/>
          </w:tcPr>
          <w:p w14:paraId="0FAB583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秒表</w:t>
            </w:r>
            <w:r>
              <w:rPr>
                <w:rStyle w:val="41"/>
                <w:color w:val="auto"/>
                <w:highlight w:val="none"/>
                <w:lang w:bidi="ar"/>
              </w:rPr>
              <w:t xml:space="preserve"> </w:t>
            </w:r>
            <w:r>
              <w:rPr>
                <w:rStyle w:val="42"/>
                <w:rFonts w:hint="default"/>
                <w:color w:val="auto"/>
                <w:highlight w:val="none"/>
                <w:lang w:bidi="ar"/>
              </w:rPr>
              <w:t>笔试计时备用</w:t>
            </w:r>
          </w:p>
        </w:tc>
        <w:tc>
          <w:tcPr>
            <w:tcW w:w="1168" w:type="pct"/>
            <w:tcBorders>
              <w:top w:val="nil"/>
              <w:left w:val="nil"/>
              <w:bottom w:val="single" w:color="000000" w:sz="8" w:space="0"/>
              <w:right w:val="single" w:color="000000" w:sz="8" w:space="0"/>
            </w:tcBorders>
            <w:shd w:val="clear" w:color="auto" w:fill="auto"/>
            <w:vAlign w:val="center"/>
          </w:tcPr>
          <w:p w14:paraId="3B62E12F">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5B65A74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495" w:type="pct"/>
            <w:tcBorders>
              <w:top w:val="nil"/>
              <w:left w:val="nil"/>
              <w:bottom w:val="single" w:color="000000" w:sz="8" w:space="0"/>
              <w:right w:val="single" w:color="000000" w:sz="8" w:space="0"/>
            </w:tcBorders>
            <w:shd w:val="clear" w:color="auto" w:fill="FFFFFF"/>
            <w:vAlign w:val="center"/>
          </w:tcPr>
          <w:p w14:paraId="65D0565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647" w:type="pct"/>
            <w:tcBorders>
              <w:top w:val="nil"/>
              <w:left w:val="nil"/>
              <w:bottom w:val="single" w:color="000000" w:sz="8" w:space="0"/>
              <w:right w:val="single" w:color="000000" w:sz="8" w:space="0"/>
            </w:tcBorders>
            <w:shd w:val="clear" w:color="auto" w:fill="auto"/>
            <w:vAlign w:val="center"/>
          </w:tcPr>
          <w:p w14:paraId="048E37B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596" w:type="pct"/>
            <w:tcBorders>
              <w:top w:val="nil"/>
              <w:left w:val="nil"/>
              <w:bottom w:val="single" w:color="000000" w:sz="8" w:space="0"/>
              <w:right w:val="single" w:color="000000" w:sz="8" w:space="0"/>
            </w:tcBorders>
            <w:shd w:val="clear" w:color="auto" w:fill="auto"/>
            <w:noWrap/>
            <w:vAlign w:val="center"/>
          </w:tcPr>
          <w:p w14:paraId="5EFCC3C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644" w:type="pct"/>
            <w:tcBorders>
              <w:top w:val="nil"/>
              <w:left w:val="nil"/>
              <w:bottom w:val="single" w:color="000000" w:sz="8" w:space="0"/>
            </w:tcBorders>
            <w:shd w:val="clear" w:color="auto" w:fill="auto"/>
            <w:vAlign w:val="center"/>
          </w:tcPr>
          <w:p w14:paraId="21EF374F">
            <w:pPr>
              <w:widowControl/>
              <w:spacing w:line="360" w:lineRule="exact"/>
              <w:ind w:firstLine="0" w:firstLineChars="0"/>
              <w:jc w:val="center"/>
              <w:rPr>
                <w:rFonts w:ascii="Times New Roman" w:hAnsi="Times New Roman" w:eastAsia="宋体"/>
                <w:color w:val="auto"/>
                <w:sz w:val="24"/>
                <w:highlight w:val="none"/>
              </w:rPr>
            </w:pPr>
          </w:p>
        </w:tc>
      </w:tr>
      <w:tr w14:paraId="1F9D2C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0B6033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63</w:t>
            </w:r>
          </w:p>
        </w:tc>
        <w:tc>
          <w:tcPr>
            <w:tcW w:w="642" w:type="pct"/>
            <w:tcBorders>
              <w:top w:val="nil"/>
              <w:left w:val="nil"/>
              <w:bottom w:val="single" w:color="000000" w:sz="8" w:space="0"/>
              <w:right w:val="single" w:color="000000" w:sz="8" w:space="0"/>
            </w:tcBorders>
            <w:shd w:val="clear" w:color="auto" w:fill="auto"/>
            <w:vAlign w:val="center"/>
          </w:tcPr>
          <w:p w14:paraId="41A64E2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打印机，讲话稿及资料打印</w:t>
            </w:r>
          </w:p>
        </w:tc>
        <w:tc>
          <w:tcPr>
            <w:tcW w:w="1168" w:type="pct"/>
            <w:tcBorders>
              <w:top w:val="nil"/>
              <w:left w:val="nil"/>
              <w:bottom w:val="single" w:color="000000" w:sz="8" w:space="0"/>
              <w:right w:val="single" w:color="000000" w:sz="8" w:space="0"/>
            </w:tcBorders>
            <w:shd w:val="clear" w:color="auto" w:fill="auto"/>
            <w:vAlign w:val="center"/>
          </w:tcPr>
          <w:p w14:paraId="241089E8">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2987400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495" w:type="pct"/>
            <w:tcBorders>
              <w:top w:val="nil"/>
              <w:left w:val="nil"/>
              <w:bottom w:val="single" w:color="000000" w:sz="8" w:space="0"/>
              <w:right w:val="single" w:color="000000" w:sz="8" w:space="0"/>
            </w:tcBorders>
            <w:shd w:val="clear" w:color="auto" w:fill="FFFFFF"/>
            <w:vAlign w:val="center"/>
          </w:tcPr>
          <w:p w14:paraId="44B12A7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647" w:type="pct"/>
            <w:tcBorders>
              <w:top w:val="nil"/>
              <w:left w:val="nil"/>
              <w:bottom w:val="single" w:color="000000" w:sz="8" w:space="0"/>
              <w:right w:val="single" w:color="000000" w:sz="8" w:space="0"/>
            </w:tcBorders>
            <w:shd w:val="clear" w:color="auto" w:fill="auto"/>
            <w:vAlign w:val="center"/>
          </w:tcPr>
          <w:p w14:paraId="5BB6AE6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596" w:type="pct"/>
            <w:tcBorders>
              <w:top w:val="nil"/>
              <w:left w:val="nil"/>
              <w:bottom w:val="single" w:color="000000" w:sz="8" w:space="0"/>
              <w:right w:val="single" w:color="000000" w:sz="8" w:space="0"/>
            </w:tcBorders>
            <w:shd w:val="clear" w:color="auto" w:fill="auto"/>
            <w:noWrap/>
            <w:vAlign w:val="center"/>
          </w:tcPr>
          <w:p w14:paraId="0A4CC451">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644" w:type="pct"/>
            <w:tcBorders>
              <w:top w:val="nil"/>
              <w:left w:val="nil"/>
              <w:bottom w:val="single" w:color="000000" w:sz="8" w:space="0"/>
            </w:tcBorders>
            <w:shd w:val="clear" w:color="auto" w:fill="auto"/>
            <w:vAlign w:val="center"/>
          </w:tcPr>
          <w:p w14:paraId="3E13FB51">
            <w:pPr>
              <w:widowControl/>
              <w:spacing w:line="360" w:lineRule="exact"/>
              <w:ind w:firstLine="0" w:firstLineChars="0"/>
              <w:jc w:val="center"/>
              <w:rPr>
                <w:rFonts w:ascii="Times New Roman" w:hAnsi="Times New Roman" w:eastAsia="宋体"/>
                <w:color w:val="auto"/>
                <w:sz w:val="24"/>
                <w:highlight w:val="none"/>
              </w:rPr>
            </w:pPr>
          </w:p>
        </w:tc>
      </w:tr>
      <w:tr w14:paraId="26E666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BC09DF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64</w:t>
            </w:r>
          </w:p>
        </w:tc>
        <w:tc>
          <w:tcPr>
            <w:tcW w:w="642" w:type="pct"/>
            <w:tcBorders>
              <w:top w:val="nil"/>
              <w:left w:val="nil"/>
              <w:bottom w:val="single" w:color="000000" w:sz="8" w:space="0"/>
              <w:right w:val="single" w:color="000000" w:sz="8" w:space="0"/>
            </w:tcBorders>
            <w:shd w:val="clear" w:color="auto" w:fill="auto"/>
            <w:vAlign w:val="center"/>
          </w:tcPr>
          <w:p w14:paraId="5779BFE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主持人手稿</w:t>
            </w:r>
          </w:p>
        </w:tc>
        <w:tc>
          <w:tcPr>
            <w:tcW w:w="1168" w:type="pct"/>
            <w:tcBorders>
              <w:top w:val="nil"/>
              <w:left w:val="nil"/>
              <w:bottom w:val="single" w:color="000000" w:sz="8" w:space="0"/>
              <w:right w:val="single" w:color="000000" w:sz="8" w:space="0"/>
            </w:tcBorders>
            <w:shd w:val="clear" w:color="auto" w:fill="auto"/>
            <w:vAlign w:val="center"/>
          </w:tcPr>
          <w:p w14:paraId="74C52989">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4AD7545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495" w:type="pct"/>
            <w:tcBorders>
              <w:top w:val="nil"/>
              <w:left w:val="nil"/>
              <w:bottom w:val="single" w:color="000000" w:sz="8" w:space="0"/>
              <w:right w:val="single" w:color="000000" w:sz="8" w:space="0"/>
            </w:tcBorders>
            <w:shd w:val="clear" w:color="auto" w:fill="FFFFFF"/>
            <w:vAlign w:val="center"/>
          </w:tcPr>
          <w:p w14:paraId="41CAA8D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647" w:type="pct"/>
            <w:tcBorders>
              <w:top w:val="nil"/>
              <w:left w:val="nil"/>
              <w:bottom w:val="single" w:color="000000" w:sz="8" w:space="0"/>
              <w:right w:val="single" w:color="000000" w:sz="8" w:space="0"/>
            </w:tcBorders>
            <w:shd w:val="clear" w:color="auto" w:fill="auto"/>
            <w:vAlign w:val="center"/>
          </w:tcPr>
          <w:p w14:paraId="16BB9B1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596" w:type="pct"/>
            <w:tcBorders>
              <w:top w:val="nil"/>
              <w:left w:val="nil"/>
              <w:bottom w:val="single" w:color="000000" w:sz="8" w:space="0"/>
              <w:right w:val="single" w:color="000000" w:sz="8" w:space="0"/>
            </w:tcBorders>
            <w:shd w:val="clear" w:color="auto" w:fill="auto"/>
            <w:noWrap/>
            <w:vAlign w:val="center"/>
          </w:tcPr>
          <w:p w14:paraId="3639A589">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w:t>
            </w:r>
          </w:p>
        </w:tc>
        <w:tc>
          <w:tcPr>
            <w:tcW w:w="644" w:type="pct"/>
            <w:tcBorders>
              <w:top w:val="nil"/>
              <w:left w:val="nil"/>
              <w:bottom w:val="single" w:color="000000" w:sz="8" w:space="0"/>
            </w:tcBorders>
            <w:shd w:val="clear" w:color="auto" w:fill="auto"/>
            <w:vAlign w:val="center"/>
          </w:tcPr>
          <w:p w14:paraId="5C904CFD">
            <w:pPr>
              <w:widowControl/>
              <w:spacing w:line="360" w:lineRule="exact"/>
              <w:ind w:firstLine="0" w:firstLineChars="0"/>
              <w:jc w:val="center"/>
              <w:rPr>
                <w:rFonts w:ascii="Times New Roman" w:hAnsi="Times New Roman" w:eastAsia="宋体"/>
                <w:color w:val="auto"/>
                <w:sz w:val="24"/>
                <w:highlight w:val="none"/>
              </w:rPr>
            </w:pPr>
          </w:p>
        </w:tc>
      </w:tr>
      <w:tr w14:paraId="61E8ED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6FE58F8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w:t>
            </w:r>
          </w:p>
        </w:tc>
        <w:tc>
          <w:tcPr>
            <w:tcW w:w="642" w:type="pct"/>
            <w:tcBorders>
              <w:top w:val="nil"/>
              <w:left w:val="nil"/>
              <w:bottom w:val="single" w:color="000000" w:sz="8" w:space="0"/>
              <w:right w:val="single" w:color="000000" w:sz="8" w:space="0"/>
            </w:tcBorders>
            <w:shd w:val="clear" w:color="auto" w:fill="auto"/>
            <w:vAlign w:val="center"/>
          </w:tcPr>
          <w:p w14:paraId="54C1397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讲话封皮</w:t>
            </w:r>
          </w:p>
        </w:tc>
        <w:tc>
          <w:tcPr>
            <w:tcW w:w="1168" w:type="pct"/>
            <w:tcBorders>
              <w:top w:val="nil"/>
              <w:left w:val="nil"/>
              <w:bottom w:val="single" w:color="000000" w:sz="8" w:space="0"/>
              <w:right w:val="single" w:color="000000" w:sz="8" w:space="0"/>
            </w:tcBorders>
            <w:shd w:val="clear" w:color="auto" w:fill="auto"/>
            <w:vAlign w:val="center"/>
          </w:tcPr>
          <w:p w14:paraId="13C56B76">
            <w:pPr>
              <w:widowControl/>
              <w:spacing w:line="360" w:lineRule="exact"/>
              <w:ind w:firstLine="0" w:firstLineChars="0"/>
              <w:jc w:val="center"/>
              <w:rPr>
                <w:rFonts w:ascii="Times New Roman" w:hAnsi="Times New Roman" w:eastAsia="宋体"/>
                <w:color w:val="auto"/>
                <w:sz w:val="24"/>
                <w:highlight w:val="none"/>
              </w:rPr>
            </w:pPr>
          </w:p>
        </w:tc>
        <w:tc>
          <w:tcPr>
            <w:tcW w:w="392" w:type="pct"/>
            <w:tcBorders>
              <w:top w:val="nil"/>
              <w:left w:val="nil"/>
              <w:bottom w:val="single" w:color="000000" w:sz="8" w:space="0"/>
              <w:right w:val="single" w:color="000000" w:sz="8" w:space="0"/>
            </w:tcBorders>
            <w:shd w:val="clear" w:color="auto" w:fill="FFFFFF"/>
            <w:vAlign w:val="center"/>
          </w:tcPr>
          <w:p w14:paraId="17B8455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495" w:type="pct"/>
            <w:tcBorders>
              <w:top w:val="nil"/>
              <w:left w:val="nil"/>
              <w:bottom w:val="single" w:color="000000" w:sz="8" w:space="0"/>
              <w:right w:val="single" w:color="000000" w:sz="8" w:space="0"/>
            </w:tcBorders>
            <w:shd w:val="clear" w:color="auto" w:fill="FFFFFF"/>
            <w:vAlign w:val="center"/>
          </w:tcPr>
          <w:p w14:paraId="1347F7C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647" w:type="pct"/>
            <w:tcBorders>
              <w:top w:val="nil"/>
              <w:left w:val="nil"/>
              <w:bottom w:val="single" w:color="000000" w:sz="8" w:space="0"/>
              <w:right w:val="single" w:color="000000" w:sz="8" w:space="0"/>
            </w:tcBorders>
            <w:shd w:val="clear" w:color="auto" w:fill="auto"/>
            <w:vAlign w:val="center"/>
          </w:tcPr>
          <w:p w14:paraId="4AF9BF2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w:t>
            </w:r>
          </w:p>
        </w:tc>
        <w:tc>
          <w:tcPr>
            <w:tcW w:w="596" w:type="pct"/>
            <w:tcBorders>
              <w:top w:val="nil"/>
              <w:left w:val="nil"/>
              <w:bottom w:val="single" w:color="000000" w:sz="8" w:space="0"/>
              <w:right w:val="single" w:color="000000" w:sz="8" w:space="0"/>
            </w:tcBorders>
            <w:shd w:val="clear" w:color="auto" w:fill="auto"/>
            <w:noWrap/>
            <w:vAlign w:val="center"/>
          </w:tcPr>
          <w:p w14:paraId="6A27DD10">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240.00</w:t>
            </w:r>
          </w:p>
        </w:tc>
        <w:tc>
          <w:tcPr>
            <w:tcW w:w="644" w:type="pct"/>
            <w:tcBorders>
              <w:top w:val="nil"/>
              <w:left w:val="nil"/>
              <w:bottom w:val="single" w:color="000000" w:sz="8" w:space="0"/>
            </w:tcBorders>
            <w:shd w:val="clear" w:color="auto" w:fill="auto"/>
            <w:vAlign w:val="center"/>
          </w:tcPr>
          <w:p w14:paraId="1658A61A">
            <w:pPr>
              <w:widowControl/>
              <w:spacing w:line="360" w:lineRule="exact"/>
              <w:ind w:firstLine="0" w:firstLineChars="0"/>
              <w:jc w:val="center"/>
              <w:rPr>
                <w:rFonts w:ascii="Times New Roman" w:hAnsi="Times New Roman" w:eastAsia="宋体"/>
                <w:color w:val="auto"/>
                <w:sz w:val="24"/>
                <w:highlight w:val="none"/>
              </w:rPr>
            </w:pPr>
          </w:p>
        </w:tc>
      </w:tr>
      <w:tr w14:paraId="493E20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bottom w:val="single" w:color="000000" w:sz="8" w:space="0"/>
              <w:right w:val="single" w:color="000000" w:sz="8" w:space="0"/>
            </w:tcBorders>
            <w:shd w:val="clear" w:color="auto" w:fill="auto"/>
            <w:vAlign w:val="center"/>
          </w:tcPr>
          <w:p w14:paraId="3FECB20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66</w:t>
            </w:r>
          </w:p>
        </w:tc>
        <w:tc>
          <w:tcPr>
            <w:tcW w:w="642" w:type="pct"/>
            <w:tcBorders>
              <w:top w:val="nil"/>
              <w:left w:val="nil"/>
              <w:bottom w:val="single" w:color="000000" w:sz="8" w:space="0"/>
              <w:right w:val="single" w:color="000000" w:sz="8" w:space="0"/>
            </w:tcBorders>
            <w:shd w:val="clear" w:color="auto" w:fill="auto"/>
            <w:vAlign w:val="center"/>
          </w:tcPr>
          <w:p w14:paraId="76767E8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导视标识</w:t>
            </w:r>
          </w:p>
        </w:tc>
        <w:tc>
          <w:tcPr>
            <w:tcW w:w="1168" w:type="pct"/>
            <w:tcBorders>
              <w:top w:val="nil"/>
              <w:left w:val="nil"/>
              <w:bottom w:val="single" w:color="000000" w:sz="8" w:space="0"/>
              <w:right w:val="single" w:color="000000" w:sz="8" w:space="0"/>
            </w:tcBorders>
            <w:shd w:val="clear" w:color="auto" w:fill="auto"/>
            <w:vAlign w:val="center"/>
          </w:tcPr>
          <w:p w14:paraId="3AE1B00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0.8m*1.8m</w:t>
            </w:r>
          </w:p>
        </w:tc>
        <w:tc>
          <w:tcPr>
            <w:tcW w:w="392" w:type="pct"/>
            <w:tcBorders>
              <w:top w:val="nil"/>
              <w:left w:val="nil"/>
              <w:bottom w:val="single" w:color="000000" w:sz="8" w:space="0"/>
              <w:right w:val="single" w:color="000000" w:sz="8" w:space="0"/>
            </w:tcBorders>
            <w:shd w:val="clear" w:color="auto" w:fill="FFFFFF"/>
            <w:vAlign w:val="center"/>
          </w:tcPr>
          <w:p w14:paraId="7F2BD1D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495" w:type="pct"/>
            <w:tcBorders>
              <w:top w:val="nil"/>
              <w:left w:val="nil"/>
              <w:bottom w:val="single" w:color="000000" w:sz="8" w:space="0"/>
              <w:right w:val="single" w:color="000000" w:sz="8" w:space="0"/>
            </w:tcBorders>
            <w:shd w:val="clear" w:color="auto" w:fill="FFFFFF"/>
            <w:vAlign w:val="center"/>
          </w:tcPr>
          <w:p w14:paraId="4F1E0D4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647" w:type="pct"/>
            <w:tcBorders>
              <w:top w:val="nil"/>
              <w:left w:val="nil"/>
              <w:bottom w:val="single" w:color="000000" w:sz="8" w:space="0"/>
              <w:right w:val="single" w:color="000000" w:sz="8" w:space="0"/>
            </w:tcBorders>
            <w:shd w:val="clear" w:color="auto" w:fill="auto"/>
            <w:vAlign w:val="center"/>
          </w:tcPr>
          <w:p w14:paraId="4EEF630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w:t>
            </w:r>
          </w:p>
        </w:tc>
        <w:tc>
          <w:tcPr>
            <w:tcW w:w="596" w:type="pct"/>
            <w:tcBorders>
              <w:top w:val="nil"/>
              <w:left w:val="nil"/>
              <w:bottom w:val="single" w:color="000000" w:sz="8" w:space="0"/>
              <w:right w:val="single" w:color="000000" w:sz="8" w:space="0"/>
            </w:tcBorders>
            <w:shd w:val="clear" w:color="auto" w:fill="auto"/>
            <w:noWrap/>
            <w:vAlign w:val="center"/>
          </w:tcPr>
          <w:p w14:paraId="50B723BD">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6750.00</w:t>
            </w:r>
          </w:p>
        </w:tc>
        <w:tc>
          <w:tcPr>
            <w:tcW w:w="644" w:type="pct"/>
            <w:tcBorders>
              <w:top w:val="nil"/>
              <w:left w:val="nil"/>
              <w:bottom w:val="single" w:color="000000" w:sz="8" w:space="0"/>
            </w:tcBorders>
            <w:shd w:val="clear" w:color="auto" w:fill="auto"/>
            <w:vAlign w:val="center"/>
          </w:tcPr>
          <w:p w14:paraId="1CE2F0D7">
            <w:pPr>
              <w:widowControl/>
              <w:spacing w:line="360" w:lineRule="exact"/>
              <w:ind w:firstLine="0" w:firstLineChars="0"/>
              <w:jc w:val="center"/>
              <w:rPr>
                <w:rFonts w:ascii="Times New Roman" w:hAnsi="Times New Roman" w:eastAsia="宋体"/>
                <w:color w:val="auto"/>
                <w:sz w:val="24"/>
                <w:highlight w:val="none"/>
              </w:rPr>
            </w:pPr>
          </w:p>
        </w:tc>
      </w:tr>
      <w:tr w14:paraId="162F2A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413" w:type="pct"/>
            <w:tcBorders>
              <w:top w:val="nil"/>
              <w:right w:val="single" w:color="000000" w:sz="8" w:space="0"/>
            </w:tcBorders>
            <w:shd w:val="clear" w:color="auto" w:fill="auto"/>
            <w:vAlign w:val="center"/>
          </w:tcPr>
          <w:p w14:paraId="6F644CE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67</w:t>
            </w:r>
          </w:p>
        </w:tc>
        <w:tc>
          <w:tcPr>
            <w:tcW w:w="642" w:type="pct"/>
            <w:tcBorders>
              <w:top w:val="nil"/>
              <w:left w:val="nil"/>
              <w:right w:val="single" w:color="000000" w:sz="8" w:space="0"/>
            </w:tcBorders>
            <w:shd w:val="clear" w:color="auto" w:fill="auto"/>
            <w:vAlign w:val="center"/>
          </w:tcPr>
          <w:p w14:paraId="75E7713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宣传折页（关门折）</w:t>
            </w:r>
          </w:p>
        </w:tc>
        <w:tc>
          <w:tcPr>
            <w:tcW w:w="1168" w:type="pct"/>
            <w:tcBorders>
              <w:top w:val="nil"/>
              <w:left w:val="nil"/>
              <w:right w:val="single" w:color="000000" w:sz="8" w:space="0"/>
            </w:tcBorders>
            <w:shd w:val="clear" w:color="auto" w:fill="auto"/>
            <w:vAlign w:val="center"/>
          </w:tcPr>
          <w:p w14:paraId="4AEE4A0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成品</w:t>
            </w:r>
            <w:r>
              <w:rPr>
                <w:rStyle w:val="41"/>
                <w:color w:val="auto"/>
                <w:highlight w:val="none"/>
                <w:lang w:bidi="ar"/>
              </w:rPr>
              <w:t>190*210</w:t>
            </w:r>
          </w:p>
        </w:tc>
        <w:tc>
          <w:tcPr>
            <w:tcW w:w="392" w:type="pct"/>
            <w:tcBorders>
              <w:top w:val="nil"/>
              <w:left w:val="nil"/>
              <w:right w:val="single" w:color="000000" w:sz="8" w:space="0"/>
            </w:tcBorders>
            <w:shd w:val="clear" w:color="auto" w:fill="FFFFFF"/>
            <w:vAlign w:val="center"/>
          </w:tcPr>
          <w:p w14:paraId="329AD7A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495" w:type="pct"/>
            <w:tcBorders>
              <w:top w:val="nil"/>
              <w:left w:val="nil"/>
              <w:right w:val="single" w:color="000000" w:sz="8" w:space="0"/>
            </w:tcBorders>
            <w:shd w:val="clear" w:color="auto" w:fill="FFFFFF"/>
            <w:vAlign w:val="center"/>
          </w:tcPr>
          <w:p w14:paraId="79508EE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647" w:type="pct"/>
            <w:tcBorders>
              <w:top w:val="nil"/>
              <w:left w:val="nil"/>
              <w:right w:val="single" w:color="000000" w:sz="8" w:space="0"/>
            </w:tcBorders>
            <w:shd w:val="clear" w:color="auto" w:fill="auto"/>
            <w:vAlign w:val="center"/>
          </w:tcPr>
          <w:p w14:paraId="22869D8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w:t>
            </w:r>
          </w:p>
        </w:tc>
        <w:tc>
          <w:tcPr>
            <w:tcW w:w="596" w:type="pct"/>
            <w:tcBorders>
              <w:top w:val="nil"/>
              <w:left w:val="nil"/>
              <w:right w:val="single" w:color="000000" w:sz="8" w:space="0"/>
            </w:tcBorders>
            <w:shd w:val="clear" w:color="auto" w:fill="auto"/>
            <w:noWrap/>
            <w:vAlign w:val="center"/>
          </w:tcPr>
          <w:p w14:paraId="21559EF5">
            <w:pPr>
              <w:widowControl/>
              <w:spacing w:line="360" w:lineRule="exact"/>
              <w:ind w:firstLine="0" w:firstLineChars="0"/>
              <w:jc w:val="center"/>
              <w:textAlignment w:val="center"/>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644" w:type="pct"/>
            <w:tcBorders>
              <w:top w:val="nil"/>
              <w:left w:val="nil"/>
            </w:tcBorders>
            <w:shd w:val="clear" w:color="auto" w:fill="auto"/>
            <w:noWrap/>
            <w:vAlign w:val="center"/>
          </w:tcPr>
          <w:p w14:paraId="6CBFD3D9">
            <w:pPr>
              <w:widowControl/>
              <w:spacing w:line="360" w:lineRule="exact"/>
              <w:ind w:firstLine="0" w:firstLineChars="0"/>
              <w:jc w:val="center"/>
              <w:rPr>
                <w:rFonts w:ascii="宋体" w:hAnsi="宋体" w:eastAsia="宋体" w:cs="宋体"/>
                <w:color w:val="auto"/>
                <w:sz w:val="22"/>
                <w:szCs w:val="22"/>
                <w:highlight w:val="none"/>
              </w:rPr>
            </w:pPr>
          </w:p>
        </w:tc>
      </w:tr>
    </w:tbl>
    <w:p w14:paraId="2CB7029E">
      <w:pPr>
        <w:keepNext/>
        <w:keepLines/>
        <w:widowControl/>
        <w:adjustRightInd w:val="0"/>
        <w:snapToGrid w:val="0"/>
        <w:spacing w:line="240" w:lineRule="auto"/>
        <w:ind w:firstLine="0" w:firstLineChars="0"/>
        <w:jc w:val="left"/>
        <w:outlineLvl w:val="1"/>
        <w:rPr>
          <w:rFonts w:ascii="Times New Roman" w:hAnsi="Times New Roman" w:eastAsia="方正黑体_GBK"/>
          <w:color w:val="auto"/>
          <w:szCs w:val="20"/>
          <w:highlight w:val="none"/>
        </w:rPr>
      </w:pPr>
      <w:r>
        <w:rPr>
          <w:rFonts w:hint="eastAsia" w:ascii="Times New Roman" w:hAnsi="Times New Roman"/>
          <w:color w:val="auto"/>
          <w:sz w:val="32"/>
          <w:szCs w:val="32"/>
          <w:highlight w:val="none"/>
          <w:lang w:val="en-US" w:eastAsia="zh-CN"/>
        </w:rPr>
        <w:t xml:space="preserve">   </w:t>
      </w:r>
      <w:r>
        <w:rPr>
          <w:rFonts w:hint="eastAsia" w:ascii="Times New Roman" w:hAnsi="Times New Roman" w:eastAsia="方正黑体_GBK"/>
          <w:color w:val="auto"/>
          <w:szCs w:val="20"/>
          <w:highlight w:val="none"/>
        </w:rPr>
        <w:t>三、服务团队要求</w:t>
      </w:r>
    </w:p>
    <w:p w14:paraId="03EC2884">
      <w:pPr>
        <w:numPr>
          <w:ilvl w:val="255"/>
          <w:numId w:val="0"/>
        </w:numPr>
        <w:ind w:firstLine="420"/>
        <w:rPr>
          <w:rFonts w:ascii="Times New Roman" w:hAnsi="Times New Roman"/>
          <w:color w:val="auto"/>
          <w:szCs w:val="28"/>
          <w:highlight w:val="none"/>
        </w:rPr>
      </w:pPr>
      <w:r>
        <w:rPr>
          <w:rFonts w:hint="eastAsia" w:ascii="Times New Roman" w:hAnsi="Times New Roman"/>
          <w:color w:val="auto"/>
          <w:szCs w:val="28"/>
          <w:highlight w:val="none"/>
        </w:rPr>
        <w:t>根据采购人项目服务要求，参选人须拟派专业的团队成员符合活动要求，并指定1名本项目的总负责人供采购人与之对接活动相关落地事项，要求工作经验丰富，活动执行能力强。</w:t>
      </w:r>
    </w:p>
    <w:p w14:paraId="15DAFD83">
      <w:pPr>
        <w:widowControl/>
        <w:adjustRightInd w:val="0"/>
        <w:snapToGrid w:val="0"/>
        <w:spacing w:line="240" w:lineRule="auto"/>
        <w:ind w:firstLine="560"/>
        <w:jc w:val="left"/>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四、其他要求</w:t>
      </w:r>
    </w:p>
    <w:p w14:paraId="0D3C4EDA">
      <w:pPr>
        <w:ind w:firstLine="560"/>
        <w:rPr>
          <w:rFonts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.项目执行期间中选人在实施过程中接受采购人的监督和建议，根据</w:t>
      </w:r>
      <w:r>
        <w:rPr>
          <w:rFonts w:hint="eastAsia" w:ascii="Times New Roman" w:hAnsi="Times New Roman"/>
          <w:color w:val="auto"/>
          <w:spacing w:val="-6"/>
          <w:highlight w:val="none"/>
        </w:rPr>
        <w:t>采购人的意见进行项目实施的调整，并做好项目保障措施确保活动顺利执行。</w:t>
      </w:r>
    </w:p>
    <w:p w14:paraId="5DA9C6E1">
      <w:pPr>
        <w:pStyle w:val="9"/>
        <w:spacing w:after="0"/>
        <w:ind w:firstLine="560"/>
        <w:rPr>
          <w:rFonts w:ascii="Times New Roman" w:hAnsi="Times New Roman"/>
          <w:color w:val="auto"/>
          <w:spacing w:val="-6"/>
          <w:highlight w:val="none"/>
        </w:rPr>
      </w:pPr>
      <w:r>
        <w:rPr>
          <w:rFonts w:ascii="Times New Roman" w:hAnsi="Times New Roman"/>
          <w:color w:val="auto"/>
          <w:highlight w:val="none"/>
        </w:rPr>
        <w:t>2.</w:t>
      </w:r>
      <w:r>
        <w:rPr>
          <w:rFonts w:hint="eastAsia" w:ascii="Times New Roman" w:hAnsi="Times New Roman"/>
          <w:color w:val="auto"/>
          <w:highlight w:val="none"/>
        </w:rPr>
        <w:t>中选人提供的服务未达到比选文件规定的要求或出现质量问题等服务纠纷，且对采购人</w:t>
      </w:r>
      <w:r>
        <w:rPr>
          <w:rFonts w:hint="eastAsia" w:ascii="Times New Roman" w:hAnsi="Times New Roman"/>
          <w:color w:val="auto"/>
          <w:spacing w:val="-6"/>
          <w:highlight w:val="none"/>
        </w:rPr>
        <w:t>造成损失的，由中选人承担一切责任，并赔偿所造成的损失。</w:t>
      </w:r>
    </w:p>
    <w:p w14:paraId="772588CD">
      <w:pPr>
        <w:numPr>
          <w:ilvl w:val="255"/>
          <w:numId w:val="0"/>
        </w:numPr>
        <w:rPr>
          <w:rFonts w:ascii="Times New Roman" w:hAnsi="Times New Roman"/>
          <w:color w:val="auto"/>
          <w:szCs w:val="28"/>
          <w:highlight w:val="none"/>
        </w:rPr>
      </w:pPr>
    </w:p>
    <w:p w14:paraId="75FE0566">
      <w:pPr>
        <w:numPr>
          <w:ilvl w:val="255"/>
          <w:numId w:val="0"/>
        </w:numPr>
        <w:rPr>
          <w:rFonts w:ascii="Times New Roman" w:hAnsi="Times New Roman"/>
          <w:color w:val="auto"/>
          <w:szCs w:val="28"/>
          <w:highlight w:val="none"/>
        </w:rPr>
      </w:pPr>
    </w:p>
    <w:p w14:paraId="2D220DAC">
      <w:pPr>
        <w:numPr>
          <w:ilvl w:val="255"/>
          <w:numId w:val="0"/>
        </w:numPr>
        <w:rPr>
          <w:rFonts w:ascii="Times New Roman" w:hAnsi="Times New Roman"/>
          <w:color w:val="auto"/>
          <w:szCs w:val="28"/>
          <w:highlight w:val="none"/>
        </w:rPr>
      </w:pPr>
    </w:p>
    <w:p w14:paraId="0E733D74">
      <w:pPr>
        <w:numPr>
          <w:ilvl w:val="255"/>
          <w:numId w:val="0"/>
        </w:numPr>
        <w:rPr>
          <w:rFonts w:ascii="Times New Roman" w:hAnsi="Times New Roman"/>
          <w:color w:val="auto"/>
          <w:szCs w:val="28"/>
          <w:highlight w:val="none"/>
        </w:rPr>
      </w:pPr>
    </w:p>
    <w:p w14:paraId="760946EE">
      <w:pPr>
        <w:numPr>
          <w:ilvl w:val="255"/>
          <w:numId w:val="0"/>
        </w:numPr>
        <w:rPr>
          <w:rFonts w:ascii="Times New Roman" w:hAnsi="Times New Roman"/>
          <w:color w:val="auto"/>
          <w:szCs w:val="28"/>
          <w:highlight w:val="none"/>
        </w:rPr>
      </w:pPr>
    </w:p>
    <w:p w14:paraId="5CF316B7">
      <w:pPr>
        <w:numPr>
          <w:ilvl w:val="255"/>
          <w:numId w:val="0"/>
        </w:numPr>
        <w:rPr>
          <w:rFonts w:ascii="Times New Roman" w:hAnsi="Times New Roman"/>
          <w:color w:val="auto"/>
          <w:szCs w:val="28"/>
          <w:highlight w:val="none"/>
        </w:rPr>
      </w:pPr>
    </w:p>
    <w:p w14:paraId="74BB46DD">
      <w:pPr>
        <w:numPr>
          <w:ilvl w:val="255"/>
          <w:numId w:val="0"/>
        </w:numPr>
        <w:rPr>
          <w:rFonts w:ascii="Times New Roman" w:hAnsi="Times New Roman"/>
          <w:color w:val="auto"/>
          <w:szCs w:val="28"/>
          <w:highlight w:val="none"/>
        </w:rPr>
      </w:pPr>
    </w:p>
    <w:p w14:paraId="4F9A8B10">
      <w:pPr>
        <w:numPr>
          <w:ilvl w:val="255"/>
          <w:numId w:val="0"/>
        </w:numPr>
        <w:rPr>
          <w:rFonts w:ascii="Times New Roman" w:hAnsi="Times New Roman"/>
          <w:color w:val="auto"/>
          <w:szCs w:val="28"/>
          <w:highlight w:val="none"/>
        </w:rPr>
      </w:pPr>
    </w:p>
    <w:p w14:paraId="76D5CB89">
      <w:pPr>
        <w:numPr>
          <w:ilvl w:val="255"/>
          <w:numId w:val="0"/>
        </w:numPr>
        <w:rPr>
          <w:rFonts w:ascii="Times New Roman" w:hAnsi="Times New Roman"/>
          <w:color w:val="auto"/>
          <w:szCs w:val="28"/>
          <w:highlight w:val="none"/>
        </w:rPr>
      </w:pPr>
    </w:p>
    <w:p w14:paraId="02EE481A">
      <w:pPr>
        <w:numPr>
          <w:ilvl w:val="255"/>
          <w:numId w:val="0"/>
        </w:numPr>
        <w:rPr>
          <w:rFonts w:ascii="Times New Roman" w:hAnsi="Times New Roman"/>
          <w:color w:val="auto"/>
          <w:szCs w:val="28"/>
          <w:highlight w:val="none"/>
        </w:rPr>
      </w:pPr>
    </w:p>
    <w:p w14:paraId="0A50AE58">
      <w:pPr>
        <w:numPr>
          <w:ilvl w:val="255"/>
          <w:numId w:val="0"/>
        </w:numPr>
        <w:rPr>
          <w:rFonts w:ascii="Times New Roman" w:hAnsi="Times New Roman"/>
          <w:color w:val="auto"/>
          <w:szCs w:val="28"/>
          <w:highlight w:val="none"/>
        </w:rPr>
      </w:pPr>
    </w:p>
    <w:p w14:paraId="543D0F7B">
      <w:pPr>
        <w:numPr>
          <w:ilvl w:val="255"/>
          <w:numId w:val="0"/>
        </w:numPr>
        <w:rPr>
          <w:rFonts w:ascii="Times New Roman" w:hAnsi="Times New Roman"/>
          <w:color w:val="auto"/>
          <w:szCs w:val="28"/>
          <w:highlight w:val="none"/>
        </w:rPr>
      </w:pPr>
    </w:p>
    <w:p w14:paraId="10FF13D0">
      <w:pPr>
        <w:numPr>
          <w:ilvl w:val="255"/>
          <w:numId w:val="0"/>
        </w:numPr>
        <w:rPr>
          <w:rFonts w:ascii="Times New Roman" w:hAnsi="Times New Roman"/>
          <w:color w:val="auto"/>
          <w:szCs w:val="28"/>
          <w:highlight w:val="none"/>
        </w:rPr>
      </w:pPr>
    </w:p>
    <w:p w14:paraId="24A7C691">
      <w:pPr>
        <w:numPr>
          <w:ilvl w:val="255"/>
          <w:numId w:val="0"/>
        </w:numPr>
        <w:rPr>
          <w:rFonts w:ascii="Times New Roman" w:hAnsi="Times New Roman"/>
          <w:color w:val="auto"/>
          <w:szCs w:val="28"/>
          <w:highlight w:val="none"/>
        </w:rPr>
      </w:pPr>
    </w:p>
    <w:p w14:paraId="53795E66">
      <w:pPr>
        <w:numPr>
          <w:ilvl w:val="255"/>
          <w:numId w:val="0"/>
        </w:numPr>
        <w:rPr>
          <w:rFonts w:ascii="Times New Roman" w:hAnsi="Times New Roman"/>
          <w:color w:val="auto"/>
          <w:szCs w:val="28"/>
          <w:highlight w:val="none"/>
        </w:rPr>
      </w:pPr>
    </w:p>
    <w:p w14:paraId="722751F5">
      <w:pPr>
        <w:numPr>
          <w:ilvl w:val="255"/>
          <w:numId w:val="0"/>
        </w:numPr>
        <w:rPr>
          <w:rFonts w:ascii="Times New Roman" w:hAnsi="Times New Roman"/>
          <w:color w:val="auto"/>
          <w:szCs w:val="28"/>
          <w:highlight w:val="none"/>
        </w:rPr>
      </w:pPr>
    </w:p>
    <w:p w14:paraId="69801B36">
      <w:pPr>
        <w:numPr>
          <w:ilvl w:val="255"/>
          <w:numId w:val="0"/>
        </w:numPr>
        <w:rPr>
          <w:rFonts w:ascii="Times New Roman" w:hAnsi="Times New Roman"/>
          <w:color w:val="auto"/>
          <w:szCs w:val="28"/>
          <w:highlight w:val="none"/>
        </w:rPr>
      </w:pPr>
    </w:p>
    <w:p w14:paraId="622385CA">
      <w:pPr>
        <w:ind w:firstLine="0" w:firstLineChars="0"/>
        <w:rPr>
          <w:rFonts w:hint="eastAsia" w:ascii="Times New Roman" w:hAnsi="Times New Roman" w:eastAsia="方正小标宋_GBK" w:cs="Times New Roman"/>
          <w:b/>
          <w:bCs/>
          <w:color w:val="auto"/>
          <w:kern w:val="44"/>
          <w:sz w:val="32"/>
          <w:szCs w:val="44"/>
          <w:highlight w:val="none"/>
        </w:rPr>
      </w:pPr>
      <w:bookmarkStart w:id="41" w:name="_Toc243064756"/>
      <w:bookmarkStart w:id="42" w:name="_Toc22196"/>
    </w:p>
    <w:p w14:paraId="6B6F3FB7">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r>
        <w:rPr>
          <w:rFonts w:hint="eastAsia" w:ascii="Times New Roman" w:hAnsi="Times New Roman" w:eastAsia="方正小标宋_GBK" w:cs="Times New Roman"/>
          <w:b/>
          <w:bCs/>
          <w:color w:val="auto"/>
          <w:kern w:val="44"/>
          <w:sz w:val="32"/>
          <w:szCs w:val="44"/>
          <w:highlight w:val="none"/>
        </w:rPr>
        <w:t>第三篇</w:t>
      </w:r>
      <w:r>
        <w:rPr>
          <w:rFonts w:ascii="Times New Roman" w:hAnsi="Times New Roman" w:eastAsia="方正小标宋_GBK" w:cs="Times New Roman"/>
          <w:b/>
          <w:bCs/>
          <w:color w:val="auto"/>
          <w:kern w:val="44"/>
          <w:sz w:val="32"/>
          <w:szCs w:val="44"/>
          <w:highlight w:val="none"/>
        </w:rPr>
        <w:t xml:space="preserve">  </w:t>
      </w:r>
      <w:r>
        <w:rPr>
          <w:rFonts w:hint="eastAsia" w:ascii="Times New Roman" w:hAnsi="Times New Roman" w:eastAsia="方正小标宋_GBK" w:cs="Times New Roman"/>
          <w:b/>
          <w:bCs/>
          <w:color w:val="auto"/>
          <w:kern w:val="44"/>
          <w:sz w:val="32"/>
          <w:szCs w:val="44"/>
          <w:highlight w:val="none"/>
        </w:rPr>
        <w:t>项目商务要求</w:t>
      </w:r>
      <w:bookmarkEnd w:id="41"/>
      <w:bookmarkEnd w:id="42"/>
    </w:p>
    <w:p w14:paraId="25EC4306">
      <w:pPr>
        <w:ind w:firstLine="560"/>
        <w:rPr>
          <w:rFonts w:ascii="Times New Roman" w:hAnsi="Times New Roman" w:eastAsia="方正黑体_GBK"/>
          <w:color w:val="auto"/>
          <w:szCs w:val="28"/>
          <w:highlight w:val="none"/>
        </w:rPr>
      </w:pPr>
      <w:r>
        <w:rPr>
          <w:rFonts w:hint="eastAsia" w:ascii="Times New Roman" w:hAnsi="Times New Roman" w:eastAsia="方正黑体_GBK"/>
          <w:color w:val="auto"/>
          <w:szCs w:val="20"/>
          <w:highlight w:val="none"/>
        </w:rPr>
        <w:t>一、服务期、地点及验收方式</w:t>
      </w:r>
    </w:p>
    <w:p w14:paraId="73D3F440">
      <w:pPr>
        <w:ind w:firstLine="560"/>
        <w:rPr>
          <w:rFonts w:ascii="Times New Roman" w:hAnsi="Times New Roman"/>
          <w:color w:val="auto"/>
          <w:highlight w:val="none"/>
        </w:rPr>
      </w:pPr>
      <w:r>
        <w:rPr>
          <w:rFonts w:hint="eastAsia" w:ascii="Times New Roman" w:hAnsi="Times New Roman"/>
          <w:color w:val="auto"/>
          <w:highlight w:val="none"/>
        </w:rPr>
        <w:t>（一）服务期：合同签订之日起至活动执行完毕</w:t>
      </w:r>
      <w:r>
        <w:rPr>
          <w:rFonts w:hint="eastAsia" w:ascii="Times New Roman" w:hAnsi="Times New Roman"/>
          <w:color w:val="auto"/>
          <w:szCs w:val="28"/>
          <w:highlight w:val="none"/>
        </w:rPr>
        <w:t>。</w:t>
      </w:r>
    </w:p>
    <w:p w14:paraId="254E287F">
      <w:pPr>
        <w:pStyle w:val="34"/>
        <w:ind w:firstLine="560"/>
        <w:rPr>
          <w:rFonts w:ascii="Times New Roman" w:hAnsi="Times New Roman"/>
          <w:color w:val="auto"/>
          <w:szCs w:val="28"/>
          <w:highlight w:val="none"/>
          <w:lang w:bidi="ar"/>
        </w:rPr>
      </w:pPr>
      <w:r>
        <w:rPr>
          <w:rFonts w:hint="eastAsia" w:ascii="Times New Roman" w:hAnsi="Times New Roman"/>
          <w:color w:val="auto"/>
          <w:highlight w:val="none"/>
        </w:rPr>
        <w:t>（二）服务地点：</w:t>
      </w:r>
      <w:r>
        <w:rPr>
          <w:rFonts w:hint="eastAsia" w:ascii="Times New Roman" w:hAnsi="Times New Roman"/>
          <w:color w:val="auto"/>
          <w:sz w:val="32"/>
          <w:szCs w:val="32"/>
          <w:highlight w:val="none"/>
        </w:rPr>
        <w:t>重庆市内（具体以采购人指定的地点为准）</w:t>
      </w:r>
    </w:p>
    <w:p w14:paraId="427463AF">
      <w:pPr>
        <w:numPr>
          <w:ilvl w:val="255"/>
          <w:numId w:val="0"/>
        </w:numPr>
        <w:ind w:firstLine="560"/>
        <w:jc w:val="left"/>
        <w:rPr>
          <w:rFonts w:ascii="Times New Roman" w:hAnsi="Times New Roman"/>
          <w:color w:val="auto"/>
          <w:szCs w:val="28"/>
          <w:highlight w:val="none"/>
          <w:lang w:bidi="ar"/>
        </w:rPr>
      </w:pPr>
      <w:r>
        <w:rPr>
          <w:rFonts w:hint="eastAsia" w:ascii="Times New Roman" w:hAnsi="Times New Roman"/>
          <w:color w:val="auto"/>
          <w:highlight w:val="none"/>
        </w:rPr>
        <w:t>（三）验收方式/标准：</w:t>
      </w:r>
      <w:r>
        <w:rPr>
          <w:rFonts w:hint="eastAsia" w:ascii="Times New Roman" w:hAnsi="Times New Roman"/>
          <w:color w:val="auto"/>
          <w:szCs w:val="28"/>
          <w:highlight w:val="none"/>
          <w:lang w:bidi="ar"/>
        </w:rPr>
        <w:t>活动执行完毕，向采购人提供验收材料，包括但不限于：</w:t>
      </w:r>
    </w:p>
    <w:p w14:paraId="0620F85C">
      <w:pPr>
        <w:numPr>
          <w:ilvl w:val="255"/>
          <w:numId w:val="0"/>
        </w:numPr>
        <w:ind w:firstLine="560"/>
        <w:jc w:val="left"/>
        <w:rPr>
          <w:rFonts w:ascii="Times New Roman" w:hAnsi="Times New Roman"/>
          <w:color w:val="auto"/>
          <w:szCs w:val="28"/>
          <w:highlight w:val="none"/>
          <w:lang w:bidi="ar"/>
        </w:rPr>
      </w:pPr>
      <w:r>
        <w:rPr>
          <w:rFonts w:hint="eastAsia" w:ascii="Times New Roman" w:hAnsi="Times New Roman"/>
          <w:color w:val="auto"/>
          <w:szCs w:val="28"/>
          <w:highlight w:val="none"/>
          <w:lang w:bidi="ar"/>
        </w:rPr>
        <w:t>1.本项目需求清单、数量、材质、规格、价格等；</w:t>
      </w:r>
    </w:p>
    <w:p w14:paraId="39E49559">
      <w:pPr>
        <w:numPr>
          <w:ilvl w:val="255"/>
          <w:numId w:val="0"/>
        </w:numPr>
        <w:ind w:firstLine="560"/>
        <w:jc w:val="left"/>
        <w:rPr>
          <w:rFonts w:ascii="Times New Roman" w:hAnsi="Times New Roman"/>
          <w:color w:val="auto"/>
          <w:szCs w:val="28"/>
          <w:highlight w:val="none"/>
          <w:lang w:bidi="ar"/>
        </w:rPr>
      </w:pPr>
      <w:r>
        <w:rPr>
          <w:rFonts w:hint="eastAsia" w:ascii="Times New Roman" w:hAnsi="Times New Roman"/>
          <w:color w:val="auto"/>
          <w:szCs w:val="28"/>
          <w:highlight w:val="none"/>
          <w:lang w:bidi="ar"/>
        </w:rPr>
        <w:t>2.与清单对应的实物及验收照片等。</w:t>
      </w:r>
    </w:p>
    <w:p w14:paraId="11424C74">
      <w:pPr>
        <w:numPr>
          <w:ilvl w:val="255"/>
          <w:numId w:val="0"/>
        </w:numPr>
        <w:ind w:firstLine="560"/>
        <w:jc w:val="left"/>
        <w:rPr>
          <w:rFonts w:ascii="Times New Roman" w:hAnsi="Times New Roman"/>
          <w:color w:val="auto"/>
          <w:szCs w:val="28"/>
          <w:highlight w:val="none"/>
        </w:rPr>
      </w:pPr>
      <w:r>
        <w:rPr>
          <w:rFonts w:hint="eastAsia" w:ascii="Times New Roman" w:hAnsi="Times New Roman"/>
          <w:color w:val="auto"/>
          <w:szCs w:val="28"/>
          <w:highlight w:val="none"/>
          <w:lang w:bidi="ar"/>
        </w:rPr>
        <w:t>3.在项目执行过程中，如因实际情况发生变动，需做好变更记录和相关书面佐证材料以便验收。若验收过程中发现品种、规格、数量等低于约定需求，结算价应按照实际执行情况审减。</w:t>
      </w:r>
    </w:p>
    <w:p w14:paraId="377BBECE">
      <w:pPr>
        <w:numPr>
          <w:ilvl w:val="255"/>
          <w:numId w:val="0"/>
        </w:numPr>
        <w:ind w:firstLine="560"/>
        <w:jc w:val="left"/>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二、报价要求</w:t>
      </w:r>
    </w:p>
    <w:p w14:paraId="2153B550">
      <w:pPr>
        <w:numPr>
          <w:ilvl w:val="255"/>
          <w:numId w:val="0"/>
        </w:numPr>
        <w:ind w:firstLine="560"/>
        <w:jc w:val="left"/>
        <w:rPr>
          <w:rFonts w:ascii="Times New Roman" w:hAnsi="Times New Roman"/>
          <w:color w:val="auto"/>
          <w:highlight w:val="none"/>
        </w:rPr>
      </w:pPr>
      <w:r>
        <w:rPr>
          <w:rFonts w:hint="eastAsia" w:ascii="Times New Roman" w:hAnsi="Times New Roman"/>
          <w:color w:val="auto"/>
          <w:highlight w:val="none"/>
        </w:rPr>
        <w:t>（一）报价方式</w:t>
      </w:r>
    </w:p>
    <w:p w14:paraId="235F74B0">
      <w:pPr>
        <w:ind w:firstLine="560"/>
        <w:rPr>
          <w:rFonts w:ascii="Times New Roman" w:hAnsi="Times New Roman"/>
          <w:color w:val="auto"/>
          <w:highlight w:val="none"/>
        </w:rPr>
      </w:pPr>
      <w:r>
        <w:rPr>
          <w:rFonts w:hint="eastAsia" w:ascii="Times New Roman" w:hAnsi="Times New Roman"/>
          <w:color w:val="auto"/>
          <w:highlight w:val="none"/>
        </w:rPr>
        <w:t>本项目预算</w:t>
      </w:r>
      <w:r>
        <w:rPr>
          <w:rFonts w:ascii="Times New Roman" w:hAnsi="Times New Roman"/>
          <w:color w:val="auto"/>
          <w:highlight w:val="none"/>
        </w:rPr>
        <w:t>298000.00</w:t>
      </w:r>
      <w:r>
        <w:rPr>
          <w:rFonts w:hint="eastAsia" w:ascii="Times New Roman" w:hAnsi="Times New Roman"/>
          <w:color w:val="auto"/>
          <w:highlight w:val="none"/>
        </w:rPr>
        <w:t>元（含税价），包括但不限于：服务期间发生的物料制作、设备租赁、搭建与拆除、音视频服务、人工、交通及食宿等所需提供的所有服务及税费，以及合同文件中约定的应由中选人承担的所有责任、义务和一般风险等费用，采购人除此以外不支付其它费用。因参选人自身原因造成漏报、少报皆由其自行承担责任，采购人不再补偿。</w:t>
      </w:r>
    </w:p>
    <w:p w14:paraId="200C4760">
      <w:pPr>
        <w:ind w:firstLine="560"/>
        <w:rPr>
          <w:rFonts w:ascii="Times New Roman" w:hAnsi="Times New Roman"/>
          <w:color w:val="auto"/>
          <w:highlight w:val="none"/>
        </w:rPr>
      </w:pPr>
      <w:r>
        <w:rPr>
          <w:rFonts w:hint="eastAsia" w:ascii="Times New Roman" w:hAnsi="Times New Roman"/>
          <w:color w:val="auto"/>
          <w:highlight w:val="none"/>
        </w:rPr>
        <w:t>（二）报价原则</w:t>
      </w:r>
    </w:p>
    <w:p w14:paraId="121AF3A3">
      <w:pPr>
        <w:ind w:firstLine="560"/>
        <w:rPr>
          <w:rFonts w:ascii="Times New Roman" w:hAnsi="Times New Roman"/>
          <w:color w:val="auto"/>
          <w:highlight w:val="none"/>
        </w:rPr>
      </w:pPr>
      <w:r>
        <w:rPr>
          <w:rFonts w:hint="eastAsia" w:ascii="Times New Roman" w:hAnsi="Times New Roman"/>
          <w:color w:val="auto"/>
          <w:highlight w:val="none"/>
        </w:rPr>
        <w:t>参选人报价清单中单项含税报价不能超过采购人设置的单项含税限价，如有超出，按照无效参选处理。</w:t>
      </w:r>
    </w:p>
    <w:p w14:paraId="2F016BD0">
      <w:pPr>
        <w:ind w:firstLine="560"/>
        <w:rPr>
          <w:rFonts w:ascii="Times New Roman" w:hAnsi="Times New Roman"/>
          <w:color w:val="auto"/>
          <w:highlight w:val="none"/>
        </w:rPr>
      </w:pPr>
      <w:r>
        <w:rPr>
          <w:rFonts w:hint="eastAsia" w:ascii="Times New Roman" w:hAnsi="Times New Roman"/>
          <w:color w:val="auto"/>
          <w:highlight w:val="none"/>
        </w:rPr>
        <w:t>（三）结算方式</w:t>
      </w:r>
    </w:p>
    <w:p w14:paraId="6491DBDC">
      <w:pPr>
        <w:ind w:firstLine="560"/>
        <w:rPr>
          <w:rFonts w:ascii="Times New Roman" w:hAnsi="Times New Roman"/>
          <w:color w:val="auto"/>
          <w:highlight w:val="none"/>
        </w:rPr>
      </w:pPr>
      <w:r>
        <w:rPr>
          <w:rFonts w:hint="eastAsia" w:ascii="Times New Roman" w:hAnsi="Times New Roman"/>
          <w:color w:val="auto"/>
          <w:highlight w:val="none"/>
        </w:rPr>
        <w:t>1.实际执行过程中，中选人的比选文件已包含的内容按合同价结算。</w:t>
      </w:r>
    </w:p>
    <w:p w14:paraId="4AAC63D5">
      <w:pPr>
        <w:ind w:firstLine="560"/>
        <w:rPr>
          <w:rFonts w:ascii="Times New Roman" w:hAnsi="Times New Roman"/>
          <w:color w:val="auto"/>
          <w:highlight w:val="none"/>
        </w:rPr>
      </w:pPr>
      <w:r>
        <w:rPr>
          <w:rFonts w:hint="eastAsia" w:ascii="Times New Roman" w:hAnsi="Times New Roman"/>
          <w:color w:val="auto"/>
          <w:highlight w:val="none"/>
        </w:rPr>
        <w:t>2.实际执行过程中发生的工程量增减或实施项目发生变更，在结算时，与采购人现场确认签证进行调整：</w:t>
      </w:r>
    </w:p>
    <w:p w14:paraId="527EC535">
      <w:pPr>
        <w:ind w:firstLine="560"/>
        <w:rPr>
          <w:rFonts w:ascii="Times New Roman" w:hAnsi="Times New Roman"/>
          <w:color w:val="auto"/>
          <w:highlight w:val="none"/>
        </w:rPr>
      </w:pPr>
      <w:r>
        <w:rPr>
          <w:rFonts w:hint="eastAsia" w:ascii="Times New Roman" w:hAnsi="Times New Roman"/>
          <w:color w:val="auto"/>
          <w:highlight w:val="none"/>
        </w:rPr>
        <w:t>（1）中选人比选文件中包含有相同单项或类似单项的，参照合同单价执行（由采购人审定）。</w:t>
      </w:r>
    </w:p>
    <w:p w14:paraId="6460727F">
      <w:pPr>
        <w:ind w:firstLine="560"/>
        <w:rPr>
          <w:rFonts w:ascii="Times New Roman" w:hAnsi="Times New Roman"/>
          <w:color w:val="auto"/>
          <w:highlight w:val="none"/>
        </w:rPr>
      </w:pPr>
      <w:r>
        <w:rPr>
          <w:rFonts w:hint="eastAsia" w:ascii="Times New Roman" w:hAnsi="Times New Roman"/>
          <w:color w:val="auto"/>
          <w:highlight w:val="none"/>
        </w:rPr>
        <w:t>（2）中选参选人比选文件中无相同单项或类似单项的，该项价格必须经采购人认质认价后确定，办理结算。</w:t>
      </w:r>
    </w:p>
    <w:p w14:paraId="63154FB8">
      <w:pPr>
        <w:ind w:firstLine="560"/>
        <w:rPr>
          <w:rFonts w:ascii="Times New Roman" w:hAnsi="Times New Roman"/>
          <w:color w:val="auto"/>
          <w:highlight w:val="none"/>
        </w:rPr>
      </w:pPr>
      <w:r>
        <w:rPr>
          <w:rFonts w:hint="eastAsia" w:ascii="Times New Roman" w:hAnsi="Times New Roman"/>
          <w:color w:val="auto"/>
          <w:highlight w:val="none"/>
        </w:rPr>
        <w:t>3.参选人对本项目的报价，应根据市场价格以及企业自身的实力自主报价。因报价估计不足或市场材料、设备价格波动，一律由参选人自行负责，采购人均不承担价差补偿。</w:t>
      </w:r>
    </w:p>
    <w:p w14:paraId="43A04107">
      <w:pPr>
        <w:numPr>
          <w:ilvl w:val="255"/>
          <w:numId w:val="0"/>
        </w:numPr>
        <w:ind w:firstLine="560"/>
        <w:jc w:val="left"/>
        <w:rPr>
          <w:rFonts w:ascii="Times New Roman" w:hAnsi="Times New Roman" w:eastAsia="方正黑体_GBK"/>
          <w:color w:val="auto"/>
          <w:szCs w:val="20"/>
          <w:highlight w:val="none"/>
        </w:rPr>
      </w:pPr>
      <w:r>
        <w:rPr>
          <w:rFonts w:hint="eastAsia" w:ascii="Times New Roman" w:hAnsi="Times New Roman" w:eastAsia="方正黑体_GBK"/>
          <w:color w:val="auto"/>
          <w:szCs w:val="20"/>
          <w:highlight w:val="none"/>
        </w:rPr>
        <w:t>三、质量保证及售后服务</w:t>
      </w:r>
    </w:p>
    <w:p w14:paraId="75EB74B1">
      <w:pPr>
        <w:numPr>
          <w:ilvl w:val="255"/>
          <w:numId w:val="0"/>
        </w:numPr>
        <w:ind w:firstLine="420"/>
        <w:rPr>
          <w:rFonts w:ascii="Times New Roman" w:hAnsi="Times New Roman"/>
          <w:color w:val="auto"/>
          <w:szCs w:val="28"/>
          <w:highlight w:val="none"/>
        </w:rPr>
      </w:pPr>
      <w:r>
        <w:rPr>
          <w:rFonts w:hint="eastAsia" w:ascii="Times New Roman" w:hAnsi="Times New Roman"/>
          <w:color w:val="auto"/>
          <w:szCs w:val="28"/>
          <w:highlight w:val="none"/>
        </w:rPr>
        <w:t>1.中选人须指派专人负责本项目，全程跟进并确保活动执行质量及区域安全保障。</w:t>
      </w:r>
    </w:p>
    <w:p w14:paraId="64E8B19F">
      <w:pPr>
        <w:numPr>
          <w:ilvl w:val="255"/>
          <w:numId w:val="0"/>
        </w:numPr>
        <w:ind w:firstLine="420"/>
        <w:rPr>
          <w:rFonts w:ascii="Times New Roman" w:hAnsi="Times New Roman"/>
          <w:color w:val="auto"/>
          <w:szCs w:val="28"/>
          <w:highlight w:val="none"/>
        </w:rPr>
      </w:pPr>
      <w:r>
        <w:rPr>
          <w:rFonts w:hint="eastAsia" w:ascii="Times New Roman" w:hAnsi="Times New Roman"/>
          <w:color w:val="auto"/>
          <w:szCs w:val="28"/>
          <w:highlight w:val="none"/>
        </w:rPr>
        <w:t>2.中选人必须严格按照采购人要求进行执行搭建。</w:t>
      </w:r>
    </w:p>
    <w:p w14:paraId="4DF2FC66">
      <w:pPr>
        <w:numPr>
          <w:ilvl w:val="255"/>
          <w:numId w:val="0"/>
        </w:numPr>
        <w:ind w:firstLine="420"/>
        <w:rPr>
          <w:rFonts w:ascii="Times New Roman" w:hAnsi="Times New Roman"/>
          <w:color w:val="auto"/>
          <w:spacing w:val="-6"/>
          <w:szCs w:val="28"/>
          <w:highlight w:val="none"/>
        </w:rPr>
      </w:pPr>
      <w:r>
        <w:rPr>
          <w:rFonts w:hint="eastAsia" w:ascii="Times New Roman" w:hAnsi="Times New Roman"/>
          <w:color w:val="auto"/>
          <w:szCs w:val="28"/>
          <w:highlight w:val="none"/>
        </w:rPr>
        <w:t>3.中选人要充分考虑搭建时间和施工安全，如果施工期间发生安全事</w:t>
      </w:r>
      <w:r>
        <w:rPr>
          <w:rFonts w:hint="eastAsia" w:ascii="Times New Roman" w:hAnsi="Times New Roman"/>
          <w:color w:val="auto"/>
          <w:spacing w:val="-6"/>
          <w:szCs w:val="28"/>
          <w:highlight w:val="none"/>
        </w:rPr>
        <w:t>故或者活动执行期间发生因搭建原因引起的事故，一切后果均由中选人负责。</w:t>
      </w:r>
    </w:p>
    <w:p w14:paraId="7DC9B483">
      <w:pPr>
        <w:numPr>
          <w:ilvl w:val="255"/>
          <w:numId w:val="0"/>
        </w:numPr>
        <w:ind w:firstLine="420"/>
        <w:rPr>
          <w:rFonts w:ascii="Times New Roman" w:hAnsi="Times New Roman"/>
          <w:color w:val="auto"/>
          <w:szCs w:val="28"/>
          <w:highlight w:val="none"/>
        </w:rPr>
      </w:pPr>
      <w:r>
        <w:rPr>
          <w:rFonts w:ascii="Times New Roman" w:hAnsi="Times New Roman"/>
          <w:color w:val="auto"/>
          <w:szCs w:val="28"/>
          <w:highlight w:val="none"/>
        </w:rPr>
        <w:t>4.中选人应加强自身安全意识，严格遵守消防及安全治安法规，保障财产安全，防止意外事故及火灾的发生。</w:t>
      </w:r>
    </w:p>
    <w:p w14:paraId="3E1EEF2A">
      <w:pPr>
        <w:numPr>
          <w:ilvl w:val="255"/>
          <w:numId w:val="0"/>
        </w:numPr>
        <w:ind w:firstLine="420"/>
        <w:rPr>
          <w:rFonts w:ascii="Times New Roman" w:hAnsi="Times New Roman"/>
          <w:color w:val="auto"/>
          <w:spacing w:val="-6"/>
          <w:szCs w:val="28"/>
          <w:highlight w:val="none"/>
        </w:rPr>
      </w:pPr>
      <w:r>
        <w:rPr>
          <w:rFonts w:ascii="Times New Roman" w:hAnsi="Times New Roman"/>
          <w:color w:val="auto"/>
          <w:szCs w:val="28"/>
          <w:highlight w:val="none"/>
        </w:rPr>
        <w:t>5.中选人</w:t>
      </w:r>
      <w:r>
        <w:rPr>
          <w:rFonts w:ascii="Times New Roman" w:hAnsi="Times New Roman"/>
          <w:color w:val="auto"/>
          <w:spacing w:val="-6"/>
          <w:szCs w:val="28"/>
          <w:highlight w:val="none"/>
        </w:rPr>
        <w:t>在活动结束后完成撤场及活动区域搭建设施拆除、清理等工作。</w:t>
      </w:r>
    </w:p>
    <w:p w14:paraId="43C9F58D">
      <w:pPr>
        <w:numPr>
          <w:ilvl w:val="255"/>
          <w:numId w:val="0"/>
        </w:numPr>
        <w:ind w:firstLine="420"/>
        <w:rPr>
          <w:rFonts w:ascii="Times New Roman" w:hAnsi="Times New Roman"/>
          <w:color w:val="auto"/>
          <w:szCs w:val="28"/>
          <w:highlight w:val="none"/>
        </w:rPr>
      </w:pPr>
      <w:r>
        <w:rPr>
          <w:rFonts w:ascii="Times New Roman" w:hAnsi="Times New Roman"/>
          <w:color w:val="auto"/>
          <w:szCs w:val="28"/>
          <w:highlight w:val="none"/>
        </w:rPr>
        <w:t>6.凡因提交资料不完整或执行质量未达到要求而影响活动效果的情况，采购人有权追究相关责任。</w:t>
      </w:r>
    </w:p>
    <w:p w14:paraId="35DDED27">
      <w:pPr>
        <w:ind w:firstLine="560"/>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四、付款方式</w:t>
      </w:r>
      <w:bookmarkStart w:id="43" w:name="_Toc267320052"/>
    </w:p>
    <w:bookmarkEnd w:id="43"/>
    <w:p w14:paraId="1DDFBD39">
      <w:pPr>
        <w:spacing w:line="550" w:lineRule="exact"/>
        <w:ind w:firstLine="560"/>
        <w:rPr>
          <w:rFonts w:ascii="Times New Roman" w:hAnsi="Times New Roman"/>
          <w:color w:val="auto"/>
          <w:highlight w:val="none"/>
        </w:rPr>
      </w:pPr>
      <w:bookmarkStart w:id="44" w:name="_Toc16668"/>
      <w:bookmarkStart w:id="45" w:name="_Toc3751"/>
      <w:bookmarkStart w:id="46" w:name="_Toc105081912"/>
      <w:bookmarkStart w:id="47" w:name="_Toc3084"/>
      <w:bookmarkStart w:id="48" w:name="_Toc15007"/>
      <w:bookmarkStart w:id="49" w:name="_Toc5159"/>
      <w:r>
        <w:rPr>
          <w:rFonts w:ascii="Times New Roman" w:hAnsi="Times New Roman"/>
          <w:color w:val="auto"/>
          <w:highlight w:val="none"/>
        </w:rPr>
        <w:t>1.</w:t>
      </w:r>
      <w:bookmarkStart w:id="50" w:name="_Toc28232"/>
      <w:bookmarkEnd w:id="50"/>
      <w:r>
        <w:rPr>
          <w:rFonts w:ascii="Times New Roman" w:hAnsi="Times New Roman"/>
          <w:color w:val="auto"/>
          <w:highlight w:val="none"/>
        </w:rPr>
        <w:t>按照最终签订合同的付款方式进行支付。</w:t>
      </w:r>
    </w:p>
    <w:p w14:paraId="2B6AF532">
      <w:pPr>
        <w:spacing w:line="550" w:lineRule="exact"/>
        <w:ind w:firstLine="560"/>
        <w:rPr>
          <w:rFonts w:ascii="Times New Roman" w:hAnsi="Times New Roman"/>
          <w:color w:val="auto"/>
          <w:highlight w:val="none"/>
        </w:rPr>
      </w:pPr>
      <w:r>
        <w:rPr>
          <w:rFonts w:ascii="Times New Roman" w:hAnsi="Times New Roman"/>
          <w:color w:val="auto"/>
          <w:highlight w:val="none"/>
        </w:rPr>
        <w:t>2.支付款项前，中选人应向采购人开具合法有效的增值税发票，若未提供合法有效的等额的增值税发票和结案材料的，采购人有权顺延付款时间且不承担任何逾期付款的违约责任。</w:t>
      </w:r>
    </w:p>
    <w:p w14:paraId="414D4F90">
      <w:pPr>
        <w:spacing w:line="550" w:lineRule="exact"/>
        <w:ind w:firstLine="560"/>
        <w:rPr>
          <w:rFonts w:ascii="Times New Roman" w:hAnsi="Times New Roman"/>
          <w:color w:val="auto"/>
          <w:highlight w:val="none"/>
        </w:rPr>
      </w:pPr>
      <w:r>
        <w:rPr>
          <w:rFonts w:ascii="Times New Roman" w:hAnsi="Times New Roman"/>
          <w:color w:val="auto"/>
          <w:highlight w:val="none"/>
          <w:lang w:bidi="ar"/>
        </w:rPr>
        <w:t>注：所有支付均为无息支付</w:t>
      </w:r>
    </w:p>
    <w:p w14:paraId="4DF21D54">
      <w:pPr>
        <w:ind w:firstLine="560"/>
        <w:jc w:val="left"/>
        <w:rPr>
          <w:rFonts w:ascii="Times New Roman" w:hAnsi="Times New Roman" w:eastAsia="方正黑体_GBK"/>
          <w:color w:val="auto"/>
          <w:kern w:val="0"/>
          <w:szCs w:val="20"/>
          <w:highlight w:val="none"/>
        </w:rPr>
      </w:pPr>
      <w:r>
        <w:rPr>
          <w:rFonts w:ascii="Times New Roman" w:hAnsi="Times New Roman" w:eastAsia="方正黑体_GBK"/>
          <w:color w:val="auto"/>
          <w:kern w:val="0"/>
          <w:szCs w:val="20"/>
          <w:highlight w:val="none"/>
        </w:rPr>
        <w:t>五、知识产权</w:t>
      </w:r>
    </w:p>
    <w:p w14:paraId="5C5C0D6F">
      <w:pPr>
        <w:snapToGrid w:val="0"/>
        <w:ind w:firstLine="560"/>
        <w:jc w:val="left"/>
        <w:rPr>
          <w:rFonts w:ascii="Times New Roman" w:hAnsi="Times New Roman" w:eastAsia="仿宋"/>
          <w:color w:val="auto"/>
          <w:kern w:val="0"/>
          <w:szCs w:val="28"/>
          <w:highlight w:val="none"/>
        </w:rPr>
      </w:pPr>
      <w:r>
        <w:rPr>
          <w:rFonts w:ascii="Times New Roman" w:hAnsi="Times New Roman" w:eastAsia="仿宋"/>
          <w:color w:val="auto"/>
          <w:kern w:val="0"/>
          <w:szCs w:val="28"/>
          <w:highlight w:val="none"/>
        </w:rPr>
        <w:t>采购人在中华人民共和国境内使用参选人提供的货物及服务时免受第三方提出的侵犯其专利权或其他知识产权的起诉。如果第三方提出侵权指控，成交参选人应承担由此而引起的一切法律责任和费用。</w:t>
      </w:r>
    </w:p>
    <w:p w14:paraId="527C4712">
      <w:pPr>
        <w:pStyle w:val="9"/>
        <w:spacing w:after="0"/>
        <w:ind w:firstLine="560"/>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六、其他商务要求内容</w:t>
      </w:r>
      <w:bookmarkEnd w:id="44"/>
      <w:bookmarkEnd w:id="45"/>
      <w:bookmarkEnd w:id="46"/>
      <w:bookmarkEnd w:id="47"/>
      <w:bookmarkEnd w:id="48"/>
      <w:bookmarkEnd w:id="49"/>
    </w:p>
    <w:p w14:paraId="04BF5F06">
      <w:pPr>
        <w:ind w:firstLine="560"/>
        <w:rPr>
          <w:rFonts w:ascii="Times New Roman" w:hAnsi="Times New Roman"/>
          <w:color w:val="auto"/>
          <w:highlight w:val="none"/>
        </w:rPr>
      </w:pPr>
      <w:r>
        <w:rPr>
          <w:rFonts w:ascii="Times New Roman" w:hAnsi="Times New Roman"/>
          <w:color w:val="auto"/>
          <w:highlight w:val="none"/>
        </w:rPr>
        <w:t>（一）未经采购人的同意，项目中选人不得将中选的项目分包、转让给其他单位。否则，采购人可随时取消其中选资格，由此给采购人和中选人造成的经济损失均由中选人全部承担。</w:t>
      </w:r>
    </w:p>
    <w:p w14:paraId="3CAD28B8">
      <w:pPr>
        <w:ind w:firstLine="560"/>
        <w:rPr>
          <w:rFonts w:ascii="Times New Roman" w:hAnsi="Times New Roman"/>
          <w:color w:val="auto"/>
          <w:highlight w:val="none"/>
        </w:rPr>
      </w:pPr>
      <w:r>
        <w:rPr>
          <w:rFonts w:ascii="Times New Roman" w:hAnsi="Times New Roman"/>
          <w:color w:val="auto"/>
          <w:highlight w:val="none"/>
        </w:rPr>
        <w:t>（二）其他未尽事宜由供需双方在采购合同中详细约定。</w:t>
      </w:r>
    </w:p>
    <w:bookmarkEnd w:id="25"/>
    <w:bookmarkEnd w:id="26"/>
    <w:bookmarkEnd w:id="27"/>
    <w:bookmarkEnd w:id="28"/>
    <w:bookmarkEnd w:id="29"/>
    <w:bookmarkEnd w:id="30"/>
    <w:bookmarkEnd w:id="31"/>
    <w:bookmarkEnd w:id="39"/>
    <w:bookmarkEnd w:id="40"/>
    <w:p w14:paraId="59FFF5E1">
      <w:pPr>
        <w:ind w:firstLine="643"/>
        <w:rPr>
          <w:rFonts w:ascii="Times New Roman" w:hAnsi="Times New Roman"/>
          <w:color w:val="auto"/>
          <w:highlight w:val="none"/>
        </w:rPr>
      </w:pPr>
      <w:bookmarkStart w:id="51" w:name="_Toc17562"/>
      <w:bookmarkStart w:id="52" w:name="_Toc6979"/>
      <w:bookmarkStart w:id="53" w:name="_Toc10285"/>
      <w:bookmarkStart w:id="54" w:name="_Toc15237"/>
      <w:bookmarkStart w:id="55" w:name="_Toc10997"/>
      <w:bookmarkStart w:id="56" w:name="_Toc10303"/>
      <w:bookmarkStart w:id="57" w:name="_Toc105081922"/>
      <w:r>
        <w:rPr>
          <w:rFonts w:ascii="Times New Roman" w:hAnsi="Times New Roman" w:eastAsia="方正小标宋_GBK"/>
          <w:b/>
          <w:bCs/>
          <w:color w:val="auto"/>
          <w:kern w:val="44"/>
          <w:sz w:val="32"/>
          <w:szCs w:val="44"/>
          <w:highlight w:val="none"/>
        </w:rPr>
        <w:br w:type="page"/>
      </w:r>
    </w:p>
    <w:p w14:paraId="4B88AD2D">
      <w:pPr>
        <w:ind w:firstLine="0" w:firstLineChars="0"/>
        <w:jc w:val="center"/>
        <w:rPr>
          <w:rFonts w:ascii="Times New Roman" w:hAnsi="Times New Roman" w:eastAsia="方正小标宋_GBK"/>
          <w:b/>
          <w:bCs/>
          <w:color w:val="auto"/>
          <w:kern w:val="44"/>
          <w:sz w:val="32"/>
          <w:szCs w:val="44"/>
          <w:highlight w:val="none"/>
        </w:rPr>
      </w:pPr>
      <w:r>
        <w:rPr>
          <w:rFonts w:ascii="Times New Roman" w:hAnsi="Times New Roman" w:eastAsia="方正小标宋_GBK"/>
          <w:b/>
          <w:bCs/>
          <w:color w:val="auto"/>
          <w:kern w:val="44"/>
          <w:sz w:val="32"/>
          <w:szCs w:val="44"/>
          <w:highlight w:val="none"/>
        </w:rPr>
        <w:t xml:space="preserve">第四篇  </w:t>
      </w:r>
      <w:bookmarkEnd w:id="51"/>
      <w:r>
        <w:rPr>
          <w:rFonts w:ascii="Times New Roman" w:hAnsi="Times New Roman" w:eastAsia="方正小标宋_GBK"/>
          <w:b/>
          <w:bCs/>
          <w:color w:val="auto"/>
          <w:kern w:val="44"/>
          <w:sz w:val="32"/>
          <w:szCs w:val="44"/>
          <w:highlight w:val="none"/>
        </w:rPr>
        <w:t>比选程序及方法、评审标准</w:t>
      </w:r>
      <w:bookmarkEnd w:id="52"/>
      <w:bookmarkEnd w:id="53"/>
      <w:bookmarkEnd w:id="54"/>
      <w:bookmarkEnd w:id="55"/>
      <w:bookmarkEnd w:id="56"/>
      <w:bookmarkEnd w:id="57"/>
    </w:p>
    <w:p w14:paraId="55687B87">
      <w:pPr>
        <w:numPr>
          <w:ilvl w:val="255"/>
          <w:numId w:val="0"/>
        </w:numPr>
        <w:adjustRightInd w:val="0"/>
        <w:snapToGrid w:val="0"/>
        <w:spacing w:line="550" w:lineRule="exact"/>
        <w:ind w:firstLine="560" w:firstLineChars="200"/>
        <w:jc w:val="left"/>
        <w:rPr>
          <w:rFonts w:ascii="Times New Roman" w:hAnsi="Times New Roman" w:eastAsia="方正黑体_GBK"/>
          <w:color w:val="auto"/>
          <w:szCs w:val="20"/>
          <w:highlight w:val="none"/>
        </w:rPr>
      </w:pPr>
      <w:bookmarkStart w:id="58" w:name="_Toc105081923"/>
      <w:bookmarkStart w:id="59" w:name="_Toc1398"/>
      <w:bookmarkStart w:id="60" w:name="_Toc4083"/>
      <w:bookmarkStart w:id="61" w:name="_Toc23862"/>
      <w:bookmarkStart w:id="62" w:name="_Toc31606"/>
      <w:r>
        <w:rPr>
          <w:rFonts w:ascii="Times New Roman" w:hAnsi="Times New Roman" w:eastAsia="方正黑体_GBK"/>
          <w:color w:val="auto"/>
          <w:szCs w:val="20"/>
          <w:highlight w:val="none"/>
        </w:rPr>
        <w:t>一、比选程序及方法</w:t>
      </w:r>
      <w:bookmarkEnd w:id="58"/>
      <w:bookmarkEnd w:id="59"/>
      <w:bookmarkEnd w:id="60"/>
      <w:bookmarkEnd w:id="61"/>
      <w:bookmarkEnd w:id="62"/>
    </w:p>
    <w:p w14:paraId="2457BE44">
      <w:pPr>
        <w:spacing w:line="550" w:lineRule="exact"/>
        <w:ind w:firstLine="560"/>
        <w:rPr>
          <w:rFonts w:ascii="Times New Roman" w:hAnsi="Times New Roman"/>
          <w:color w:val="auto"/>
          <w:highlight w:val="none"/>
        </w:rPr>
      </w:pPr>
      <w:bookmarkStart w:id="63" w:name="_Toc492721015"/>
      <w:bookmarkStart w:id="64" w:name="_Toc8811"/>
      <w:r>
        <w:rPr>
          <w:rFonts w:ascii="Times New Roman" w:hAnsi="Times New Roman"/>
          <w:color w:val="auto"/>
          <w:highlight w:val="none"/>
        </w:rPr>
        <w:t>（一）比选按竞争性比选文件规定的时间和地点进行，参选人须有法定代表人或其授权代表参加并签到。</w:t>
      </w:r>
    </w:p>
    <w:p w14:paraId="552AF079">
      <w:pPr>
        <w:spacing w:line="550" w:lineRule="exact"/>
        <w:ind w:firstLine="560"/>
        <w:rPr>
          <w:rFonts w:ascii="Times New Roman" w:hAnsi="Times New Roman"/>
          <w:color w:val="auto"/>
          <w:spacing w:val="-17"/>
          <w:highlight w:val="none"/>
        </w:rPr>
      </w:pPr>
      <w:r>
        <w:rPr>
          <w:rFonts w:ascii="Times New Roman" w:hAnsi="Times New Roman"/>
          <w:color w:val="auto"/>
          <w:highlight w:val="none"/>
        </w:rPr>
        <w:t>（二）比选小组对各参选人的资格条件、参选文件的有效性、完整性和响应</w:t>
      </w:r>
      <w:r>
        <w:rPr>
          <w:rFonts w:ascii="Times New Roman" w:hAnsi="Times New Roman"/>
          <w:color w:val="auto"/>
          <w:spacing w:val="-17"/>
          <w:highlight w:val="none"/>
        </w:rPr>
        <w:t>程度进行审查。各参选人只有在完全符合要求的前提下，才能参与正式比选。</w:t>
      </w:r>
    </w:p>
    <w:p w14:paraId="6B582D84">
      <w:pPr>
        <w:spacing w:line="550" w:lineRule="exact"/>
        <w:ind w:firstLine="560"/>
        <w:rPr>
          <w:rFonts w:ascii="Times New Roman" w:hAnsi="Times New Roman"/>
          <w:color w:val="auto"/>
          <w:highlight w:val="none"/>
        </w:rPr>
      </w:pPr>
      <w:r>
        <w:rPr>
          <w:rFonts w:ascii="Times New Roman" w:hAnsi="Times New Roman"/>
          <w:color w:val="auto"/>
          <w:highlight w:val="none"/>
        </w:rPr>
        <w:t>1.资格性检查。</w:t>
      </w:r>
    </w:p>
    <w:p w14:paraId="30D71FCF">
      <w:pPr>
        <w:spacing w:line="550" w:lineRule="exact"/>
        <w:ind w:firstLine="560"/>
        <w:rPr>
          <w:rFonts w:ascii="Times New Roman" w:hAnsi="Times New Roman"/>
          <w:color w:val="auto"/>
          <w:highlight w:val="none"/>
        </w:rPr>
      </w:pPr>
      <w:r>
        <w:rPr>
          <w:rFonts w:ascii="Times New Roman" w:hAnsi="Times New Roman"/>
          <w:color w:val="auto"/>
          <w:highlight w:val="none"/>
        </w:rPr>
        <w:t>依据法律法规和竞争性比选文件的规定，对参选文件中的资格证明等进行审查，以确定参选人是否具备比选资格。资格性检查资料表如下：</w:t>
      </w:r>
    </w:p>
    <w:tbl>
      <w:tblPr>
        <w:tblStyle w:val="20"/>
        <w:tblW w:w="97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583"/>
        <w:gridCol w:w="4820"/>
        <w:gridCol w:w="3685"/>
      </w:tblGrid>
      <w:tr w14:paraId="134A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54" w:type="dxa"/>
            <w:tcBorders>
              <w:top w:val="single" w:color="auto" w:sz="4" w:space="0"/>
              <w:left w:val="single" w:color="auto" w:sz="4" w:space="0"/>
              <w:bottom w:val="single" w:color="auto" w:sz="4" w:space="0"/>
              <w:right w:val="single" w:color="auto" w:sz="4" w:space="0"/>
            </w:tcBorders>
            <w:vAlign w:val="center"/>
          </w:tcPr>
          <w:p w14:paraId="47EC0F9B">
            <w:pPr>
              <w:snapToGrid w:val="0"/>
              <w:spacing w:line="400" w:lineRule="exact"/>
              <w:ind w:firstLine="0" w:firstLineChars="0"/>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序号</w:t>
            </w:r>
          </w:p>
        </w:tc>
        <w:tc>
          <w:tcPr>
            <w:tcW w:w="5403" w:type="dxa"/>
            <w:gridSpan w:val="2"/>
            <w:tcBorders>
              <w:top w:val="single" w:color="auto" w:sz="4" w:space="0"/>
              <w:left w:val="single" w:color="auto" w:sz="4" w:space="0"/>
              <w:bottom w:val="single" w:color="auto" w:sz="4" w:space="0"/>
              <w:right w:val="single" w:color="auto" w:sz="4" w:space="0"/>
            </w:tcBorders>
            <w:vAlign w:val="center"/>
          </w:tcPr>
          <w:p w14:paraId="461F8B1E">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检查因素</w:t>
            </w:r>
          </w:p>
        </w:tc>
        <w:tc>
          <w:tcPr>
            <w:tcW w:w="3685" w:type="dxa"/>
            <w:tcBorders>
              <w:top w:val="single" w:color="auto" w:sz="4" w:space="0"/>
              <w:left w:val="single" w:color="auto" w:sz="4" w:space="0"/>
              <w:bottom w:val="single" w:color="auto" w:sz="4" w:space="0"/>
              <w:right w:val="single" w:color="auto" w:sz="4" w:space="0"/>
            </w:tcBorders>
            <w:vAlign w:val="center"/>
          </w:tcPr>
          <w:p w14:paraId="4328E79F">
            <w:pPr>
              <w:snapToGrid w:val="0"/>
              <w:spacing w:line="400" w:lineRule="exact"/>
              <w:ind w:firstLine="422"/>
              <w:jc w:val="center"/>
              <w:rPr>
                <w:rFonts w:ascii="Times New Roman" w:hAnsi="Times New Roman" w:eastAsia="仿宋"/>
                <w:b/>
                <w:color w:val="auto"/>
                <w:sz w:val="21"/>
                <w:szCs w:val="21"/>
                <w:highlight w:val="none"/>
              </w:rPr>
            </w:pPr>
            <w:r>
              <w:rPr>
                <w:rFonts w:ascii="Times New Roman" w:hAnsi="Times New Roman" w:eastAsia="仿宋"/>
                <w:b/>
                <w:color w:val="auto"/>
                <w:sz w:val="21"/>
                <w:szCs w:val="21"/>
                <w:highlight w:val="none"/>
              </w:rPr>
              <w:t>检查内容</w:t>
            </w:r>
          </w:p>
        </w:tc>
      </w:tr>
      <w:tr w14:paraId="22F7F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654" w:type="dxa"/>
            <w:vMerge w:val="restart"/>
            <w:vAlign w:val="center"/>
          </w:tcPr>
          <w:p w14:paraId="317F2A17">
            <w:pPr>
              <w:spacing w:line="30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p w14:paraId="767E8546">
            <w:pPr>
              <w:spacing w:line="300" w:lineRule="exact"/>
              <w:ind w:firstLine="199" w:firstLineChars="95"/>
              <w:rPr>
                <w:rFonts w:ascii="Times New Roman" w:hAnsi="Times New Roman" w:eastAsia="仿宋"/>
                <w:color w:val="auto"/>
                <w:sz w:val="21"/>
                <w:szCs w:val="21"/>
                <w:highlight w:val="none"/>
              </w:rPr>
            </w:pPr>
          </w:p>
        </w:tc>
        <w:tc>
          <w:tcPr>
            <w:tcW w:w="583" w:type="dxa"/>
            <w:vMerge w:val="restart"/>
            <w:vAlign w:val="center"/>
          </w:tcPr>
          <w:p w14:paraId="6ECBD539">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参选人应符合的基本资格条件</w:t>
            </w:r>
          </w:p>
        </w:tc>
        <w:tc>
          <w:tcPr>
            <w:tcW w:w="4820" w:type="dxa"/>
            <w:vAlign w:val="center"/>
          </w:tcPr>
          <w:p w14:paraId="1CBFE338">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（1）具有独立承担民事责任的能力</w:t>
            </w:r>
          </w:p>
        </w:tc>
        <w:tc>
          <w:tcPr>
            <w:tcW w:w="3685" w:type="dxa"/>
            <w:vAlign w:val="center"/>
          </w:tcPr>
          <w:p w14:paraId="087CAA66">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r>
              <w:rPr>
                <w:rFonts w:ascii="Times New Roman" w:hAnsi="Times New Roman" w:eastAsia="仿宋"/>
                <w:color w:val="auto"/>
                <w:highlight w:val="none"/>
              </w:rPr>
              <w:t xml:space="preserve"> </w:t>
            </w:r>
            <w:r>
              <w:rPr>
                <w:rFonts w:ascii="Times New Roman" w:hAnsi="Times New Roman" w:eastAsia="仿宋"/>
                <w:color w:val="auto"/>
                <w:sz w:val="21"/>
                <w:szCs w:val="21"/>
                <w:highlight w:val="none"/>
              </w:rPr>
              <w:t>提供法人或者其他组织的营业执照，自然人的身份证明；</w:t>
            </w:r>
          </w:p>
          <w:p w14:paraId="31A1B05F">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2.参选人法定代表人身份证明（如为授权人，另须有法人授权委托书、被授权人的身份证明）。</w:t>
            </w:r>
          </w:p>
        </w:tc>
      </w:tr>
      <w:tr w14:paraId="6DC3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54" w:type="dxa"/>
            <w:vMerge w:val="continue"/>
            <w:vAlign w:val="center"/>
          </w:tcPr>
          <w:p w14:paraId="1CF96052">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25F0FDEF">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294A92FE">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（2）具有良好的商业信誉和健全的财务会计制度</w:t>
            </w:r>
          </w:p>
        </w:tc>
        <w:tc>
          <w:tcPr>
            <w:tcW w:w="3685" w:type="dxa"/>
            <w:vMerge w:val="restart"/>
            <w:vAlign w:val="center"/>
          </w:tcPr>
          <w:p w14:paraId="2CF5D398">
            <w:pPr>
              <w:spacing w:line="300" w:lineRule="exact"/>
              <w:ind w:firstLine="0" w:firstLineChars="0"/>
              <w:rPr>
                <w:rFonts w:ascii="Times New Roman" w:hAnsi="Times New Roman" w:eastAsia="仿宋"/>
                <w:bCs/>
                <w:color w:val="auto"/>
                <w:sz w:val="21"/>
                <w:szCs w:val="21"/>
                <w:highlight w:val="none"/>
              </w:rPr>
            </w:pPr>
            <w:r>
              <w:rPr>
                <w:rFonts w:ascii="Times New Roman" w:hAnsi="Times New Roman" w:eastAsia="仿宋"/>
                <w:bCs/>
                <w:color w:val="auto"/>
                <w:sz w:val="21"/>
                <w:szCs w:val="21"/>
                <w:highlight w:val="none"/>
              </w:rPr>
              <w:t>参选人提供“基本资格条件承诺函”（格式详见第七篇）</w:t>
            </w:r>
          </w:p>
        </w:tc>
      </w:tr>
      <w:tr w14:paraId="1DA56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654" w:type="dxa"/>
            <w:vMerge w:val="continue"/>
            <w:vAlign w:val="center"/>
          </w:tcPr>
          <w:p w14:paraId="776E1C18">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5638B03D">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57CE072D">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（3）具有履行合同所必需的设备和专业技术能力</w:t>
            </w:r>
          </w:p>
        </w:tc>
        <w:tc>
          <w:tcPr>
            <w:tcW w:w="3685" w:type="dxa"/>
            <w:vMerge w:val="continue"/>
            <w:vAlign w:val="center"/>
          </w:tcPr>
          <w:p w14:paraId="15F61C39">
            <w:pPr>
              <w:spacing w:line="300" w:lineRule="exact"/>
              <w:ind w:firstLine="0" w:firstLineChars="0"/>
              <w:rPr>
                <w:rFonts w:ascii="Times New Roman" w:hAnsi="Times New Roman" w:eastAsia="仿宋"/>
                <w:bCs/>
                <w:color w:val="auto"/>
                <w:sz w:val="21"/>
                <w:szCs w:val="21"/>
                <w:highlight w:val="none"/>
              </w:rPr>
            </w:pPr>
          </w:p>
        </w:tc>
      </w:tr>
      <w:tr w14:paraId="0D20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654" w:type="dxa"/>
            <w:vMerge w:val="continue"/>
            <w:vAlign w:val="center"/>
          </w:tcPr>
          <w:p w14:paraId="6D4C25BA">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1D5048AF">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2C011BA5">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（4）有依法缴纳税收和社会保障金的良好记录</w:t>
            </w:r>
          </w:p>
        </w:tc>
        <w:tc>
          <w:tcPr>
            <w:tcW w:w="3685" w:type="dxa"/>
            <w:vMerge w:val="continue"/>
            <w:vAlign w:val="center"/>
          </w:tcPr>
          <w:p w14:paraId="418E5A04">
            <w:pPr>
              <w:spacing w:line="300" w:lineRule="exact"/>
              <w:ind w:firstLine="0" w:firstLineChars="0"/>
              <w:rPr>
                <w:rFonts w:ascii="Times New Roman" w:hAnsi="Times New Roman" w:eastAsia="仿宋"/>
                <w:bCs/>
                <w:color w:val="auto"/>
                <w:sz w:val="21"/>
                <w:szCs w:val="21"/>
                <w:highlight w:val="none"/>
              </w:rPr>
            </w:pPr>
          </w:p>
        </w:tc>
      </w:tr>
      <w:tr w14:paraId="34695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654" w:type="dxa"/>
            <w:vMerge w:val="continue"/>
            <w:vAlign w:val="center"/>
          </w:tcPr>
          <w:p w14:paraId="22975EB3">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2418C1C9">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64CEFDCE">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（5）参加本次比选前三年内，在经营活动中没有重大违法记录。</w:t>
            </w:r>
          </w:p>
        </w:tc>
        <w:tc>
          <w:tcPr>
            <w:tcW w:w="3685" w:type="dxa"/>
            <w:vMerge w:val="continue"/>
            <w:vAlign w:val="center"/>
          </w:tcPr>
          <w:p w14:paraId="73EBB41B">
            <w:pPr>
              <w:spacing w:line="300" w:lineRule="exact"/>
              <w:ind w:firstLine="0" w:firstLineChars="0"/>
              <w:rPr>
                <w:rFonts w:ascii="Times New Roman" w:hAnsi="Times New Roman" w:eastAsia="仿宋"/>
                <w:bCs/>
                <w:color w:val="auto"/>
                <w:sz w:val="21"/>
                <w:szCs w:val="21"/>
                <w:highlight w:val="none"/>
              </w:rPr>
            </w:pPr>
          </w:p>
        </w:tc>
      </w:tr>
      <w:tr w14:paraId="3FB8F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654" w:type="dxa"/>
            <w:vMerge w:val="continue"/>
            <w:vAlign w:val="center"/>
          </w:tcPr>
          <w:p w14:paraId="48EFF7CF">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39029DDC">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346EDCB6">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（6）参选人股东非华龙网员工及配偶、员工子女及其配偶。</w:t>
            </w:r>
          </w:p>
        </w:tc>
        <w:tc>
          <w:tcPr>
            <w:tcW w:w="3685" w:type="dxa"/>
            <w:vMerge w:val="restart"/>
            <w:vAlign w:val="center"/>
          </w:tcPr>
          <w:p w14:paraId="1C15F927">
            <w:pPr>
              <w:spacing w:line="300" w:lineRule="exact"/>
              <w:ind w:firstLine="0" w:firstLineChars="0"/>
              <w:rPr>
                <w:rFonts w:ascii="Times New Roman" w:hAnsi="Times New Roman" w:eastAsia="仿宋"/>
                <w:bCs/>
                <w:color w:val="auto"/>
                <w:sz w:val="21"/>
                <w:szCs w:val="21"/>
                <w:highlight w:val="none"/>
              </w:rPr>
            </w:pPr>
            <w:r>
              <w:rPr>
                <w:rFonts w:ascii="Times New Roman" w:hAnsi="Times New Roman" w:eastAsia="仿宋"/>
                <w:bCs/>
                <w:color w:val="auto"/>
                <w:sz w:val="21"/>
                <w:szCs w:val="21"/>
                <w:highlight w:val="none"/>
              </w:rPr>
              <w:t>参选人提供承诺书加盖单位公章（第七篇响应文件格式中“承诺书”）</w:t>
            </w:r>
          </w:p>
          <w:p w14:paraId="12040824">
            <w:pPr>
              <w:spacing w:line="300" w:lineRule="exact"/>
              <w:ind w:firstLine="0" w:firstLineChars="0"/>
              <w:rPr>
                <w:rFonts w:ascii="Times New Roman" w:hAnsi="Times New Roman" w:eastAsia="仿宋"/>
                <w:bCs/>
                <w:color w:val="auto"/>
                <w:sz w:val="21"/>
                <w:szCs w:val="21"/>
                <w:highlight w:val="none"/>
              </w:rPr>
            </w:pPr>
          </w:p>
        </w:tc>
      </w:tr>
      <w:tr w14:paraId="14913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654" w:type="dxa"/>
            <w:vMerge w:val="continue"/>
            <w:vAlign w:val="center"/>
          </w:tcPr>
          <w:p w14:paraId="370F3C7E">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5E907B19">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67CF594D">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（7）单位负责人为同一人或者存在直接控股、管理关系的不同比选方，不得参加同一合同项（分包）下的比选活动，否则均为无效。</w:t>
            </w:r>
          </w:p>
        </w:tc>
        <w:tc>
          <w:tcPr>
            <w:tcW w:w="3685" w:type="dxa"/>
            <w:vMerge w:val="continue"/>
            <w:vAlign w:val="center"/>
          </w:tcPr>
          <w:p w14:paraId="18A1DC68">
            <w:pPr>
              <w:spacing w:line="300" w:lineRule="exact"/>
              <w:ind w:firstLine="0" w:firstLineChars="0"/>
              <w:rPr>
                <w:rFonts w:ascii="Times New Roman" w:hAnsi="Times New Roman" w:eastAsia="仿宋"/>
                <w:bCs/>
                <w:color w:val="auto"/>
                <w:sz w:val="21"/>
                <w:szCs w:val="21"/>
                <w:highlight w:val="none"/>
              </w:rPr>
            </w:pPr>
          </w:p>
        </w:tc>
      </w:tr>
      <w:tr w14:paraId="1D579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2216B241">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5BC127FA">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1C277CC9">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（8）诚信声明</w:t>
            </w:r>
          </w:p>
        </w:tc>
        <w:tc>
          <w:tcPr>
            <w:tcW w:w="3685" w:type="dxa"/>
            <w:vAlign w:val="center"/>
          </w:tcPr>
          <w:p w14:paraId="31EAF221">
            <w:pPr>
              <w:spacing w:line="300" w:lineRule="exact"/>
              <w:ind w:firstLine="0" w:firstLineChars="0"/>
              <w:rPr>
                <w:rFonts w:ascii="Times New Roman" w:hAnsi="Times New Roman" w:eastAsia="仿宋"/>
                <w:bCs/>
                <w:color w:val="auto"/>
                <w:sz w:val="21"/>
                <w:szCs w:val="21"/>
                <w:highlight w:val="none"/>
              </w:rPr>
            </w:pPr>
            <w:r>
              <w:rPr>
                <w:rFonts w:ascii="Times New Roman" w:hAnsi="Times New Roman" w:eastAsia="仿宋"/>
                <w:bCs/>
                <w:color w:val="auto"/>
                <w:sz w:val="21"/>
                <w:szCs w:val="21"/>
                <w:highlight w:val="none"/>
              </w:rPr>
              <w:t>“诚信声明”（格式详见第七篇）</w:t>
            </w:r>
          </w:p>
        </w:tc>
      </w:tr>
      <w:tr w14:paraId="23C19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654" w:type="dxa"/>
            <w:vMerge w:val="continue"/>
            <w:vAlign w:val="center"/>
          </w:tcPr>
          <w:p w14:paraId="455260F1">
            <w:pPr>
              <w:spacing w:line="300" w:lineRule="exact"/>
              <w:ind w:firstLine="560"/>
              <w:jc w:val="center"/>
              <w:rPr>
                <w:rFonts w:ascii="Times New Roman" w:hAnsi="Times New Roman" w:eastAsia="仿宋"/>
                <w:color w:val="auto"/>
                <w:szCs w:val="28"/>
                <w:highlight w:val="none"/>
              </w:rPr>
            </w:pPr>
          </w:p>
        </w:tc>
        <w:tc>
          <w:tcPr>
            <w:tcW w:w="583" w:type="dxa"/>
            <w:vMerge w:val="continue"/>
            <w:vAlign w:val="center"/>
          </w:tcPr>
          <w:p w14:paraId="045DE136">
            <w:pPr>
              <w:spacing w:line="300" w:lineRule="exact"/>
              <w:ind w:firstLine="0" w:firstLineChars="0"/>
              <w:rPr>
                <w:rFonts w:ascii="Times New Roman" w:hAnsi="Times New Roman" w:eastAsia="仿宋"/>
                <w:color w:val="auto"/>
                <w:szCs w:val="28"/>
                <w:highlight w:val="none"/>
              </w:rPr>
            </w:pPr>
          </w:p>
        </w:tc>
        <w:tc>
          <w:tcPr>
            <w:tcW w:w="4820" w:type="dxa"/>
            <w:vAlign w:val="center"/>
          </w:tcPr>
          <w:p w14:paraId="2095780F">
            <w:pPr>
              <w:spacing w:line="30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（9）法律、行政法规规定的其他条件</w:t>
            </w:r>
          </w:p>
        </w:tc>
        <w:tc>
          <w:tcPr>
            <w:tcW w:w="3685" w:type="dxa"/>
          </w:tcPr>
          <w:p w14:paraId="212BAE12">
            <w:pPr>
              <w:spacing w:line="300" w:lineRule="exact"/>
              <w:ind w:firstLine="0" w:firstLineChars="0"/>
              <w:rPr>
                <w:rFonts w:ascii="Times New Roman" w:hAnsi="Times New Roman" w:eastAsia="仿宋"/>
                <w:b/>
                <w:color w:val="auto"/>
                <w:sz w:val="21"/>
                <w:szCs w:val="21"/>
                <w:highlight w:val="none"/>
              </w:rPr>
            </w:pPr>
            <w:r>
              <w:rPr>
                <w:rFonts w:ascii="Times New Roman" w:hAnsi="Times New Roman"/>
                <w:color w:val="auto"/>
                <w:sz w:val="21"/>
                <w:szCs w:val="21"/>
                <w:highlight w:val="none"/>
              </w:rPr>
              <w:t>/</w:t>
            </w:r>
          </w:p>
        </w:tc>
      </w:tr>
      <w:bookmarkEnd w:id="63"/>
      <w:bookmarkEnd w:id="64"/>
    </w:tbl>
    <w:p w14:paraId="556898AD">
      <w:pPr>
        <w:snapToGrid w:val="0"/>
        <w:spacing w:line="240" w:lineRule="auto"/>
        <w:ind w:firstLine="560"/>
        <w:rPr>
          <w:rFonts w:ascii="Times New Roman" w:hAnsi="Times New Roman"/>
          <w:color w:val="auto"/>
          <w:sz w:val="24"/>
          <w:szCs w:val="22"/>
          <w:highlight w:val="none"/>
        </w:rPr>
      </w:pPr>
      <w:r>
        <w:rPr>
          <w:rFonts w:ascii="Times New Roman" w:hAnsi="Times New Roman" w:eastAsia="方正仿宋_GBK"/>
          <w:color w:val="auto"/>
          <w:sz w:val="24"/>
          <w:szCs w:val="22"/>
          <w:highlight w:val="none"/>
        </w:rPr>
        <w:t>注：1.根据《中华人民共和国政府采购法实施条例》第十九条“参加政府采购活动前三年内，在经营活动中没有重大违法记录”中“重大违法记录”，是指参选人因违法经营受到刑事处罚或者责令停产停业、吊销许可证或者执照、较大数额罚款等行政处罚。行政处罚中“较大数额”的认定标准，按照《财政部关于〈中华人民共和国政府采购法实施条例〉第十九条第一款“较大数额罚款”具体适用问题的意见》（财库〔2022〕3号）执行。参选人可于投标截止日期前通过 “信用中国”网站（www.creditchina.gov.cn）、“中国政府采购网”（www.ccgp.gov.cn）等渠道查询信用记录。</w:t>
      </w:r>
    </w:p>
    <w:p w14:paraId="28B60954">
      <w:pPr>
        <w:snapToGrid w:val="0"/>
        <w:ind w:firstLine="560"/>
        <w:rPr>
          <w:rFonts w:ascii="Times New Roman" w:hAnsi="Times New Roman"/>
          <w:color w:val="auto"/>
          <w:highlight w:val="none"/>
        </w:rPr>
      </w:pPr>
      <w:r>
        <w:rPr>
          <w:rFonts w:ascii="Times New Roman" w:hAnsi="Times New Roman"/>
          <w:color w:val="auto"/>
          <w:highlight w:val="none"/>
        </w:rPr>
        <w:t>2.符合性审查。</w:t>
      </w:r>
    </w:p>
    <w:p w14:paraId="6A90A53E">
      <w:pPr>
        <w:snapToGrid w:val="0"/>
        <w:ind w:firstLine="560"/>
        <w:rPr>
          <w:rFonts w:ascii="Times New Roman" w:hAnsi="Times New Roman"/>
          <w:color w:val="auto"/>
          <w:highlight w:val="none"/>
        </w:rPr>
      </w:pPr>
      <w:r>
        <w:rPr>
          <w:rFonts w:ascii="Times New Roman" w:hAnsi="Times New Roman"/>
          <w:color w:val="auto"/>
          <w:highlight w:val="none"/>
        </w:rPr>
        <w:t>比选小组应当对符合资格的参选人的参选文件进行符合性审查，以确定其是否满足比选文件的实质性要求。符合性审查资料表如下：</w:t>
      </w:r>
    </w:p>
    <w:tbl>
      <w:tblPr>
        <w:tblStyle w:val="20"/>
        <w:tblpPr w:leftFromText="180" w:rightFromText="180" w:vertAnchor="text" w:horzAnchor="margin" w:tblpXSpec="center" w:tblpY="1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198"/>
        <w:gridCol w:w="2397"/>
        <w:gridCol w:w="4544"/>
      </w:tblGrid>
      <w:tr w14:paraId="293B1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46" w:type="dxa"/>
            <w:vAlign w:val="center"/>
          </w:tcPr>
          <w:p w14:paraId="4A203189">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序号</w:t>
            </w:r>
          </w:p>
        </w:tc>
        <w:tc>
          <w:tcPr>
            <w:tcW w:w="3595" w:type="dxa"/>
            <w:gridSpan w:val="2"/>
            <w:vAlign w:val="center"/>
          </w:tcPr>
          <w:p w14:paraId="501931D4">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评审因素</w:t>
            </w:r>
          </w:p>
        </w:tc>
        <w:tc>
          <w:tcPr>
            <w:tcW w:w="4544" w:type="dxa"/>
            <w:vAlign w:val="center"/>
          </w:tcPr>
          <w:p w14:paraId="719982C8">
            <w:pPr>
              <w:spacing w:line="360" w:lineRule="exact"/>
              <w:ind w:firstLine="0" w:firstLineChars="0"/>
              <w:jc w:val="center"/>
              <w:rPr>
                <w:rFonts w:ascii="Times New Roman" w:hAnsi="Times New Roman" w:eastAsia="仿宋"/>
                <w:b/>
                <w:color w:val="auto"/>
                <w:szCs w:val="28"/>
                <w:highlight w:val="none"/>
              </w:rPr>
            </w:pPr>
            <w:r>
              <w:rPr>
                <w:rFonts w:ascii="Times New Roman" w:hAnsi="Times New Roman" w:eastAsia="仿宋"/>
                <w:b/>
                <w:color w:val="auto"/>
                <w:szCs w:val="28"/>
                <w:highlight w:val="none"/>
              </w:rPr>
              <w:t>评审标准</w:t>
            </w:r>
          </w:p>
        </w:tc>
      </w:tr>
      <w:tr w14:paraId="3D0B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846" w:type="dxa"/>
            <w:vMerge w:val="restart"/>
            <w:vAlign w:val="center"/>
          </w:tcPr>
          <w:p w14:paraId="5B7A7D5D">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w:t>
            </w:r>
          </w:p>
        </w:tc>
        <w:tc>
          <w:tcPr>
            <w:tcW w:w="1198" w:type="dxa"/>
            <w:vMerge w:val="restart"/>
            <w:vAlign w:val="center"/>
          </w:tcPr>
          <w:p w14:paraId="05284CEE">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有效性</w:t>
            </w:r>
          </w:p>
          <w:p w14:paraId="761BE867">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27AF9C20">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参选文件签署或盖章</w:t>
            </w:r>
          </w:p>
        </w:tc>
        <w:tc>
          <w:tcPr>
            <w:tcW w:w="4544" w:type="dxa"/>
            <w:vAlign w:val="center"/>
          </w:tcPr>
          <w:p w14:paraId="17052FE6">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参选文件上法定代表人（或其授权代表）或自然人（参选人为自然人）的签署或盖章齐全。</w:t>
            </w:r>
          </w:p>
        </w:tc>
      </w:tr>
      <w:tr w14:paraId="000B6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846" w:type="dxa"/>
            <w:vMerge w:val="continue"/>
            <w:vAlign w:val="center"/>
          </w:tcPr>
          <w:p w14:paraId="75B60F4A">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64757015">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0859CC8B">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参选方案</w:t>
            </w:r>
          </w:p>
        </w:tc>
        <w:tc>
          <w:tcPr>
            <w:tcW w:w="4544" w:type="dxa"/>
            <w:vAlign w:val="center"/>
          </w:tcPr>
          <w:p w14:paraId="7808AE16">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只能有一个方案参与比选。</w:t>
            </w:r>
          </w:p>
        </w:tc>
      </w:tr>
      <w:tr w14:paraId="5AE6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846" w:type="dxa"/>
            <w:vMerge w:val="continue"/>
            <w:vAlign w:val="center"/>
          </w:tcPr>
          <w:p w14:paraId="5094F7B1">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7DEF22B5">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5A136653">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报价唯一</w:t>
            </w:r>
          </w:p>
        </w:tc>
        <w:tc>
          <w:tcPr>
            <w:tcW w:w="4544" w:type="dxa"/>
            <w:vAlign w:val="center"/>
          </w:tcPr>
          <w:p w14:paraId="35495FA3">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lang w:val="zh-CN"/>
              </w:rPr>
              <w:t>只能在预算金额和最高限价内报价，</w:t>
            </w:r>
            <w:r>
              <w:rPr>
                <w:rFonts w:ascii="Times New Roman" w:hAnsi="Times New Roman" w:eastAsia="仿宋"/>
                <w:color w:val="auto"/>
                <w:sz w:val="21"/>
                <w:szCs w:val="21"/>
                <w:highlight w:val="none"/>
              </w:rPr>
              <w:t>只能有一个有效报价，不得提交选择性报价。</w:t>
            </w:r>
          </w:p>
        </w:tc>
      </w:tr>
      <w:tr w14:paraId="5EA1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exact"/>
        </w:trPr>
        <w:tc>
          <w:tcPr>
            <w:tcW w:w="846" w:type="dxa"/>
            <w:vAlign w:val="center"/>
          </w:tcPr>
          <w:p w14:paraId="5EF15A26">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w:t>
            </w:r>
          </w:p>
        </w:tc>
        <w:tc>
          <w:tcPr>
            <w:tcW w:w="1198" w:type="dxa"/>
            <w:vAlign w:val="center"/>
          </w:tcPr>
          <w:p w14:paraId="6C1C583E">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完整性</w:t>
            </w:r>
          </w:p>
          <w:p w14:paraId="167226B5">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34439BB0">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参选文件份数</w:t>
            </w:r>
          </w:p>
        </w:tc>
        <w:tc>
          <w:tcPr>
            <w:tcW w:w="4544" w:type="dxa"/>
            <w:vAlign w:val="center"/>
          </w:tcPr>
          <w:p w14:paraId="20B86FAE">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参选文件正、副本数量符合比选文件要求。</w:t>
            </w:r>
          </w:p>
        </w:tc>
      </w:tr>
      <w:tr w14:paraId="0445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restart"/>
            <w:vAlign w:val="center"/>
          </w:tcPr>
          <w:p w14:paraId="65074ABF">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w:t>
            </w:r>
          </w:p>
        </w:tc>
        <w:tc>
          <w:tcPr>
            <w:tcW w:w="1198" w:type="dxa"/>
            <w:vMerge w:val="restart"/>
            <w:vAlign w:val="center"/>
          </w:tcPr>
          <w:p w14:paraId="63CB6B8F">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响应程度</w:t>
            </w:r>
          </w:p>
          <w:p w14:paraId="0DEA358D">
            <w:pPr>
              <w:spacing w:line="360" w:lineRule="exact"/>
              <w:ind w:firstLine="0" w:firstLineChars="0"/>
              <w:jc w:val="center"/>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审查</w:t>
            </w:r>
          </w:p>
        </w:tc>
        <w:tc>
          <w:tcPr>
            <w:tcW w:w="2397" w:type="dxa"/>
            <w:vAlign w:val="center"/>
          </w:tcPr>
          <w:p w14:paraId="6D152B93">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参选文件服务部分内容</w:t>
            </w:r>
          </w:p>
        </w:tc>
        <w:tc>
          <w:tcPr>
            <w:tcW w:w="4544" w:type="dxa"/>
            <w:vAlign w:val="center"/>
          </w:tcPr>
          <w:p w14:paraId="60359FEF">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对本比选文件第二篇内容作出实质性响应</w:t>
            </w:r>
          </w:p>
        </w:tc>
      </w:tr>
      <w:tr w14:paraId="6FD43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exact"/>
        </w:trPr>
        <w:tc>
          <w:tcPr>
            <w:tcW w:w="846" w:type="dxa"/>
            <w:vMerge w:val="continue"/>
            <w:vAlign w:val="center"/>
          </w:tcPr>
          <w:p w14:paraId="7A24BB0B">
            <w:pPr>
              <w:spacing w:line="360" w:lineRule="exact"/>
              <w:ind w:firstLine="0" w:firstLineChars="0"/>
              <w:jc w:val="center"/>
              <w:rPr>
                <w:rFonts w:ascii="Times New Roman" w:hAnsi="Times New Roman" w:eastAsia="仿宋"/>
                <w:color w:val="auto"/>
                <w:sz w:val="21"/>
                <w:szCs w:val="21"/>
                <w:highlight w:val="none"/>
              </w:rPr>
            </w:pPr>
          </w:p>
        </w:tc>
        <w:tc>
          <w:tcPr>
            <w:tcW w:w="1198" w:type="dxa"/>
            <w:vMerge w:val="continue"/>
            <w:vAlign w:val="center"/>
          </w:tcPr>
          <w:p w14:paraId="6E28865C">
            <w:pPr>
              <w:spacing w:line="360" w:lineRule="exact"/>
              <w:ind w:firstLine="0" w:firstLineChars="0"/>
              <w:rPr>
                <w:rFonts w:ascii="Times New Roman" w:hAnsi="Times New Roman" w:eastAsia="仿宋"/>
                <w:color w:val="auto"/>
                <w:sz w:val="21"/>
                <w:szCs w:val="21"/>
                <w:highlight w:val="none"/>
              </w:rPr>
            </w:pPr>
          </w:p>
        </w:tc>
        <w:tc>
          <w:tcPr>
            <w:tcW w:w="2397" w:type="dxa"/>
            <w:vAlign w:val="center"/>
          </w:tcPr>
          <w:p w14:paraId="23B770E2">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参选文件商务部分内容</w:t>
            </w:r>
          </w:p>
        </w:tc>
        <w:tc>
          <w:tcPr>
            <w:tcW w:w="4544" w:type="dxa"/>
            <w:vAlign w:val="center"/>
          </w:tcPr>
          <w:p w14:paraId="4F725283">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对本比选文件第三篇内容作出实质性响应</w:t>
            </w:r>
          </w:p>
        </w:tc>
      </w:tr>
      <w:tr w14:paraId="70C5A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exact"/>
        </w:trPr>
        <w:tc>
          <w:tcPr>
            <w:tcW w:w="846" w:type="dxa"/>
            <w:vMerge w:val="continue"/>
            <w:vAlign w:val="center"/>
          </w:tcPr>
          <w:p w14:paraId="3C89C95E">
            <w:pPr>
              <w:ind w:firstLine="640"/>
              <w:jc w:val="center"/>
              <w:rPr>
                <w:rFonts w:ascii="Times New Roman" w:hAnsi="Times New Roman" w:eastAsia="仿宋"/>
                <w:color w:val="auto"/>
                <w:sz w:val="32"/>
                <w:szCs w:val="32"/>
                <w:highlight w:val="none"/>
              </w:rPr>
            </w:pPr>
          </w:p>
        </w:tc>
        <w:tc>
          <w:tcPr>
            <w:tcW w:w="1198" w:type="dxa"/>
            <w:vMerge w:val="continue"/>
            <w:vAlign w:val="center"/>
          </w:tcPr>
          <w:p w14:paraId="0CFEF165">
            <w:pPr>
              <w:spacing w:line="360" w:lineRule="exact"/>
              <w:ind w:firstLine="640"/>
              <w:rPr>
                <w:rFonts w:ascii="Times New Roman" w:hAnsi="Times New Roman" w:eastAsia="仿宋"/>
                <w:color w:val="auto"/>
                <w:sz w:val="32"/>
                <w:szCs w:val="32"/>
                <w:highlight w:val="none"/>
              </w:rPr>
            </w:pPr>
          </w:p>
        </w:tc>
        <w:tc>
          <w:tcPr>
            <w:tcW w:w="2397" w:type="dxa"/>
            <w:vAlign w:val="center"/>
          </w:tcPr>
          <w:p w14:paraId="2B7F65CB">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比选有效期</w:t>
            </w:r>
          </w:p>
        </w:tc>
        <w:tc>
          <w:tcPr>
            <w:tcW w:w="4544" w:type="dxa"/>
            <w:vAlign w:val="center"/>
          </w:tcPr>
          <w:p w14:paraId="5170D5C4">
            <w:pPr>
              <w:spacing w:line="360" w:lineRule="exact"/>
              <w:ind w:firstLine="0" w:firstLineChars="0"/>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提交参选文件截止时间起90天。</w:t>
            </w:r>
          </w:p>
        </w:tc>
      </w:tr>
    </w:tbl>
    <w:p w14:paraId="6903BA89">
      <w:pPr>
        <w:snapToGrid w:val="0"/>
        <w:ind w:firstLine="560"/>
        <w:rPr>
          <w:rFonts w:ascii="Times New Roman" w:hAnsi="Times New Roman" w:eastAsia="方正黑体_GBK"/>
          <w:color w:val="auto"/>
          <w:szCs w:val="28"/>
          <w:highlight w:val="none"/>
        </w:rPr>
      </w:pPr>
      <w:bookmarkStart w:id="65" w:name="_Toc31997"/>
      <w:bookmarkStart w:id="66" w:name="_Toc25341"/>
      <w:bookmarkStart w:id="67" w:name="_Toc14824"/>
      <w:bookmarkStart w:id="68" w:name="_Toc27015"/>
      <w:bookmarkStart w:id="69" w:name="_Toc26796"/>
      <w:bookmarkStart w:id="70" w:name="_Toc20171"/>
      <w:bookmarkStart w:id="71" w:name="_Toc28549"/>
      <w:bookmarkStart w:id="72" w:name="_Toc9094"/>
      <w:bookmarkStart w:id="73" w:name="_Toc30717"/>
      <w:bookmarkStart w:id="74" w:name="_Toc21650"/>
      <w:bookmarkStart w:id="75" w:name="_Toc30011"/>
      <w:bookmarkStart w:id="76" w:name="_Toc5620"/>
      <w:bookmarkStart w:id="77" w:name="_Toc27633"/>
      <w:bookmarkStart w:id="78" w:name="_Toc27705"/>
      <w:bookmarkStart w:id="79" w:name="_Toc75793519"/>
      <w:bookmarkStart w:id="80" w:name="_Toc29140"/>
      <w:r>
        <w:rPr>
          <w:rFonts w:ascii="Times New Roman" w:hAnsi="Times New Roman" w:eastAsia="方正黑体_GBK"/>
          <w:color w:val="auto"/>
          <w:szCs w:val="28"/>
          <w:highlight w:val="none"/>
        </w:rPr>
        <w:t>二、评选方法</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14:paraId="4F1803CB">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（一）本项目采用综合评估法进行评选。</w:t>
      </w:r>
    </w:p>
    <w:p w14:paraId="67565D68">
      <w:pPr>
        <w:adjustRightInd w:val="0"/>
        <w:snapToGrid w:val="0"/>
        <w:ind w:firstLine="562"/>
        <w:rPr>
          <w:rFonts w:ascii="Times New Roman" w:hAnsi="Times New Roman"/>
          <w:color w:val="auto"/>
          <w:szCs w:val="28"/>
          <w:highlight w:val="none"/>
        </w:rPr>
      </w:pPr>
      <w:r>
        <w:rPr>
          <w:rFonts w:ascii="Times New Roman" w:hAnsi="Times New Roman"/>
          <w:b/>
          <w:bCs/>
          <w:color w:val="auto"/>
          <w:szCs w:val="28"/>
          <w:highlight w:val="none"/>
        </w:rPr>
        <w:t>综合评估法：</w:t>
      </w:r>
      <w:r>
        <w:rPr>
          <w:rFonts w:ascii="Times New Roman" w:hAnsi="Times New Roman"/>
          <w:color w:val="auto"/>
          <w:szCs w:val="28"/>
          <w:highlight w:val="none"/>
        </w:rPr>
        <w:t>指在满足比选文件实质性要求的前提下，按照文件中规定的各项因素进行综合评审后，以总得分最高作为第一中标（选）候选人的评审方法。</w:t>
      </w:r>
    </w:p>
    <w:p w14:paraId="774A56BD">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（1）比较与评价。按比选文件中规定的评选方法和标准，对资格审查和符合性审查合格的参选文件进行技术（服务）和商务评估。</w:t>
      </w:r>
    </w:p>
    <w:p w14:paraId="79EE8971">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比选小组成员对每个有效参选人（通过资格审查、符合性审查的参选人）的参选文件进行评价、打分，然后由比选小组对各成员打分情况进行核查及复核，个别成员对同一参选人同一评分项的打分偏离较大的，应对参选人的参选文件进行再次核对，确属打分有误的，应及时进行修正。复核后，比选小组汇总每个参选人每项评分因素的得分。</w:t>
      </w:r>
    </w:p>
    <w:p w14:paraId="4F1BACC2">
      <w:pPr>
        <w:adjustRightInd w:val="0"/>
        <w:snapToGrid w:val="0"/>
        <w:spacing w:line="550" w:lineRule="exact"/>
        <w:ind w:firstLine="560"/>
        <w:rPr>
          <w:rFonts w:ascii="Times New Roman" w:hAnsi="Times New Roman"/>
          <w:color w:val="auto"/>
          <w:szCs w:val="28"/>
          <w:highlight w:val="none"/>
        </w:rPr>
      </w:pPr>
      <w:r>
        <w:rPr>
          <w:rFonts w:ascii="Times New Roman" w:hAnsi="Times New Roman"/>
          <w:color w:val="auto"/>
          <w:szCs w:val="28"/>
          <w:highlight w:val="none"/>
        </w:rPr>
        <w:t>（2）推荐中选候选人名单。</w:t>
      </w:r>
    </w:p>
    <w:p w14:paraId="73BF804A">
      <w:pPr>
        <w:adjustRightInd w:val="0"/>
        <w:snapToGrid w:val="0"/>
        <w:spacing w:line="550" w:lineRule="exact"/>
        <w:ind w:firstLine="560" w:firstLineChars="0"/>
        <w:rPr>
          <w:rFonts w:ascii="Times New Roman" w:hAnsi="Times New Roman"/>
          <w:color w:val="auto"/>
          <w:spacing w:val="-6"/>
          <w:szCs w:val="28"/>
          <w:highlight w:val="none"/>
        </w:rPr>
      </w:pPr>
      <w:r>
        <w:rPr>
          <w:rFonts w:ascii="Times New Roman" w:hAnsi="Times New Roman"/>
          <w:color w:val="auto"/>
          <w:szCs w:val="28"/>
          <w:highlight w:val="none"/>
        </w:rPr>
        <w:t>按评审后得分由高到低的排列顺序推荐综合得分排名前三的参选人为本项目中选候选人，排名第一的为第一中选候选人。得分相同的，按技术（服</w:t>
      </w:r>
      <w:r>
        <w:rPr>
          <w:rFonts w:ascii="Times New Roman" w:hAnsi="Times New Roman"/>
          <w:color w:val="auto"/>
          <w:spacing w:val="-6"/>
          <w:szCs w:val="28"/>
          <w:highlight w:val="none"/>
        </w:rPr>
        <w:t>务</w:t>
      </w:r>
      <w:r>
        <w:rPr>
          <w:rFonts w:ascii="Times New Roman" w:hAnsi="Times New Roman"/>
          <w:color w:val="auto"/>
          <w:szCs w:val="28"/>
          <w:highlight w:val="none"/>
        </w:rPr>
        <w:t>）</w:t>
      </w:r>
      <w:r>
        <w:rPr>
          <w:rFonts w:ascii="Times New Roman" w:hAnsi="Times New Roman"/>
          <w:color w:val="auto"/>
          <w:spacing w:val="-6"/>
          <w:szCs w:val="28"/>
          <w:highlight w:val="none"/>
        </w:rPr>
        <w:t>部分得分由高到低顺序排列，排名第一的为第一中选候选人。</w:t>
      </w:r>
    </w:p>
    <w:p w14:paraId="14A993B7">
      <w:pPr>
        <w:numPr>
          <w:ilvl w:val="255"/>
          <w:numId w:val="0"/>
        </w:numPr>
        <w:adjustRightInd w:val="0"/>
        <w:snapToGrid w:val="0"/>
        <w:ind w:firstLine="560"/>
        <w:jc w:val="left"/>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三、评审标准</w:t>
      </w:r>
    </w:p>
    <w:tbl>
      <w:tblPr>
        <w:tblStyle w:val="20"/>
        <w:tblW w:w="9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340"/>
        <w:gridCol w:w="1349"/>
        <w:gridCol w:w="4379"/>
        <w:gridCol w:w="1940"/>
      </w:tblGrid>
      <w:tr w14:paraId="6FB96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690" w:type="dxa"/>
            <w:vAlign w:val="center"/>
          </w:tcPr>
          <w:p w14:paraId="48949EA2">
            <w:pPr>
              <w:spacing w:line="300" w:lineRule="exact"/>
              <w:ind w:firstLine="0" w:firstLineChars="0"/>
              <w:jc w:val="center"/>
              <w:rPr>
                <w:rFonts w:ascii="Times New Roman" w:hAnsi="Times New Roman"/>
                <w:color w:val="auto"/>
                <w:sz w:val="22"/>
                <w:szCs w:val="22"/>
                <w:highlight w:val="none"/>
              </w:rPr>
            </w:pPr>
            <w:r>
              <w:rPr>
                <w:rFonts w:ascii="Times New Roman" w:hAnsi="Times New Roman"/>
                <w:b/>
                <w:color w:val="auto"/>
                <w:sz w:val="21"/>
                <w:szCs w:val="21"/>
                <w:highlight w:val="none"/>
              </w:rPr>
              <w:t>序号</w:t>
            </w:r>
          </w:p>
        </w:tc>
        <w:tc>
          <w:tcPr>
            <w:tcW w:w="1340" w:type="dxa"/>
            <w:vAlign w:val="center"/>
          </w:tcPr>
          <w:p w14:paraId="08968DD0">
            <w:pPr>
              <w:spacing w:line="300" w:lineRule="exact"/>
              <w:ind w:firstLine="0" w:firstLineChars="0"/>
              <w:jc w:val="center"/>
              <w:rPr>
                <w:rFonts w:ascii="Times New Roman" w:hAnsi="Times New Roman"/>
                <w:color w:val="auto"/>
                <w:sz w:val="22"/>
                <w:szCs w:val="22"/>
                <w:highlight w:val="none"/>
              </w:rPr>
            </w:pPr>
            <w:r>
              <w:rPr>
                <w:rFonts w:ascii="Times New Roman" w:hAnsi="Times New Roman"/>
                <w:b/>
                <w:color w:val="auto"/>
                <w:sz w:val="21"/>
                <w:szCs w:val="21"/>
                <w:highlight w:val="none"/>
              </w:rPr>
              <w:t>评分因素及权值</w:t>
            </w:r>
          </w:p>
        </w:tc>
        <w:tc>
          <w:tcPr>
            <w:tcW w:w="1349" w:type="dxa"/>
            <w:vAlign w:val="center"/>
          </w:tcPr>
          <w:p w14:paraId="12CB19B1">
            <w:pPr>
              <w:spacing w:line="300" w:lineRule="exact"/>
              <w:ind w:firstLine="0" w:firstLineChars="0"/>
              <w:jc w:val="center"/>
              <w:rPr>
                <w:rFonts w:ascii="Times New Roman" w:hAnsi="Times New Roman"/>
                <w:color w:val="auto"/>
                <w:sz w:val="22"/>
                <w:szCs w:val="22"/>
                <w:highlight w:val="none"/>
              </w:rPr>
            </w:pPr>
            <w:r>
              <w:rPr>
                <w:rFonts w:ascii="Times New Roman" w:hAnsi="Times New Roman"/>
                <w:b/>
                <w:color w:val="auto"/>
                <w:sz w:val="21"/>
                <w:szCs w:val="21"/>
                <w:highlight w:val="none"/>
              </w:rPr>
              <w:t>分值            （100分）</w:t>
            </w:r>
          </w:p>
        </w:tc>
        <w:tc>
          <w:tcPr>
            <w:tcW w:w="4379" w:type="dxa"/>
            <w:vAlign w:val="center"/>
          </w:tcPr>
          <w:p w14:paraId="14A54676">
            <w:pPr>
              <w:spacing w:line="300" w:lineRule="exact"/>
              <w:ind w:firstLine="0" w:firstLineChars="0"/>
              <w:jc w:val="center"/>
              <w:rPr>
                <w:rFonts w:ascii="Times New Roman" w:hAnsi="Times New Roman"/>
                <w:color w:val="auto"/>
                <w:sz w:val="22"/>
                <w:szCs w:val="22"/>
                <w:highlight w:val="none"/>
              </w:rPr>
            </w:pPr>
            <w:r>
              <w:rPr>
                <w:rFonts w:ascii="Times New Roman" w:hAnsi="Times New Roman"/>
                <w:b/>
                <w:color w:val="auto"/>
                <w:sz w:val="21"/>
                <w:szCs w:val="21"/>
                <w:highlight w:val="none"/>
              </w:rPr>
              <w:t>评分标准</w:t>
            </w:r>
          </w:p>
        </w:tc>
        <w:tc>
          <w:tcPr>
            <w:tcW w:w="1940" w:type="dxa"/>
            <w:vAlign w:val="center"/>
          </w:tcPr>
          <w:p w14:paraId="238CE852">
            <w:pPr>
              <w:pStyle w:val="36"/>
              <w:spacing w:before="0" w:after="0" w:line="300" w:lineRule="exact"/>
              <w:rPr>
                <w:rFonts w:eastAsia="方正仿宋_GBK"/>
                <w:sz w:val="22"/>
                <w:szCs w:val="22"/>
                <w:highlight w:val="none"/>
              </w:rPr>
            </w:pPr>
            <w:r>
              <w:rPr>
                <w:rFonts w:eastAsia="方正仿宋_GBK"/>
                <w:sz w:val="21"/>
                <w:szCs w:val="21"/>
                <w:highlight w:val="none"/>
              </w:rPr>
              <w:t>说明</w:t>
            </w:r>
          </w:p>
        </w:tc>
      </w:tr>
      <w:tr w14:paraId="35B4D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690" w:type="dxa"/>
            <w:vAlign w:val="center"/>
          </w:tcPr>
          <w:p w14:paraId="36E176FB">
            <w:pPr>
              <w:spacing w:line="300" w:lineRule="exac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1</w:t>
            </w:r>
          </w:p>
        </w:tc>
        <w:tc>
          <w:tcPr>
            <w:tcW w:w="1340" w:type="dxa"/>
            <w:vAlign w:val="center"/>
          </w:tcPr>
          <w:p w14:paraId="029E4E48">
            <w:pPr>
              <w:spacing w:line="300" w:lineRule="exact"/>
              <w:ind w:firstLine="0" w:firstLineChars="0"/>
              <w:jc w:val="center"/>
              <w:rPr>
                <w:rFonts w:ascii="Times New Roman" w:hAnsi="Times New Roman"/>
                <w:color w:val="auto"/>
                <w:sz w:val="22"/>
                <w:szCs w:val="22"/>
                <w:highlight w:val="none"/>
              </w:rPr>
            </w:pPr>
            <w:r>
              <w:rPr>
                <w:rFonts w:ascii="Times New Roman" w:hAnsi="Times New Roman" w:eastAsia="仿宋"/>
                <w:color w:val="auto"/>
                <w:sz w:val="21"/>
                <w:szCs w:val="21"/>
                <w:highlight w:val="none"/>
              </w:rPr>
              <w:t xml:space="preserve">报价部分   </w:t>
            </w:r>
            <w:r>
              <w:rPr>
                <w:rFonts w:ascii="Times New Roman" w:hAnsi="Times New Roman" w:eastAsia="仿宋_GB2312"/>
                <w:color w:val="auto"/>
                <w:sz w:val="21"/>
                <w:szCs w:val="21"/>
                <w:highlight w:val="none"/>
              </w:rPr>
              <w:t>（60%）</w:t>
            </w:r>
          </w:p>
        </w:tc>
        <w:tc>
          <w:tcPr>
            <w:tcW w:w="1349" w:type="dxa"/>
            <w:vAlign w:val="center"/>
          </w:tcPr>
          <w:p w14:paraId="0E2DE47F">
            <w:pPr>
              <w:spacing w:line="300" w:lineRule="exac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60分</w:t>
            </w:r>
          </w:p>
        </w:tc>
        <w:tc>
          <w:tcPr>
            <w:tcW w:w="4379" w:type="dxa"/>
            <w:vAlign w:val="center"/>
          </w:tcPr>
          <w:p w14:paraId="11A3826E">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有效的比选报价中的最低价为评选基准价，其价格分为满分。其他参选人的价格分统一按照下列公式计算：</w:t>
            </w:r>
          </w:p>
          <w:p w14:paraId="48CF7979">
            <w:pPr>
              <w:spacing w:line="300" w:lineRule="exact"/>
              <w:ind w:firstLine="0" w:firstLineChars="0"/>
              <w:rPr>
                <w:rFonts w:ascii="Times New Roman" w:hAnsi="Times New Roman"/>
                <w:color w:val="auto"/>
                <w:sz w:val="22"/>
                <w:szCs w:val="22"/>
                <w:highlight w:val="none"/>
              </w:rPr>
            </w:pPr>
            <w:r>
              <w:rPr>
                <w:rFonts w:ascii="Times New Roman" w:hAnsi="Times New Roman" w:eastAsia="仿宋"/>
                <w:color w:val="auto"/>
                <w:sz w:val="21"/>
                <w:szCs w:val="21"/>
                <w:highlight w:val="none"/>
              </w:rPr>
              <w:t>比选报价得分＝（评选基准价/比选报价）×价格权重×100。</w:t>
            </w:r>
          </w:p>
        </w:tc>
        <w:tc>
          <w:tcPr>
            <w:tcW w:w="1940" w:type="dxa"/>
            <w:vAlign w:val="center"/>
          </w:tcPr>
          <w:p w14:paraId="5A73E3AF">
            <w:pPr>
              <w:spacing w:line="300" w:lineRule="exact"/>
              <w:ind w:firstLine="0" w:firstLineChars="0"/>
              <w:rPr>
                <w:rFonts w:ascii="Times New Roman" w:hAnsi="Times New Roman"/>
                <w:color w:val="auto"/>
                <w:highlight w:val="none"/>
              </w:rPr>
            </w:pPr>
          </w:p>
          <w:p w14:paraId="2AF28A6A">
            <w:pPr>
              <w:pStyle w:val="9"/>
              <w:spacing w:after="0" w:line="300" w:lineRule="exact"/>
              <w:ind w:firstLine="0" w:firstLineChars="0"/>
              <w:rPr>
                <w:rFonts w:ascii="Times New Roman" w:hAnsi="Times New Roman"/>
                <w:color w:val="auto"/>
                <w:sz w:val="22"/>
                <w:szCs w:val="22"/>
                <w:highlight w:val="none"/>
              </w:rPr>
            </w:pPr>
          </w:p>
        </w:tc>
      </w:tr>
      <w:tr w14:paraId="0B05F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4" w:hRule="atLeast"/>
          <w:jc w:val="center"/>
        </w:trPr>
        <w:tc>
          <w:tcPr>
            <w:tcW w:w="690" w:type="dxa"/>
            <w:vAlign w:val="center"/>
          </w:tcPr>
          <w:p w14:paraId="75897C19">
            <w:pPr>
              <w:spacing w:line="24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2</w:t>
            </w:r>
          </w:p>
        </w:tc>
        <w:tc>
          <w:tcPr>
            <w:tcW w:w="1340" w:type="dxa"/>
            <w:vAlign w:val="center"/>
          </w:tcPr>
          <w:p w14:paraId="366ABFAC">
            <w:pPr>
              <w:spacing w:line="240" w:lineRule="atLeas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服务部分</w:t>
            </w:r>
          </w:p>
          <w:p w14:paraId="3847F53D">
            <w:pPr>
              <w:spacing w:line="40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(30%)</w:t>
            </w:r>
          </w:p>
        </w:tc>
        <w:tc>
          <w:tcPr>
            <w:tcW w:w="1349" w:type="dxa"/>
            <w:vAlign w:val="center"/>
          </w:tcPr>
          <w:p w14:paraId="3B97F123">
            <w:pPr>
              <w:spacing w:line="40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服务方案    （30分）</w:t>
            </w:r>
          </w:p>
        </w:tc>
        <w:tc>
          <w:tcPr>
            <w:tcW w:w="4379" w:type="dxa"/>
            <w:vAlign w:val="center"/>
          </w:tcPr>
          <w:p w14:paraId="4F0AAC99">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请参选人结合本次项目服务内容，提出全面、完整、有效的服务方案，服务方案内容须包含但不限于以下关键内容：</w:t>
            </w:r>
          </w:p>
          <w:p w14:paraId="678C3E19">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1.整体服务：项目总体服务方案、服务思路和整体计划。（15分）</w:t>
            </w:r>
          </w:p>
          <w:p w14:paraId="0A374118">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（1）方案内容不存在瑕疵，得15分；</w:t>
            </w:r>
          </w:p>
          <w:p w14:paraId="04C8DA70">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（2）方案内容存在1处瑕疵，得12分；</w:t>
            </w:r>
          </w:p>
          <w:p w14:paraId="2870AE51">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（3）方案内容存在2处瑕疵，得9分；</w:t>
            </w:r>
          </w:p>
          <w:p w14:paraId="05DC12AD">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（4）方案内容存在3处瑕疵，得6分；（5）方案内容存在4处瑕疵，得3分；（6）方案内容存在5处及以上瑕疵或未提供得0分。</w:t>
            </w:r>
          </w:p>
          <w:p w14:paraId="66C521A1">
            <w:pPr>
              <w:pStyle w:val="9"/>
              <w:ind w:firstLine="560"/>
              <w:rPr>
                <w:rFonts w:ascii="Times New Roman" w:hAnsi="Times New Roman"/>
                <w:color w:val="auto"/>
                <w:highlight w:val="none"/>
              </w:rPr>
            </w:pPr>
          </w:p>
          <w:p w14:paraId="33A812D4">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lang w:bidi="ar"/>
              </w:rPr>
              <w:t>2.项目进度计划安排：包括物料制作以及整体的搭建计划安排，团队配置及分工、活动结束拆除及场地复原撤出等。</w:t>
            </w:r>
            <w:r>
              <w:rPr>
                <w:rFonts w:ascii="Times New Roman" w:hAnsi="Times New Roman" w:eastAsia="仿宋"/>
                <w:color w:val="auto"/>
                <w:sz w:val="21"/>
                <w:szCs w:val="21"/>
                <w:highlight w:val="none"/>
              </w:rPr>
              <w:t>（8分）</w:t>
            </w:r>
          </w:p>
          <w:p w14:paraId="51E713B9">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（1）方案内容不存在瑕疵，得8分；</w:t>
            </w:r>
          </w:p>
          <w:p w14:paraId="28EC8FB4">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（2）方案内容存在1处瑕疵，得6分；</w:t>
            </w:r>
          </w:p>
          <w:p w14:paraId="1651AAA9">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（3）方案内容存在2处瑕疵，得4分；</w:t>
            </w:r>
          </w:p>
          <w:p w14:paraId="560CC6B2">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（4）方案内容存在3处瑕疵，得2分</w:t>
            </w:r>
          </w:p>
          <w:p w14:paraId="432F886F">
            <w:pPr>
              <w:spacing w:line="300" w:lineRule="exact"/>
              <w:ind w:firstLine="0" w:firstLineChars="0"/>
              <w:jc w:val="left"/>
              <w:rPr>
                <w:rFonts w:ascii="Times New Roman" w:hAnsi="Times New Roman"/>
                <w:color w:val="auto"/>
                <w:highlight w:val="none"/>
              </w:rPr>
            </w:pPr>
            <w:r>
              <w:rPr>
                <w:rFonts w:ascii="Times New Roman" w:hAnsi="Times New Roman" w:eastAsia="仿宋"/>
                <w:color w:val="auto"/>
                <w:sz w:val="21"/>
                <w:szCs w:val="21"/>
                <w:highlight w:val="none"/>
              </w:rPr>
              <w:t>（5）方案内容存在4处及以上瑕疵或未提供得0分。</w:t>
            </w:r>
          </w:p>
          <w:p w14:paraId="1191E823">
            <w:pPr>
              <w:spacing w:line="300" w:lineRule="exact"/>
              <w:ind w:firstLine="0" w:firstLineChars="0"/>
              <w:jc w:val="left"/>
              <w:rPr>
                <w:rFonts w:ascii="Times New Roman" w:hAnsi="Times New Roman" w:eastAsia="仿宋"/>
                <w:color w:val="auto"/>
                <w:sz w:val="21"/>
                <w:szCs w:val="21"/>
                <w:highlight w:val="none"/>
              </w:rPr>
            </w:pPr>
          </w:p>
          <w:p w14:paraId="25834A14">
            <w:pPr>
              <w:spacing w:line="300" w:lineRule="exact"/>
              <w:ind w:firstLine="0" w:firstLineChars="0"/>
              <w:jc w:val="left"/>
              <w:rPr>
                <w:rFonts w:ascii="Times New Roman" w:hAnsi="Times New Roman" w:eastAsia="仿宋"/>
                <w:color w:val="auto"/>
                <w:sz w:val="21"/>
                <w:szCs w:val="21"/>
                <w:highlight w:val="none"/>
                <w:lang w:bidi="ar"/>
              </w:rPr>
            </w:pPr>
            <w:r>
              <w:rPr>
                <w:rFonts w:ascii="Times New Roman" w:hAnsi="Times New Roman" w:eastAsia="仿宋"/>
                <w:color w:val="auto"/>
                <w:sz w:val="21"/>
                <w:szCs w:val="21"/>
                <w:highlight w:val="none"/>
                <w:lang w:bidi="ar"/>
              </w:rPr>
              <w:t>3.安全保障服务方案：参选人针对本项目，提供安全保障服务方案，包括人员安全措施、各类突发事件处理、特殊状况应急预案等。</w:t>
            </w:r>
          </w:p>
          <w:p w14:paraId="38BDA00E">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等。（7分）</w:t>
            </w:r>
          </w:p>
          <w:p w14:paraId="5DB21B2A">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（1）方案内容不存在瑕疵，得7分；</w:t>
            </w:r>
          </w:p>
          <w:p w14:paraId="14C9118C">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（2）方案内容存在1处瑕疵，得5分；</w:t>
            </w:r>
          </w:p>
          <w:p w14:paraId="00B2E1EF">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（3）方案内容存在2处瑕疵，得3分；</w:t>
            </w:r>
          </w:p>
          <w:p w14:paraId="69923888">
            <w:pPr>
              <w:spacing w:line="300" w:lineRule="exact"/>
              <w:ind w:firstLine="0" w:firstLineChars="0"/>
              <w:jc w:val="left"/>
              <w:rPr>
                <w:rFonts w:ascii="Times New Roman" w:hAnsi="Times New Roman" w:eastAsia="仿宋"/>
                <w:color w:val="auto"/>
                <w:sz w:val="21"/>
                <w:szCs w:val="21"/>
                <w:highlight w:val="none"/>
              </w:rPr>
            </w:pPr>
            <w:r>
              <w:rPr>
                <w:rFonts w:ascii="Times New Roman" w:hAnsi="Times New Roman" w:eastAsia="仿宋"/>
                <w:color w:val="auto"/>
                <w:sz w:val="21"/>
                <w:szCs w:val="21"/>
                <w:highlight w:val="none"/>
              </w:rPr>
              <w:t>（4）方案内容存在3处瑕疵，得1分；</w:t>
            </w:r>
          </w:p>
          <w:p w14:paraId="298FA7C7">
            <w:pPr>
              <w:spacing w:line="300" w:lineRule="exact"/>
              <w:ind w:firstLine="0" w:firstLineChars="0"/>
              <w:jc w:val="left"/>
              <w:rPr>
                <w:rFonts w:ascii="Times New Roman" w:hAnsi="Times New Roman"/>
                <w:color w:val="auto"/>
                <w:sz w:val="22"/>
                <w:szCs w:val="22"/>
                <w:highlight w:val="none"/>
              </w:rPr>
            </w:pPr>
            <w:r>
              <w:rPr>
                <w:rFonts w:ascii="Times New Roman" w:hAnsi="Times New Roman" w:eastAsia="仿宋"/>
                <w:color w:val="auto"/>
                <w:sz w:val="21"/>
                <w:szCs w:val="21"/>
                <w:highlight w:val="none"/>
              </w:rPr>
              <w:t>（5）方案内容存在4处及以上瑕疵或未提供得0分</w:t>
            </w:r>
          </w:p>
        </w:tc>
        <w:tc>
          <w:tcPr>
            <w:tcW w:w="1940" w:type="dxa"/>
            <w:vAlign w:val="center"/>
          </w:tcPr>
          <w:p w14:paraId="07245197">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参选人在参选文件中提供相关方案。</w:t>
            </w:r>
          </w:p>
          <w:p w14:paraId="175ACE99">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注：本项内容中所称的“瑕疵”：</w:t>
            </w:r>
          </w:p>
          <w:p w14:paraId="11B474AA">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①要素欠缺、仅有标题而无实质意义叙述内容、内容表述不完整、缺少关键分析点；</w:t>
            </w:r>
          </w:p>
          <w:p w14:paraId="52EC5042">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②缺乏科学合理性或存在逻辑漏洞、常识错误；</w:t>
            </w:r>
          </w:p>
          <w:p w14:paraId="4ECFDE26">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③方案内容表述前后矛盾或无连贯性；</w:t>
            </w:r>
          </w:p>
          <w:p w14:paraId="178A4068">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④内容空泛，无具体实施方法或内容；</w:t>
            </w:r>
          </w:p>
          <w:p w14:paraId="2DD59F23">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⑤方案不适用本项目特性、非专门针对本项目制定、方案相关内容不利于项目目标实现；</w:t>
            </w:r>
          </w:p>
          <w:p w14:paraId="7746D4E2">
            <w:pPr>
              <w:spacing w:line="220" w:lineRule="exact"/>
              <w:ind w:firstLine="0" w:firstLineChars="0"/>
              <w:jc w:val="left"/>
              <w:rPr>
                <w:rFonts w:ascii="Times New Roman" w:hAnsi="Times New Roman" w:eastAsia="仿宋"/>
                <w:color w:val="auto"/>
                <w:sz w:val="18"/>
                <w:szCs w:val="18"/>
                <w:highlight w:val="none"/>
              </w:rPr>
            </w:pPr>
            <w:r>
              <w:rPr>
                <w:rFonts w:ascii="Times New Roman" w:hAnsi="Times New Roman" w:eastAsia="仿宋"/>
                <w:color w:val="auto"/>
                <w:sz w:val="18"/>
                <w:szCs w:val="18"/>
                <w:highlight w:val="none"/>
              </w:rPr>
              <w:t>⑥方案内容中包含其他项目名称，或出现与本项目不相关的其他内容；</w:t>
            </w:r>
          </w:p>
          <w:p w14:paraId="7361D3C4">
            <w:pPr>
              <w:spacing w:line="220" w:lineRule="exact"/>
              <w:ind w:firstLine="0" w:firstLineChars="0"/>
              <w:jc w:val="left"/>
              <w:rPr>
                <w:rFonts w:ascii="Times New Roman" w:hAnsi="Times New Roman"/>
                <w:color w:val="auto"/>
                <w:sz w:val="22"/>
                <w:szCs w:val="22"/>
                <w:highlight w:val="none"/>
              </w:rPr>
            </w:pPr>
            <w:r>
              <w:rPr>
                <w:rFonts w:ascii="Times New Roman" w:hAnsi="Times New Roman" w:eastAsia="仿宋"/>
                <w:color w:val="auto"/>
                <w:sz w:val="18"/>
                <w:szCs w:val="18"/>
                <w:highlight w:val="none"/>
              </w:rPr>
              <w:t>⑦现有技术条件下不可能实现目标。上述任意一种情形为1处瑕疵。</w:t>
            </w:r>
          </w:p>
        </w:tc>
      </w:tr>
      <w:tr w14:paraId="2BFDC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jc w:val="center"/>
        </w:trPr>
        <w:tc>
          <w:tcPr>
            <w:tcW w:w="690" w:type="dxa"/>
            <w:vAlign w:val="center"/>
          </w:tcPr>
          <w:p w14:paraId="7E9B7345">
            <w:pPr>
              <w:spacing w:line="24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3</w:t>
            </w:r>
          </w:p>
        </w:tc>
        <w:tc>
          <w:tcPr>
            <w:tcW w:w="1340" w:type="dxa"/>
            <w:vAlign w:val="center"/>
          </w:tcPr>
          <w:p w14:paraId="2CA2198D">
            <w:pPr>
              <w:spacing w:line="240" w:lineRule="atLeas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商务部分</w:t>
            </w:r>
          </w:p>
          <w:p w14:paraId="61BAF6E2">
            <w:pPr>
              <w:spacing w:line="40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(10%)</w:t>
            </w:r>
          </w:p>
        </w:tc>
        <w:tc>
          <w:tcPr>
            <w:tcW w:w="1349" w:type="dxa"/>
            <w:vAlign w:val="center"/>
          </w:tcPr>
          <w:p w14:paraId="5C9E32F0">
            <w:pPr>
              <w:spacing w:line="240" w:lineRule="atLeast"/>
              <w:ind w:firstLine="0" w:firstLineChars="0"/>
              <w:jc w:val="center"/>
              <w:rPr>
                <w:rFonts w:ascii="Times New Roman" w:hAnsi="Times New Roman"/>
                <w:color w:val="auto"/>
                <w:sz w:val="21"/>
                <w:szCs w:val="21"/>
                <w:highlight w:val="none"/>
              </w:rPr>
            </w:pPr>
            <w:r>
              <w:rPr>
                <w:rFonts w:ascii="Times New Roman" w:hAnsi="Times New Roman"/>
                <w:color w:val="auto"/>
                <w:sz w:val="21"/>
                <w:szCs w:val="21"/>
                <w:highlight w:val="none"/>
              </w:rPr>
              <w:t>类似业绩</w:t>
            </w:r>
          </w:p>
          <w:p w14:paraId="3C14FE2D">
            <w:pPr>
              <w:spacing w:line="400" w:lineRule="atLeast"/>
              <w:ind w:firstLine="0" w:firstLineChars="0"/>
              <w:jc w:val="center"/>
              <w:rPr>
                <w:rFonts w:ascii="Times New Roman" w:hAnsi="Times New Roman"/>
                <w:color w:val="auto"/>
                <w:sz w:val="22"/>
                <w:szCs w:val="22"/>
                <w:highlight w:val="none"/>
              </w:rPr>
            </w:pPr>
            <w:r>
              <w:rPr>
                <w:rFonts w:ascii="Times New Roman" w:hAnsi="Times New Roman"/>
                <w:color w:val="auto"/>
                <w:sz w:val="21"/>
                <w:szCs w:val="21"/>
                <w:highlight w:val="none"/>
              </w:rPr>
              <w:t>（10分）</w:t>
            </w:r>
          </w:p>
        </w:tc>
        <w:tc>
          <w:tcPr>
            <w:tcW w:w="4379" w:type="dxa"/>
            <w:vAlign w:val="center"/>
          </w:tcPr>
          <w:p w14:paraId="0C67C7C9">
            <w:pPr>
              <w:spacing w:line="300" w:lineRule="exact"/>
              <w:ind w:firstLine="0" w:firstLineChars="0"/>
              <w:rPr>
                <w:rFonts w:ascii="Times New Roman" w:hAnsi="Times New Roman"/>
                <w:color w:val="auto"/>
                <w:sz w:val="22"/>
                <w:szCs w:val="22"/>
                <w:highlight w:val="none"/>
              </w:rPr>
            </w:pPr>
            <w:r>
              <w:rPr>
                <w:rFonts w:ascii="Times New Roman" w:hAnsi="Times New Roman"/>
                <w:color w:val="auto"/>
                <w:sz w:val="21"/>
                <w:szCs w:val="21"/>
                <w:highlight w:val="none"/>
              </w:rPr>
              <w:t>2023年1月1日至今（以合同签订时间为准），参选人承接过活动搭建案例的，每提供1个得5分，本项最多10分</w:t>
            </w:r>
          </w:p>
        </w:tc>
        <w:tc>
          <w:tcPr>
            <w:tcW w:w="1940" w:type="dxa"/>
            <w:vAlign w:val="center"/>
          </w:tcPr>
          <w:p w14:paraId="04682FC8">
            <w:pPr>
              <w:spacing w:line="220" w:lineRule="exact"/>
              <w:ind w:firstLine="0" w:firstLineChars="0"/>
              <w:jc w:val="left"/>
              <w:rPr>
                <w:rFonts w:ascii="Times New Roman" w:hAnsi="Times New Roman"/>
                <w:color w:val="auto"/>
                <w:sz w:val="22"/>
                <w:szCs w:val="22"/>
                <w:highlight w:val="none"/>
              </w:rPr>
            </w:pPr>
            <w:r>
              <w:rPr>
                <w:rFonts w:ascii="Times New Roman" w:hAnsi="Times New Roman" w:eastAsia="仿宋"/>
                <w:color w:val="auto"/>
                <w:sz w:val="18"/>
                <w:szCs w:val="18"/>
                <w:highlight w:val="none"/>
              </w:rPr>
              <w:t>提供包含合同首页、签章页、金额页的合同复印件并加盖参选人公章。</w:t>
            </w:r>
          </w:p>
        </w:tc>
      </w:tr>
    </w:tbl>
    <w:p w14:paraId="413865E9">
      <w:pPr>
        <w:spacing w:line="400" w:lineRule="exact"/>
        <w:ind w:firstLine="0" w:firstLineChars="0"/>
        <w:jc w:val="left"/>
        <w:rPr>
          <w:rFonts w:ascii="Times New Roman" w:hAnsi="Times New Roman" w:eastAsia="仿宋"/>
          <w:bCs/>
          <w:color w:val="auto"/>
          <w:sz w:val="24"/>
          <w:highlight w:val="none"/>
        </w:rPr>
      </w:pPr>
      <w:r>
        <w:rPr>
          <w:rFonts w:ascii="Times New Roman" w:hAnsi="Times New Roman" w:eastAsia="仿宋"/>
          <w:bCs/>
          <w:color w:val="auto"/>
          <w:sz w:val="24"/>
          <w:highlight w:val="none"/>
        </w:rPr>
        <w:t>说明：比选小组认为参选人的报价明显低于其他通过符合性审查参选人的报价，有可能影响产品质量或者不能诚信履约的，应当要求其在比选现场合理的时间内提供书面说明，必要时提交相关证明材料；参选人不能证明其报价合理性的，比选小组应当将其作为无效比选处理。</w:t>
      </w:r>
    </w:p>
    <w:p w14:paraId="2BAA788F">
      <w:pPr>
        <w:numPr>
          <w:ilvl w:val="255"/>
          <w:numId w:val="0"/>
        </w:numPr>
        <w:adjustRightInd w:val="0"/>
        <w:snapToGrid w:val="0"/>
        <w:ind w:firstLine="560"/>
        <w:jc w:val="left"/>
        <w:rPr>
          <w:rFonts w:ascii="Times New Roman" w:hAnsi="Times New Roman" w:eastAsia="方正黑体_GBK"/>
          <w:color w:val="auto"/>
          <w:szCs w:val="20"/>
          <w:highlight w:val="none"/>
        </w:rPr>
      </w:pPr>
      <w:bookmarkStart w:id="81" w:name="_Toc9870"/>
      <w:bookmarkStart w:id="82" w:name="_Toc7618"/>
      <w:bookmarkStart w:id="83" w:name="_Toc105081925"/>
      <w:bookmarkStart w:id="84" w:name="_Toc27781"/>
      <w:bookmarkStart w:id="85" w:name="_Toc26660"/>
      <w:r>
        <w:rPr>
          <w:rFonts w:ascii="Times New Roman" w:hAnsi="Times New Roman" w:eastAsia="方正黑体_GBK"/>
          <w:color w:val="auto"/>
          <w:szCs w:val="20"/>
          <w:highlight w:val="none"/>
        </w:rPr>
        <w:t>四、无效响应</w:t>
      </w:r>
    </w:p>
    <w:p w14:paraId="45DFC26B">
      <w:pPr>
        <w:ind w:firstLine="560"/>
        <w:rPr>
          <w:rFonts w:ascii="Times New Roman" w:hAnsi="Times New Roman" w:eastAsia="仿宋"/>
          <w:color w:val="auto"/>
          <w:highlight w:val="none"/>
        </w:rPr>
      </w:pPr>
      <w:r>
        <w:rPr>
          <w:rFonts w:ascii="Times New Roman" w:hAnsi="Times New Roman" w:eastAsia="仿宋"/>
          <w:color w:val="auto"/>
          <w:highlight w:val="none"/>
        </w:rPr>
        <w:t>参选人发生以下条款情况之一者，视为无效响应：</w:t>
      </w:r>
    </w:p>
    <w:p w14:paraId="34324CC0">
      <w:pPr>
        <w:ind w:firstLine="560"/>
        <w:rPr>
          <w:rFonts w:ascii="Times New Roman" w:hAnsi="Times New Roman" w:eastAsia="仿宋"/>
          <w:color w:val="auto"/>
          <w:highlight w:val="none"/>
        </w:rPr>
      </w:pPr>
      <w:r>
        <w:rPr>
          <w:rFonts w:ascii="Times New Roman" w:hAnsi="Times New Roman" w:eastAsia="仿宋"/>
          <w:color w:val="auto"/>
          <w:highlight w:val="none"/>
        </w:rPr>
        <w:t>（一）参选人不符合规定的基本资格条件或特定资格条件的；</w:t>
      </w:r>
    </w:p>
    <w:p w14:paraId="08B73F57">
      <w:pPr>
        <w:ind w:firstLine="560"/>
        <w:rPr>
          <w:rFonts w:ascii="Times New Roman" w:hAnsi="Times New Roman" w:eastAsia="仿宋"/>
          <w:color w:val="auto"/>
          <w:highlight w:val="none"/>
        </w:rPr>
      </w:pPr>
      <w:r>
        <w:rPr>
          <w:rFonts w:ascii="Times New Roman" w:hAnsi="Times New Roman" w:eastAsia="仿宋"/>
          <w:color w:val="auto"/>
          <w:highlight w:val="none"/>
        </w:rPr>
        <w:t>（二）参选人的法定代表人或其授权代表未参加比选；</w:t>
      </w:r>
    </w:p>
    <w:p w14:paraId="79059B0F">
      <w:pPr>
        <w:ind w:firstLine="560"/>
        <w:rPr>
          <w:rFonts w:ascii="Times New Roman" w:hAnsi="Times New Roman" w:eastAsia="仿宋"/>
          <w:color w:val="auto"/>
          <w:highlight w:val="none"/>
        </w:rPr>
      </w:pPr>
      <w:r>
        <w:rPr>
          <w:rFonts w:ascii="Times New Roman" w:hAnsi="Times New Roman" w:eastAsia="仿宋"/>
          <w:color w:val="auto"/>
          <w:highlight w:val="none"/>
        </w:rPr>
        <w:t>（三）参选人所提交的参选文件不按第七篇“参选文件编制要求”规定签字、盖章；</w:t>
      </w:r>
    </w:p>
    <w:p w14:paraId="671A7FF7">
      <w:pPr>
        <w:ind w:firstLine="560"/>
        <w:rPr>
          <w:rFonts w:ascii="Times New Roman" w:hAnsi="Times New Roman" w:eastAsia="仿宋"/>
          <w:color w:val="auto"/>
          <w:highlight w:val="none"/>
        </w:rPr>
      </w:pPr>
      <w:r>
        <w:rPr>
          <w:rFonts w:ascii="Times New Roman" w:hAnsi="Times New Roman" w:eastAsia="仿宋"/>
          <w:color w:val="auto"/>
          <w:highlight w:val="none"/>
        </w:rPr>
        <w:t>（四）参选人的报价超过采购限价的；</w:t>
      </w:r>
    </w:p>
    <w:p w14:paraId="7EAC07C2">
      <w:pPr>
        <w:ind w:firstLine="560"/>
        <w:rPr>
          <w:rFonts w:ascii="Times New Roman" w:hAnsi="Times New Roman" w:eastAsia="仿宋"/>
          <w:color w:val="auto"/>
          <w:highlight w:val="none"/>
        </w:rPr>
      </w:pPr>
      <w:r>
        <w:rPr>
          <w:rFonts w:ascii="Times New Roman" w:hAnsi="Times New Roman" w:eastAsia="仿宋"/>
          <w:color w:val="auto"/>
          <w:highlight w:val="none"/>
        </w:rPr>
        <w:t>（五）法定代表人为同一个人的两个及两个以上法人，母公司、全资子公司及其控股公司，在同一分包采购中同时参与比选；</w:t>
      </w:r>
    </w:p>
    <w:p w14:paraId="28B2A64C">
      <w:pPr>
        <w:ind w:firstLine="560"/>
        <w:rPr>
          <w:rFonts w:ascii="Times New Roman" w:hAnsi="Times New Roman" w:eastAsia="仿宋"/>
          <w:color w:val="auto"/>
          <w:highlight w:val="none"/>
        </w:rPr>
      </w:pPr>
      <w:r>
        <w:rPr>
          <w:rFonts w:ascii="Times New Roman" w:hAnsi="Times New Roman" w:eastAsia="仿宋"/>
          <w:color w:val="auto"/>
          <w:highlight w:val="none"/>
        </w:rPr>
        <w:t>（六）单位负责人为同一人或者存在直接控股、管理关系的不同参选人，参加同一合同项下的政府采购活动的；</w:t>
      </w:r>
    </w:p>
    <w:p w14:paraId="68A27F28">
      <w:pPr>
        <w:ind w:firstLine="560"/>
        <w:rPr>
          <w:rFonts w:ascii="Times New Roman" w:hAnsi="Times New Roman" w:eastAsia="仿宋"/>
          <w:color w:val="auto"/>
          <w:highlight w:val="none"/>
        </w:rPr>
      </w:pPr>
      <w:r>
        <w:rPr>
          <w:rFonts w:ascii="Times New Roman" w:hAnsi="Times New Roman" w:eastAsia="仿宋"/>
          <w:color w:val="auto"/>
          <w:highlight w:val="none"/>
        </w:rPr>
        <w:t>有下列情形之一的，视为参选人相互串通比选。</w:t>
      </w:r>
    </w:p>
    <w:p w14:paraId="3CF521A9">
      <w:pPr>
        <w:ind w:firstLine="560"/>
        <w:rPr>
          <w:rFonts w:ascii="Times New Roman" w:hAnsi="Times New Roman" w:eastAsia="仿宋"/>
          <w:color w:val="auto"/>
          <w:highlight w:val="none"/>
        </w:rPr>
      </w:pPr>
      <w:r>
        <w:rPr>
          <w:rFonts w:ascii="Times New Roman" w:hAnsi="Times New Roman" w:eastAsia="仿宋"/>
          <w:color w:val="auto"/>
          <w:highlight w:val="none"/>
        </w:rPr>
        <w:t>（一）不同参选人编制的参选文件存在两处以上错漏一致的；</w:t>
      </w:r>
    </w:p>
    <w:p w14:paraId="23191B1A">
      <w:pPr>
        <w:ind w:firstLine="560"/>
        <w:rPr>
          <w:rFonts w:ascii="Times New Roman" w:hAnsi="Times New Roman" w:eastAsia="仿宋"/>
          <w:color w:val="auto"/>
          <w:highlight w:val="none"/>
        </w:rPr>
      </w:pPr>
      <w:r>
        <w:rPr>
          <w:rFonts w:ascii="Times New Roman" w:hAnsi="Times New Roman" w:eastAsia="仿宋"/>
          <w:color w:val="auto"/>
          <w:highlight w:val="none"/>
        </w:rPr>
        <w:t>（二）不同参选人的参选文件相互混装的；</w:t>
      </w:r>
    </w:p>
    <w:p w14:paraId="15316B98">
      <w:pPr>
        <w:ind w:firstLine="560"/>
        <w:rPr>
          <w:rFonts w:ascii="Times New Roman" w:hAnsi="Times New Roman" w:eastAsia="仿宋"/>
          <w:color w:val="auto"/>
          <w:highlight w:val="none"/>
        </w:rPr>
      </w:pPr>
      <w:r>
        <w:rPr>
          <w:rFonts w:ascii="Times New Roman" w:hAnsi="Times New Roman" w:eastAsia="仿宋"/>
          <w:color w:val="auto"/>
          <w:highlight w:val="none"/>
        </w:rPr>
        <w:t>（三）参加比选活动的人员为同一采购其他参选人在职人员的；</w:t>
      </w:r>
    </w:p>
    <w:p w14:paraId="23F97412">
      <w:pPr>
        <w:ind w:firstLine="560"/>
        <w:rPr>
          <w:rFonts w:ascii="Times New Roman" w:hAnsi="Times New Roman" w:eastAsia="仿宋"/>
          <w:color w:val="auto"/>
          <w:highlight w:val="none"/>
        </w:rPr>
      </w:pPr>
      <w:r>
        <w:rPr>
          <w:rFonts w:ascii="Times New Roman" w:hAnsi="Times New Roman" w:eastAsia="仿宋"/>
          <w:color w:val="auto"/>
          <w:highlight w:val="none"/>
        </w:rPr>
        <w:t>（四）不同参选人委托同一人办理比选事宜的或不同参选人与同一参选人联合比选的；</w:t>
      </w:r>
    </w:p>
    <w:p w14:paraId="33E6A5D0">
      <w:pPr>
        <w:ind w:firstLine="560"/>
        <w:rPr>
          <w:rFonts w:ascii="Times New Roman" w:hAnsi="Times New Roman" w:eastAsia="仿宋"/>
          <w:color w:val="auto"/>
          <w:highlight w:val="none"/>
        </w:rPr>
      </w:pPr>
      <w:r>
        <w:rPr>
          <w:rFonts w:ascii="Times New Roman" w:hAnsi="Times New Roman" w:eastAsia="仿宋"/>
          <w:color w:val="auto"/>
          <w:highlight w:val="none"/>
        </w:rPr>
        <w:t>（五）不同参选人的参选文件载明的项目管理班子成员出现同一人的；</w:t>
      </w:r>
    </w:p>
    <w:p w14:paraId="3273FD25">
      <w:pPr>
        <w:ind w:firstLine="560"/>
        <w:rPr>
          <w:rFonts w:ascii="Times New Roman" w:hAnsi="Times New Roman" w:eastAsia="仿宋"/>
          <w:color w:val="auto"/>
          <w:highlight w:val="none"/>
        </w:rPr>
      </w:pPr>
      <w:r>
        <w:rPr>
          <w:rFonts w:ascii="Times New Roman" w:hAnsi="Times New Roman" w:eastAsia="仿宋"/>
          <w:color w:val="auto"/>
          <w:highlight w:val="none"/>
        </w:rPr>
        <w:t>（六）法律法规、规章规定的其他视为相互串通比选的行为。</w:t>
      </w:r>
    </w:p>
    <w:p w14:paraId="26C35374">
      <w:pPr>
        <w:numPr>
          <w:ilvl w:val="255"/>
          <w:numId w:val="0"/>
        </w:numPr>
        <w:adjustRightInd w:val="0"/>
        <w:snapToGrid w:val="0"/>
        <w:ind w:firstLine="560"/>
        <w:jc w:val="left"/>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五、采购终止</w:t>
      </w:r>
    </w:p>
    <w:p w14:paraId="2E6548E8">
      <w:pPr>
        <w:ind w:firstLine="560"/>
        <w:rPr>
          <w:rFonts w:ascii="Times New Roman" w:hAnsi="Times New Roman" w:eastAsia="仿宋"/>
          <w:color w:val="auto"/>
          <w:highlight w:val="none"/>
        </w:rPr>
      </w:pPr>
      <w:r>
        <w:rPr>
          <w:rFonts w:ascii="Times New Roman" w:hAnsi="Times New Roman" w:eastAsia="仿宋"/>
          <w:color w:val="auto"/>
          <w:highlight w:val="none"/>
        </w:rPr>
        <w:t>出现以下情况之一的，应予终止采购：</w:t>
      </w:r>
    </w:p>
    <w:p w14:paraId="7EAAB5DB">
      <w:pPr>
        <w:ind w:firstLine="560"/>
        <w:rPr>
          <w:rFonts w:ascii="Times New Roman" w:hAnsi="Times New Roman" w:eastAsia="仿宋"/>
          <w:color w:val="auto"/>
          <w:highlight w:val="none"/>
        </w:rPr>
      </w:pPr>
      <w:r>
        <w:rPr>
          <w:rFonts w:ascii="Times New Roman" w:hAnsi="Times New Roman" w:eastAsia="仿宋"/>
          <w:color w:val="auto"/>
          <w:highlight w:val="none"/>
        </w:rPr>
        <w:t>（一）参选人的报价均超过了最高限价，采购人不能支付的；</w:t>
      </w:r>
    </w:p>
    <w:p w14:paraId="760FA0FF">
      <w:pPr>
        <w:ind w:firstLine="560"/>
        <w:rPr>
          <w:rFonts w:ascii="Times New Roman" w:hAnsi="Times New Roman" w:eastAsia="仿宋"/>
          <w:color w:val="auto"/>
          <w:highlight w:val="none"/>
        </w:rPr>
      </w:pPr>
      <w:r>
        <w:rPr>
          <w:rFonts w:ascii="Times New Roman" w:hAnsi="Times New Roman" w:eastAsia="仿宋"/>
          <w:color w:val="auto"/>
          <w:highlight w:val="none"/>
        </w:rPr>
        <w:t>（二）出现影响采购公正的违法、违规行为的；</w:t>
      </w:r>
    </w:p>
    <w:p w14:paraId="50A03C04">
      <w:pPr>
        <w:ind w:firstLine="560"/>
        <w:rPr>
          <w:rFonts w:ascii="Times New Roman" w:hAnsi="Times New Roman" w:eastAsia="仿宋"/>
          <w:color w:val="auto"/>
          <w:highlight w:val="none"/>
        </w:rPr>
      </w:pPr>
      <w:r>
        <w:rPr>
          <w:rFonts w:ascii="Times New Roman" w:hAnsi="Times New Roman" w:eastAsia="仿宋"/>
          <w:color w:val="auto"/>
          <w:highlight w:val="none"/>
        </w:rPr>
        <w:t>（三）因重大变故，采购任务取消的。</w:t>
      </w:r>
    </w:p>
    <w:p w14:paraId="2E2B3627">
      <w:pPr>
        <w:snapToGrid w:val="0"/>
        <w:ind w:firstLine="560"/>
        <w:rPr>
          <w:rFonts w:ascii="Times New Roman" w:hAnsi="Times New Roman" w:eastAsia="仿宋"/>
          <w:color w:val="auto"/>
          <w:highlight w:val="none"/>
        </w:rPr>
      </w:pPr>
      <w:r>
        <w:rPr>
          <w:rFonts w:ascii="Times New Roman" w:hAnsi="Times New Roman" w:eastAsia="仿宋"/>
          <w:color w:val="auto"/>
          <w:highlight w:val="none"/>
        </w:rPr>
        <w:t>终止后，除采购任务取消情形外，应当重新组织采购。</w:t>
      </w:r>
    </w:p>
    <w:bookmarkEnd w:id="81"/>
    <w:bookmarkEnd w:id="82"/>
    <w:bookmarkEnd w:id="83"/>
    <w:bookmarkEnd w:id="84"/>
    <w:bookmarkEnd w:id="85"/>
    <w:p w14:paraId="4AC941B2">
      <w:pPr>
        <w:pStyle w:val="18"/>
        <w:ind w:firstLine="0" w:firstLineChars="0"/>
        <w:rPr>
          <w:rFonts w:ascii="Times New Roman" w:hAnsi="Times New Roman" w:eastAsia="仿宋"/>
          <w:color w:val="auto"/>
          <w:highlight w:val="none"/>
        </w:rPr>
      </w:pPr>
      <w:bookmarkStart w:id="86" w:name="_Toc20304"/>
    </w:p>
    <w:p w14:paraId="25EA271A">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87" w:name="_Toc243064757"/>
      <w:bookmarkStart w:id="88" w:name="_Toc1391"/>
      <w:bookmarkStart w:id="89" w:name="_Toc25452"/>
      <w:bookmarkStart w:id="90" w:name="_Toc27938"/>
      <w:bookmarkStart w:id="91" w:name="_Toc1803"/>
      <w:bookmarkStart w:id="92" w:name="_Toc21476"/>
      <w:bookmarkStart w:id="93" w:name="_Toc538"/>
      <w:bookmarkStart w:id="94" w:name="_Toc105081927"/>
      <w:bookmarkStart w:id="95" w:name="_Hlk218675828"/>
      <w:r>
        <w:rPr>
          <w:rFonts w:ascii="Times New Roman" w:hAnsi="Times New Roman" w:eastAsia="方正小标宋_GBK" w:cs="Times New Roman"/>
          <w:b/>
          <w:bCs/>
          <w:color w:val="auto"/>
          <w:kern w:val="44"/>
          <w:sz w:val="32"/>
          <w:szCs w:val="44"/>
          <w:highlight w:val="none"/>
        </w:rPr>
        <w:t>第五篇  比选须知</w:t>
      </w:r>
      <w:bookmarkEnd w:id="87"/>
      <w:bookmarkEnd w:id="88"/>
    </w:p>
    <w:p w14:paraId="22EAD754">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bookmarkStart w:id="96" w:name="_Toc18929"/>
      <w:bookmarkStart w:id="97" w:name="_Toc27405"/>
      <w:bookmarkStart w:id="98" w:name="_Toc28258"/>
      <w:bookmarkStart w:id="99" w:name="_Toc13197"/>
      <w:bookmarkStart w:id="100" w:name="_Toc2439"/>
      <w:bookmarkStart w:id="101" w:name="_Toc3330"/>
      <w:bookmarkStart w:id="102" w:name="_Toc15432"/>
      <w:bookmarkStart w:id="103" w:name="_Toc75793524"/>
      <w:bookmarkStart w:id="104" w:name="_Toc3327"/>
      <w:bookmarkStart w:id="105" w:name="_Toc10657"/>
      <w:bookmarkStart w:id="106" w:name="_Toc12955"/>
      <w:bookmarkStart w:id="107" w:name="_Toc1327"/>
      <w:bookmarkStart w:id="108" w:name="_Toc20020"/>
      <w:bookmarkStart w:id="109" w:name="_Toc11996"/>
      <w:bookmarkStart w:id="110" w:name="_Toc422"/>
      <w:bookmarkStart w:id="111" w:name="_Toc10325"/>
      <w:r>
        <w:rPr>
          <w:rFonts w:ascii="Times New Roman" w:hAnsi="Times New Roman" w:eastAsia="方正黑体_GBK" w:cs="Times New Roman"/>
          <w:color w:val="auto"/>
          <w:sz w:val="28"/>
          <w:szCs w:val="20"/>
          <w:highlight w:val="none"/>
        </w:rPr>
        <w:t>一、</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Fonts w:ascii="Times New Roman" w:hAnsi="Times New Roman" w:eastAsia="方正黑体_GBK" w:cs="Times New Roman"/>
          <w:color w:val="auto"/>
          <w:sz w:val="28"/>
          <w:szCs w:val="20"/>
          <w:highlight w:val="none"/>
        </w:rPr>
        <w:t>参选人</w:t>
      </w:r>
    </w:p>
    <w:p w14:paraId="265384EA">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（一）参选人</w:t>
      </w:r>
    </w:p>
    <w:p w14:paraId="6D1EBEDA">
      <w:pPr>
        <w:adjustRightInd w:val="0"/>
        <w:snapToGrid w:val="0"/>
        <w:ind w:firstLine="560"/>
        <w:rPr>
          <w:rFonts w:ascii="Times New Roman" w:hAnsi="Times New Roman"/>
          <w:color w:val="auto"/>
          <w:spacing w:val="-6"/>
          <w:szCs w:val="28"/>
          <w:highlight w:val="none"/>
        </w:rPr>
      </w:pPr>
      <w:r>
        <w:rPr>
          <w:rFonts w:ascii="Times New Roman" w:hAnsi="Times New Roman"/>
          <w:color w:val="auto"/>
          <w:szCs w:val="28"/>
          <w:highlight w:val="none"/>
        </w:rPr>
        <w:t>参选人</w:t>
      </w:r>
      <w:r>
        <w:rPr>
          <w:rFonts w:ascii="Times New Roman" w:hAnsi="Times New Roman"/>
          <w:color w:val="auto"/>
          <w:spacing w:val="-6"/>
          <w:szCs w:val="28"/>
          <w:highlight w:val="none"/>
        </w:rPr>
        <w:t>是指响应比选、参加竞争性比选的法人、其他组织或者自然人。</w:t>
      </w:r>
    </w:p>
    <w:p w14:paraId="4F8C93BA">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（二）合格参选人条件</w:t>
      </w:r>
    </w:p>
    <w:p w14:paraId="5F0C1B03">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合格参选人应完全符合比选文件第一篇中规定的参选人资格条件，并对比选文件作出实质性响应。</w:t>
      </w:r>
    </w:p>
    <w:p w14:paraId="6E753720">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（三）参选的风险</w:t>
      </w:r>
    </w:p>
    <w:p w14:paraId="21D0BC31">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参选人没有按照比选文件要求提供全部资料，或者参选人没有对比选文件在各方面作出实质性响应，可能导致参选被拒绝或评定为无效参选。</w:t>
      </w:r>
    </w:p>
    <w:p w14:paraId="5FD05720">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（四）法律责任</w:t>
      </w:r>
    </w:p>
    <w:p w14:paraId="56AB50B9">
      <w:pPr>
        <w:adjustRightInd w:val="0"/>
        <w:snapToGrid w:val="0"/>
        <w:ind w:firstLine="560"/>
        <w:rPr>
          <w:rFonts w:ascii="Times New Roman" w:hAnsi="Times New Roman"/>
          <w:color w:val="auto"/>
          <w:szCs w:val="28"/>
          <w:highlight w:val="none"/>
        </w:rPr>
      </w:pPr>
      <w:bookmarkStart w:id="112" w:name="_Hlk225260581"/>
      <w:r>
        <w:rPr>
          <w:rFonts w:ascii="Times New Roman" w:hAnsi="Times New Roman"/>
          <w:color w:val="auto"/>
          <w:szCs w:val="28"/>
          <w:highlight w:val="none"/>
        </w:rPr>
        <w:t>参选人违反国家相关招标采购法律法规的规定，将按规定追究参选人法律责任。</w:t>
      </w:r>
    </w:p>
    <w:bookmarkEnd w:id="112"/>
    <w:p w14:paraId="0544AAD8">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二、比选文件</w:t>
      </w:r>
    </w:p>
    <w:p w14:paraId="365AC795">
      <w:pPr>
        <w:ind w:firstLine="560"/>
        <w:rPr>
          <w:rFonts w:ascii="Times New Roman" w:hAnsi="Times New Roman" w:eastAsia="仿宋"/>
          <w:color w:val="auto"/>
          <w:highlight w:val="none"/>
        </w:rPr>
      </w:pPr>
      <w:r>
        <w:rPr>
          <w:rFonts w:ascii="Times New Roman" w:hAnsi="Times New Roman" w:eastAsia="仿宋"/>
          <w:color w:val="auto"/>
          <w:highlight w:val="none"/>
        </w:rPr>
        <w:t>比选文件是参选人编制参选文件的依据，是比选小组评判依据和标准。比选文件也是采购人与中选参选人签订合同的基础。</w:t>
      </w:r>
    </w:p>
    <w:p w14:paraId="53A771EC">
      <w:pPr>
        <w:ind w:firstLine="560"/>
        <w:rPr>
          <w:rFonts w:ascii="Times New Roman" w:hAnsi="Times New Roman" w:eastAsia="仿宋"/>
          <w:color w:val="auto"/>
          <w:highlight w:val="none"/>
        </w:rPr>
      </w:pPr>
      <w:r>
        <w:rPr>
          <w:rFonts w:ascii="Times New Roman" w:hAnsi="Times New Roman" w:eastAsia="仿宋"/>
          <w:color w:val="auto"/>
          <w:highlight w:val="none"/>
        </w:rPr>
        <w:t>（一）比选文件由比选邀请书、项目服务需求、项目商务要求、参选人须知、资格审查及评选办法、合同主要条款和格式合同、参选文件编制要求等七部分组成。</w:t>
      </w:r>
    </w:p>
    <w:p w14:paraId="59CA5FEC">
      <w:pPr>
        <w:ind w:firstLine="560"/>
        <w:rPr>
          <w:rFonts w:ascii="Times New Roman" w:hAnsi="Times New Roman" w:eastAsia="仿宋"/>
          <w:color w:val="auto"/>
          <w:highlight w:val="none"/>
        </w:rPr>
      </w:pPr>
      <w:r>
        <w:rPr>
          <w:rFonts w:ascii="Times New Roman" w:hAnsi="Times New Roman" w:eastAsia="仿宋"/>
          <w:color w:val="auto"/>
          <w:highlight w:val="none"/>
        </w:rPr>
        <w:t>（二）采购人对比选文件所作的一切有效的书面通知、修改及补充，都是比选文件不可分割的部分。</w:t>
      </w:r>
    </w:p>
    <w:p w14:paraId="43CEBDDF">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（三）本项目的比选文件、澄清文件（如果有）一律通过</w:t>
      </w:r>
      <w:bookmarkStart w:id="113" w:name="_Hlk224737478"/>
      <w:r>
        <w:rPr>
          <w:rFonts w:ascii="Times New Roman" w:hAnsi="Times New Roman"/>
          <w:color w:val="auto"/>
          <w:szCs w:val="28"/>
          <w:highlight w:val="none"/>
        </w:rPr>
        <w:t>重庆华龙网（http://www.cqnews.net）首页、发布</w:t>
      </w:r>
      <w:bookmarkEnd w:id="113"/>
      <w:r>
        <w:rPr>
          <w:rFonts w:ascii="Times New Roman" w:hAnsi="Times New Roman"/>
          <w:color w:val="auto"/>
          <w:szCs w:val="28"/>
          <w:highlight w:val="none"/>
        </w:rPr>
        <w:t>，各参选人注意下载；无论参选人下载与否，均视同参选人已知晓本项目比选文件、澄清文件的内容。</w:t>
      </w:r>
    </w:p>
    <w:p w14:paraId="6D56E562">
      <w:pPr>
        <w:ind w:firstLine="560"/>
        <w:rPr>
          <w:rFonts w:ascii="Times New Roman" w:hAnsi="Times New Roman" w:eastAsia="仿宋"/>
          <w:color w:val="auto"/>
          <w:highlight w:val="none"/>
        </w:rPr>
      </w:pPr>
      <w:r>
        <w:rPr>
          <w:rFonts w:ascii="Times New Roman" w:hAnsi="Times New Roman" w:eastAsia="仿宋"/>
          <w:color w:val="auto"/>
          <w:highlight w:val="none"/>
        </w:rPr>
        <w:t>（四）评审的依据为竞争性比选文件和参选文件（含有效的书面承诺）。比选小组判断参选文件对竞争性比选文件的响应，仅基于参选文件本身而不靠外部证据。</w:t>
      </w:r>
    </w:p>
    <w:p w14:paraId="39AAC47B">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三、参选文件</w:t>
      </w:r>
    </w:p>
    <w:p w14:paraId="67408177">
      <w:pPr>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参选人应当按照竞争性比选文件的要求编制参选文件，并对竞争性比选文件提出的要求和条件作出实质性响应，参选文件原则上采用软面订本，同时应编制完整的页码、目录。</w:t>
      </w:r>
    </w:p>
    <w:p w14:paraId="30B3A9D1">
      <w:pPr>
        <w:ind w:firstLine="560"/>
        <w:rPr>
          <w:rFonts w:ascii="Times New Roman" w:hAnsi="Times New Roman" w:eastAsia="仿宋"/>
          <w:color w:val="auto"/>
          <w:highlight w:val="none"/>
        </w:rPr>
      </w:pPr>
      <w:r>
        <w:rPr>
          <w:rFonts w:ascii="Times New Roman" w:hAnsi="Times New Roman" w:eastAsia="仿宋"/>
          <w:color w:val="auto"/>
          <w:highlight w:val="none"/>
        </w:rPr>
        <w:t>（一）参选文件的组成</w:t>
      </w:r>
    </w:p>
    <w:p w14:paraId="77868CDE">
      <w:pPr>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文件由第七篇“参选文件编制要求”规定的部分和参选人所作的一切有效补充、修改和承诺等文件组成，参选人应按照第七篇“参选文件编制要求”规定的目录顺序组织编写和装订，否则有可能影响比选小组对参选文件的评审。也可在基本格式基础上对表格进行扩展，未规定格式的由参选人自定格式。</w:t>
      </w:r>
    </w:p>
    <w:p w14:paraId="7FD70799">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（二）联合投标</w:t>
      </w:r>
    </w:p>
    <w:p w14:paraId="774B6899">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本项目不接受联合体投标。</w:t>
      </w:r>
    </w:p>
    <w:p w14:paraId="22F8A4B4">
      <w:pPr>
        <w:ind w:firstLine="560"/>
        <w:rPr>
          <w:rFonts w:ascii="Times New Roman" w:hAnsi="Times New Roman" w:eastAsia="仿宋"/>
          <w:color w:val="auto"/>
          <w:highlight w:val="none"/>
        </w:rPr>
      </w:pPr>
      <w:r>
        <w:rPr>
          <w:rFonts w:ascii="Times New Roman" w:hAnsi="Times New Roman" w:eastAsia="仿宋"/>
          <w:color w:val="auto"/>
          <w:highlight w:val="none"/>
        </w:rPr>
        <w:t>（三）比选有效期</w:t>
      </w:r>
    </w:p>
    <w:p w14:paraId="6CA04BA8">
      <w:pPr>
        <w:ind w:firstLine="560"/>
        <w:rPr>
          <w:color w:val="auto"/>
          <w:highlight w:val="none"/>
        </w:rPr>
      </w:pPr>
      <w:r>
        <w:rPr>
          <w:rFonts w:ascii="Times New Roman" w:hAnsi="Times New Roman" w:eastAsia="仿宋"/>
          <w:color w:val="auto"/>
          <w:highlight w:val="none"/>
        </w:rPr>
        <w:t>参选文件及有关承诺文件有效期为提交参选文件截止时间起90天。</w:t>
      </w:r>
    </w:p>
    <w:p w14:paraId="1207CC30">
      <w:pPr>
        <w:ind w:firstLine="560"/>
        <w:rPr>
          <w:rFonts w:ascii="Times New Roman" w:hAnsi="Times New Roman" w:eastAsia="仿宋"/>
          <w:color w:val="auto"/>
          <w:highlight w:val="none"/>
        </w:rPr>
      </w:pPr>
      <w:r>
        <w:rPr>
          <w:rFonts w:ascii="Times New Roman" w:hAnsi="Times New Roman" w:eastAsia="仿宋"/>
          <w:color w:val="auto"/>
          <w:highlight w:val="none"/>
        </w:rPr>
        <w:t>（四）参选文件的份数和签署</w:t>
      </w:r>
    </w:p>
    <w:p w14:paraId="503116DE">
      <w:pPr>
        <w:ind w:firstLine="560"/>
        <w:rPr>
          <w:rFonts w:ascii="Times New Roman" w:hAnsi="Times New Roman" w:eastAsia="仿宋"/>
          <w:color w:val="auto"/>
          <w:highlight w:val="none"/>
        </w:rPr>
      </w:pPr>
      <w:r>
        <w:rPr>
          <w:rFonts w:ascii="Times New Roman" w:hAnsi="Times New Roman" w:eastAsia="仿宋"/>
          <w:color w:val="auto"/>
          <w:highlight w:val="none"/>
        </w:rPr>
        <w:t>1.参选文件份数。正本1份，副本1份副本应为正本的完整复印件，副本与正本不一致时以正本为准，并在各参选文件封面上标注“正本”或“副本”字样；</w:t>
      </w:r>
    </w:p>
    <w:p w14:paraId="06471CCB">
      <w:pPr>
        <w:ind w:firstLine="560"/>
        <w:rPr>
          <w:rFonts w:ascii="Times New Roman" w:hAnsi="Times New Roman" w:eastAsia="仿宋"/>
          <w:color w:val="auto"/>
          <w:highlight w:val="none"/>
        </w:rPr>
      </w:pPr>
      <w:r>
        <w:rPr>
          <w:rFonts w:ascii="Times New Roman" w:hAnsi="Times New Roman" w:eastAsia="仿宋"/>
          <w:color w:val="auto"/>
          <w:highlight w:val="none"/>
        </w:rPr>
        <w:t>2.在参选文件正本中，比选文件第七篇“参选文件编制要求”中规定签字、盖章的地方必须按其规定签字、盖章；</w:t>
      </w:r>
    </w:p>
    <w:p w14:paraId="71283890">
      <w:pPr>
        <w:ind w:firstLine="560"/>
        <w:rPr>
          <w:rFonts w:ascii="Times New Roman" w:hAnsi="Times New Roman" w:eastAsia="仿宋"/>
          <w:color w:val="auto"/>
          <w:highlight w:val="none"/>
        </w:rPr>
      </w:pPr>
      <w:r>
        <w:rPr>
          <w:rFonts w:ascii="Times New Roman" w:hAnsi="Times New Roman" w:eastAsia="仿宋"/>
          <w:color w:val="auto"/>
          <w:highlight w:val="none"/>
        </w:rPr>
        <w:t>3.若参选人对参选文件的错处做必要修改，则应在修改处加盖参选人公章或由法定代表人（或其授权代表）或自然人（参选人为自然人）签署确认；</w:t>
      </w:r>
    </w:p>
    <w:p w14:paraId="2F0EDB95">
      <w:pPr>
        <w:ind w:firstLine="560"/>
        <w:rPr>
          <w:rFonts w:ascii="Times New Roman" w:hAnsi="Times New Roman" w:eastAsia="仿宋"/>
          <w:color w:val="auto"/>
          <w:highlight w:val="none"/>
        </w:rPr>
      </w:pPr>
      <w:r>
        <w:rPr>
          <w:rFonts w:ascii="Times New Roman" w:hAnsi="Times New Roman" w:eastAsia="仿宋"/>
          <w:color w:val="auto"/>
          <w:highlight w:val="none"/>
        </w:rPr>
        <w:t>4.电报、电话、传真形式的参选文件概不接受。</w:t>
      </w:r>
    </w:p>
    <w:p w14:paraId="680AB2ED">
      <w:pPr>
        <w:ind w:firstLine="560"/>
        <w:rPr>
          <w:rFonts w:ascii="Times New Roman" w:hAnsi="Times New Roman" w:eastAsia="仿宋"/>
          <w:color w:val="auto"/>
          <w:highlight w:val="none"/>
        </w:rPr>
      </w:pPr>
      <w:r>
        <w:rPr>
          <w:rFonts w:ascii="Times New Roman" w:hAnsi="Times New Roman" w:eastAsia="仿宋"/>
          <w:color w:val="auto"/>
          <w:highlight w:val="none"/>
        </w:rPr>
        <w:t>（五）比选报价</w:t>
      </w:r>
    </w:p>
    <w:p w14:paraId="7D7F1918">
      <w:pPr>
        <w:ind w:firstLine="560"/>
        <w:rPr>
          <w:rFonts w:ascii="Times New Roman" w:hAnsi="Times New Roman" w:eastAsia="仿宋"/>
          <w:color w:val="auto"/>
          <w:spacing w:val="-6"/>
          <w:highlight w:val="none"/>
        </w:rPr>
      </w:pPr>
      <w:r>
        <w:rPr>
          <w:rFonts w:ascii="Times New Roman" w:hAnsi="Times New Roman" w:eastAsia="仿宋"/>
          <w:color w:val="auto"/>
          <w:highlight w:val="none"/>
        </w:rPr>
        <w:t>1.参</w:t>
      </w:r>
      <w:r>
        <w:rPr>
          <w:rFonts w:ascii="Times New Roman" w:hAnsi="Times New Roman" w:eastAsia="仿宋"/>
          <w:color w:val="auto"/>
          <w:spacing w:val="-6"/>
          <w:highlight w:val="none"/>
        </w:rPr>
        <w:t>选人应严格按照“参选文件格式”中“开标一览表”格式填写报价。</w:t>
      </w:r>
    </w:p>
    <w:p w14:paraId="0FF2963F">
      <w:pPr>
        <w:ind w:firstLine="560"/>
        <w:rPr>
          <w:rFonts w:ascii="Times New Roman" w:hAnsi="Times New Roman" w:eastAsia="仿宋"/>
          <w:color w:val="auto"/>
          <w:highlight w:val="none"/>
        </w:rPr>
      </w:pPr>
      <w:r>
        <w:rPr>
          <w:rFonts w:ascii="Times New Roman" w:hAnsi="Times New Roman" w:eastAsia="仿宋"/>
          <w:color w:val="auto"/>
          <w:highlight w:val="none"/>
        </w:rPr>
        <w:t>2.参选人的报价为一次性报价，即在参选有效期内参选价格固定不变。</w:t>
      </w:r>
    </w:p>
    <w:p w14:paraId="687AB159">
      <w:pPr>
        <w:ind w:left="560" w:leftChars="200" w:firstLine="0" w:firstLineChars="0"/>
        <w:rPr>
          <w:rFonts w:ascii="Times New Roman" w:hAnsi="Times New Roman" w:eastAsia="仿宋"/>
          <w:color w:val="auto"/>
          <w:highlight w:val="none"/>
        </w:rPr>
      </w:pPr>
      <w:r>
        <w:rPr>
          <w:rFonts w:ascii="Times New Roman" w:hAnsi="Times New Roman" w:eastAsia="仿宋"/>
          <w:color w:val="auto"/>
          <w:highlight w:val="none"/>
        </w:rPr>
        <w:t>3.本项目只接受一个比选报价，有选择的或有条件的报价将不予接受。（六）修正错误</w:t>
      </w:r>
    </w:p>
    <w:p w14:paraId="45F28197">
      <w:pPr>
        <w:ind w:firstLine="560"/>
        <w:rPr>
          <w:rFonts w:ascii="Times New Roman" w:hAnsi="Times New Roman" w:eastAsia="仿宋"/>
          <w:color w:val="auto"/>
          <w:highlight w:val="none"/>
        </w:rPr>
      </w:pPr>
      <w:r>
        <w:rPr>
          <w:rFonts w:ascii="Times New Roman" w:hAnsi="Times New Roman" w:eastAsia="仿宋"/>
          <w:color w:val="auto"/>
          <w:highlight w:val="none"/>
        </w:rPr>
        <w:t>若参选文件出现计算或表达上的错误，修正错误的原则如下：</w:t>
      </w:r>
    </w:p>
    <w:p w14:paraId="03626B08">
      <w:pPr>
        <w:ind w:firstLine="560"/>
        <w:rPr>
          <w:rFonts w:ascii="Times New Roman" w:hAnsi="Times New Roman" w:eastAsia="仿宋"/>
          <w:color w:val="auto"/>
          <w:highlight w:val="none"/>
        </w:rPr>
      </w:pPr>
      <w:r>
        <w:rPr>
          <w:rFonts w:ascii="Times New Roman" w:hAnsi="Times New Roman" w:eastAsia="仿宋"/>
          <w:color w:val="auto"/>
          <w:highlight w:val="none"/>
        </w:rPr>
        <w:t>1.参选文件中报价一览表（报价表）内容与参选文件中相应内容不一致的，以报价一览表（报价表）为准；</w:t>
      </w:r>
    </w:p>
    <w:p w14:paraId="71B0B7F8">
      <w:pPr>
        <w:ind w:firstLine="560"/>
        <w:rPr>
          <w:rFonts w:ascii="Times New Roman" w:hAnsi="Times New Roman" w:eastAsia="仿宋"/>
          <w:color w:val="auto"/>
          <w:highlight w:val="none"/>
        </w:rPr>
      </w:pPr>
      <w:r>
        <w:rPr>
          <w:rFonts w:ascii="Times New Roman" w:hAnsi="Times New Roman" w:eastAsia="仿宋"/>
          <w:color w:val="auto"/>
          <w:highlight w:val="none"/>
        </w:rPr>
        <w:t>2.大写金额和小写金额不一致的，以大写金额为准；</w:t>
      </w:r>
    </w:p>
    <w:p w14:paraId="238E896D">
      <w:pPr>
        <w:ind w:firstLine="560"/>
        <w:rPr>
          <w:rFonts w:ascii="Times New Roman" w:hAnsi="Times New Roman" w:eastAsia="仿宋"/>
          <w:color w:val="auto"/>
          <w:highlight w:val="none"/>
        </w:rPr>
      </w:pPr>
      <w:r>
        <w:rPr>
          <w:rFonts w:ascii="Times New Roman" w:hAnsi="Times New Roman" w:eastAsia="仿宋"/>
          <w:color w:val="auto"/>
          <w:highlight w:val="none"/>
        </w:rPr>
        <w:t>3.单价金额小数点或者百分比有明显错位的，以比选一览表的总价为准，并修改单价；</w:t>
      </w:r>
    </w:p>
    <w:p w14:paraId="2E3AD677">
      <w:pPr>
        <w:ind w:firstLine="560"/>
        <w:rPr>
          <w:rFonts w:ascii="Times New Roman" w:hAnsi="Times New Roman" w:eastAsia="仿宋"/>
          <w:color w:val="auto"/>
          <w:highlight w:val="none"/>
        </w:rPr>
      </w:pPr>
      <w:r>
        <w:rPr>
          <w:rFonts w:ascii="Times New Roman" w:hAnsi="Times New Roman" w:eastAsia="仿宋"/>
          <w:color w:val="auto"/>
          <w:highlight w:val="none"/>
        </w:rPr>
        <w:t>4.总价金额与按单价汇总金额不一致的，以单价金额计算结果为准；</w:t>
      </w:r>
    </w:p>
    <w:p w14:paraId="22427218">
      <w:pPr>
        <w:ind w:firstLine="560"/>
        <w:rPr>
          <w:rFonts w:ascii="Times New Roman" w:hAnsi="Times New Roman" w:eastAsia="仿宋"/>
          <w:color w:val="auto"/>
          <w:highlight w:val="none"/>
        </w:rPr>
      </w:pPr>
      <w:r>
        <w:rPr>
          <w:rFonts w:ascii="Times New Roman" w:hAnsi="Times New Roman" w:eastAsia="仿宋"/>
          <w:color w:val="auto"/>
          <w:highlight w:val="none"/>
        </w:rPr>
        <w:t>比选小组按上述修正错误的原则及方法调整或修正参选人比选报价，若同时出现两种以上不一致的，按照前款规定的顺序修正，参选人同意并签字确认后，调整后的比选报价对参选人具有约束作用。如果参选人不接受修正后的报价，则其比选将作为无效比选处理。</w:t>
      </w:r>
    </w:p>
    <w:p w14:paraId="6A1FB48B">
      <w:pPr>
        <w:ind w:firstLine="560"/>
        <w:rPr>
          <w:rFonts w:ascii="Times New Roman" w:hAnsi="Times New Roman" w:eastAsia="仿宋"/>
          <w:color w:val="auto"/>
          <w:highlight w:val="none"/>
        </w:rPr>
      </w:pPr>
      <w:r>
        <w:rPr>
          <w:rFonts w:ascii="Times New Roman" w:hAnsi="Times New Roman" w:eastAsia="仿宋"/>
          <w:color w:val="auto"/>
          <w:highlight w:val="none"/>
        </w:rPr>
        <w:t>（七）参选文件的递交</w:t>
      </w:r>
    </w:p>
    <w:p w14:paraId="5D5E30AE">
      <w:pPr>
        <w:ind w:firstLine="560"/>
        <w:rPr>
          <w:rFonts w:ascii="Times New Roman" w:hAnsi="Times New Roman" w:eastAsia="仿宋"/>
          <w:color w:val="auto"/>
          <w:highlight w:val="none"/>
        </w:rPr>
      </w:pPr>
      <w:r>
        <w:rPr>
          <w:rFonts w:ascii="Times New Roman" w:hAnsi="Times New Roman" w:eastAsia="仿宋"/>
          <w:color w:val="auto"/>
          <w:highlight w:val="none"/>
        </w:rPr>
        <w:t>1.凡符合本比选文件资质要求的参选人，应按要求编制好参选文件，并在规定的有效时间内递交到指定地点；</w:t>
      </w:r>
    </w:p>
    <w:p w14:paraId="017E6A8B">
      <w:pPr>
        <w:ind w:firstLine="560"/>
        <w:rPr>
          <w:rFonts w:ascii="Times New Roman" w:hAnsi="Times New Roman" w:eastAsia="仿宋"/>
          <w:color w:val="auto"/>
          <w:spacing w:val="-6"/>
          <w:highlight w:val="none"/>
        </w:rPr>
      </w:pPr>
      <w:r>
        <w:rPr>
          <w:rFonts w:ascii="Times New Roman" w:hAnsi="Times New Roman" w:eastAsia="仿宋"/>
          <w:color w:val="auto"/>
          <w:highlight w:val="none"/>
        </w:rPr>
        <w:t>2.采</w:t>
      </w:r>
      <w:r>
        <w:rPr>
          <w:rFonts w:ascii="Times New Roman" w:hAnsi="Times New Roman" w:eastAsia="仿宋"/>
          <w:color w:val="auto"/>
          <w:spacing w:val="-6"/>
          <w:highlight w:val="none"/>
        </w:rPr>
        <w:t>购人收到的参选文件，一律不予退还，作为采购档案资料存档备查。</w:t>
      </w:r>
    </w:p>
    <w:p w14:paraId="69C9F61D">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四、比选现场</w:t>
      </w:r>
    </w:p>
    <w:p w14:paraId="03F3A968">
      <w:pPr>
        <w:ind w:firstLine="560"/>
        <w:rPr>
          <w:rFonts w:ascii="Times New Roman" w:hAnsi="Times New Roman" w:eastAsia="仿宋"/>
          <w:color w:val="auto"/>
          <w:spacing w:val="-6"/>
          <w:highlight w:val="none"/>
        </w:rPr>
      </w:pPr>
      <w:r>
        <w:rPr>
          <w:rFonts w:ascii="Times New Roman" w:hAnsi="Times New Roman" w:eastAsia="仿宋"/>
          <w:color w:val="auto"/>
          <w:highlight w:val="none"/>
        </w:rPr>
        <w:t>（一）</w:t>
      </w:r>
      <w:r>
        <w:rPr>
          <w:rFonts w:ascii="Times New Roman" w:hAnsi="Times New Roman" w:eastAsia="仿宋"/>
          <w:color w:val="auto"/>
          <w:spacing w:val="-6"/>
          <w:highlight w:val="none"/>
        </w:rPr>
        <w:t>比选应当在比选文件中“比选邀请书”确定的时间和地点公开进行。</w:t>
      </w:r>
    </w:p>
    <w:p w14:paraId="35B6A4D1">
      <w:pPr>
        <w:ind w:firstLine="560"/>
        <w:rPr>
          <w:rFonts w:ascii="Times New Roman" w:hAnsi="Times New Roman" w:eastAsia="仿宋"/>
          <w:color w:val="auto"/>
          <w:highlight w:val="none"/>
        </w:rPr>
      </w:pPr>
      <w:r>
        <w:rPr>
          <w:rFonts w:ascii="Times New Roman" w:hAnsi="Times New Roman" w:eastAsia="仿宋"/>
          <w:color w:val="auto"/>
          <w:highlight w:val="none"/>
        </w:rPr>
        <w:t>（二）采购人可视采购具体情况，延长比选截止时间和比选时间，并将变更时间书面通知所有比选文件收受人。</w:t>
      </w:r>
    </w:p>
    <w:p w14:paraId="3ADDBBF2">
      <w:pPr>
        <w:ind w:firstLine="560"/>
        <w:rPr>
          <w:rFonts w:ascii="Times New Roman" w:hAnsi="Times New Roman" w:eastAsia="仿宋"/>
          <w:color w:val="auto"/>
          <w:highlight w:val="none"/>
        </w:rPr>
      </w:pPr>
      <w:r>
        <w:rPr>
          <w:rFonts w:ascii="Times New Roman" w:hAnsi="Times New Roman" w:eastAsia="仿宋"/>
          <w:color w:val="auto"/>
          <w:highlight w:val="none"/>
        </w:rPr>
        <w:t>（三）比选过程由采购人主持。</w:t>
      </w:r>
    </w:p>
    <w:p w14:paraId="677FFA78">
      <w:pPr>
        <w:ind w:firstLine="560"/>
        <w:rPr>
          <w:rFonts w:ascii="Times New Roman" w:hAnsi="Times New Roman" w:eastAsia="仿宋"/>
          <w:color w:val="auto"/>
          <w:highlight w:val="none"/>
        </w:rPr>
      </w:pPr>
      <w:r>
        <w:rPr>
          <w:rFonts w:ascii="Times New Roman" w:hAnsi="Times New Roman" w:eastAsia="仿宋"/>
          <w:color w:val="auto"/>
          <w:highlight w:val="none"/>
        </w:rPr>
        <w:t>（四）评选时，由参选人或者其推选的代表检查参选文件的密封情况，经确认密封完好的参选文件，由采购人当众拆封，宣读参选文件正本“比选一览表”的参选人名称和比选报价。</w:t>
      </w:r>
    </w:p>
    <w:p w14:paraId="33B8B957">
      <w:pPr>
        <w:ind w:firstLine="560"/>
        <w:rPr>
          <w:rFonts w:ascii="Times New Roman" w:hAnsi="Times New Roman" w:eastAsia="方正黑体_GBK"/>
          <w:color w:val="auto"/>
          <w:szCs w:val="20"/>
          <w:highlight w:val="none"/>
        </w:rPr>
      </w:pPr>
      <w:r>
        <w:rPr>
          <w:rFonts w:ascii="Times New Roman" w:hAnsi="Times New Roman" w:eastAsia="方正黑体_GBK"/>
          <w:color w:val="auto"/>
          <w:szCs w:val="20"/>
          <w:highlight w:val="none"/>
        </w:rPr>
        <w:t>五、评标</w:t>
      </w:r>
    </w:p>
    <w:p w14:paraId="50AB2016">
      <w:pPr>
        <w:pStyle w:val="3"/>
        <w:adjustRightInd w:val="0"/>
        <w:snapToGrid w:val="0"/>
        <w:ind w:firstLine="280" w:firstLineChars="100"/>
        <w:jc w:val="left"/>
        <w:rPr>
          <w:rFonts w:ascii="Times New Roman" w:hAnsi="Times New Roman" w:cs="Times New Roman"/>
          <w:color w:val="auto"/>
          <w:highlight w:val="none"/>
        </w:rPr>
      </w:pPr>
      <w:r>
        <w:rPr>
          <w:rFonts w:ascii="Times New Roman" w:hAnsi="Times New Roman" w:eastAsia="仿宋" w:cs="Times New Roman"/>
          <w:color w:val="auto"/>
          <w:sz w:val="28"/>
          <w:szCs w:val="24"/>
          <w:highlight w:val="none"/>
        </w:rPr>
        <w:t>见第四篇“评选”内容。</w:t>
      </w:r>
    </w:p>
    <w:p w14:paraId="4FFAD1E5">
      <w:pPr>
        <w:pStyle w:val="11"/>
        <w:spacing w:line="579" w:lineRule="exact"/>
        <w:ind w:firstLine="560"/>
        <w:rPr>
          <w:rFonts w:ascii="Times New Roman" w:hAnsi="Times New Roman" w:eastAsia="方正黑体_GBK" w:cs="Times New Roman"/>
          <w:color w:val="auto"/>
          <w:szCs w:val="20"/>
          <w:highlight w:val="none"/>
        </w:rPr>
      </w:pPr>
      <w:r>
        <w:rPr>
          <w:rFonts w:ascii="Times New Roman" w:hAnsi="Times New Roman" w:eastAsia="方正黑体_GBK" w:cs="Times New Roman"/>
          <w:color w:val="auto"/>
          <w:szCs w:val="20"/>
          <w:highlight w:val="none"/>
        </w:rPr>
        <w:t>六、中选</w:t>
      </w:r>
    </w:p>
    <w:p w14:paraId="6453193A">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（一）中选原则</w:t>
      </w:r>
    </w:p>
    <w:p w14:paraId="62FBBA82">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采购人或其授权的比选小组应按照评审报告中推荐的中选候选人排名顺序确定中选人。</w:t>
      </w:r>
    </w:p>
    <w:p w14:paraId="6E2EF167">
      <w:pPr>
        <w:adjustRightInd w:val="0"/>
        <w:snapToGrid w:val="0"/>
        <w:ind w:firstLine="560"/>
        <w:rPr>
          <w:rFonts w:ascii="Times New Roman" w:hAnsi="Times New Roman"/>
          <w:color w:val="auto"/>
          <w:szCs w:val="28"/>
          <w:highlight w:val="none"/>
        </w:rPr>
      </w:pPr>
      <w:r>
        <w:rPr>
          <w:rFonts w:ascii="Times New Roman" w:hAnsi="Times New Roman"/>
          <w:color w:val="auto"/>
          <w:szCs w:val="28"/>
          <w:highlight w:val="none"/>
        </w:rPr>
        <w:t>（二）中选程序</w:t>
      </w:r>
    </w:p>
    <w:p w14:paraId="19EFF701">
      <w:pPr>
        <w:pStyle w:val="11"/>
        <w:spacing w:line="579" w:lineRule="exact"/>
        <w:ind w:firstLine="560"/>
        <w:rPr>
          <w:rFonts w:ascii="Times New Roman" w:hAnsi="Times New Roman" w:eastAsia="方正仿宋_GBK" w:cs="Times New Roman"/>
          <w:color w:val="auto"/>
          <w:szCs w:val="28"/>
          <w:highlight w:val="none"/>
        </w:rPr>
      </w:pPr>
      <w:r>
        <w:rPr>
          <w:rFonts w:ascii="Times New Roman" w:hAnsi="Times New Roman" w:eastAsia="方正仿宋_GBK" w:cs="Times New Roman"/>
          <w:color w:val="auto"/>
          <w:szCs w:val="28"/>
          <w:highlight w:val="none"/>
        </w:rPr>
        <w:t>1.采购人应当自出具评</w:t>
      </w:r>
      <w:r>
        <w:rPr>
          <w:rFonts w:ascii="Times New Roman" w:hAnsi="Times New Roman" w:cs="Times New Roman"/>
          <w:color w:val="auto"/>
          <w:szCs w:val="28"/>
          <w:highlight w:val="none"/>
        </w:rPr>
        <w:t>审</w:t>
      </w:r>
      <w:r>
        <w:rPr>
          <w:rFonts w:ascii="Times New Roman" w:hAnsi="Times New Roman" w:eastAsia="方正仿宋_GBK" w:cs="Times New Roman"/>
          <w:color w:val="auto"/>
          <w:szCs w:val="28"/>
          <w:highlight w:val="none"/>
        </w:rPr>
        <w:t>报告之日起5个工作日内按评</w:t>
      </w:r>
      <w:r>
        <w:rPr>
          <w:rFonts w:ascii="Times New Roman" w:hAnsi="Times New Roman" w:cs="Times New Roman"/>
          <w:color w:val="auto"/>
          <w:szCs w:val="28"/>
          <w:highlight w:val="none"/>
        </w:rPr>
        <w:t>审</w:t>
      </w:r>
      <w:r>
        <w:rPr>
          <w:rFonts w:ascii="Times New Roman" w:hAnsi="Times New Roman" w:eastAsia="方正仿宋_GBK" w:cs="Times New Roman"/>
          <w:color w:val="auto"/>
          <w:szCs w:val="28"/>
          <w:highlight w:val="none"/>
        </w:rPr>
        <w:t>报告推荐的中</w:t>
      </w:r>
      <w:r>
        <w:rPr>
          <w:rFonts w:ascii="Times New Roman" w:hAnsi="Times New Roman" w:cs="Times New Roman"/>
          <w:color w:val="auto"/>
          <w:szCs w:val="28"/>
          <w:highlight w:val="none"/>
        </w:rPr>
        <w:t>选</w:t>
      </w:r>
      <w:r>
        <w:rPr>
          <w:rFonts w:ascii="Times New Roman" w:hAnsi="Times New Roman" w:eastAsia="方正仿宋_GBK" w:cs="Times New Roman"/>
          <w:color w:val="auto"/>
          <w:szCs w:val="28"/>
          <w:highlight w:val="none"/>
        </w:rPr>
        <w:t>候选人顺序确定中</w:t>
      </w:r>
      <w:r>
        <w:rPr>
          <w:rFonts w:ascii="Times New Roman" w:hAnsi="Times New Roman" w:cs="Times New Roman"/>
          <w:color w:val="auto"/>
          <w:szCs w:val="28"/>
          <w:highlight w:val="none"/>
        </w:rPr>
        <w:t>选</w:t>
      </w:r>
      <w:r>
        <w:rPr>
          <w:rFonts w:ascii="Times New Roman" w:hAnsi="Times New Roman" w:eastAsia="方正仿宋_GBK" w:cs="Times New Roman"/>
          <w:color w:val="auto"/>
          <w:szCs w:val="28"/>
          <w:highlight w:val="none"/>
        </w:rPr>
        <w:t>人。</w:t>
      </w:r>
    </w:p>
    <w:p w14:paraId="25E39B23">
      <w:pPr>
        <w:adjustRightInd w:val="0"/>
        <w:snapToGrid w:val="0"/>
        <w:ind w:firstLine="560"/>
        <w:rPr>
          <w:rFonts w:ascii="Times New Roman" w:hAnsi="Times New Roman"/>
          <w:color w:val="auto"/>
          <w:szCs w:val="28"/>
          <w:highlight w:val="none"/>
        </w:rPr>
      </w:pPr>
      <w:r>
        <w:rPr>
          <w:rFonts w:ascii="Times New Roman" w:hAnsi="Times New Roman"/>
          <w:color w:val="auto"/>
          <w:highlight w:val="none"/>
        </w:rPr>
        <w:t>2</w:t>
      </w:r>
      <w:r>
        <w:rPr>
          <w:rFonts w:ascii="Times New Roman" w:hAnsi="Times New Roman"/>
          <w:color w:val="auto"/>
          <w:szCs w:val="28"/>
          <w:highlight w:val="none"/>
        </w:rPr>
        <w:t>.采购人应当自中选人确定之日起2个工作日内，在重庆华龙网（http://www.cqnews.net）首页、第1眼app公告中选结果。中选公告期限为1个工作日。</w:t>
      </w:r>
    </w:p>
    <w:p w14:paraId="27C342EA">
      <w:pPr>
        <w:pStyle w:val="11"/>
        <w:spacing w:line="579" w:lineRule="exact"/>
        <w:ind w:firstLine="560"/>
        <w:rPr>
          <w:rFonts w:ascii="Times New Roman" w:hAnsi="Times New Roman" w:eastAsia="仿宋" w:cs="Times New Roman"/>
          <w:color w:val="auto"/>
          <w:highlight w:val="none"/>
        </w:rPr>
      </w:pPr>
      <w:r>
        <w:rPr>
          <w:rFonts w:ascii="Times New Roman" w:hAnsi="Times New Roman" w:eastAsia="仿宋" w:cs="Times New Roman"/>
          <w:color w:val="auto"/>
          <w:highlight w:val="none"/>
        </w:rPr>
        <w:t>3.中选人变更</w:t>
      </w:r>
    </w:p>
    <w:p w14:paraId="08EAE380">
      <w:pPr>
        <w:ind w:firstLine="560"/>
        <w:rPr>
          <w:rFonts w:ascii="Times New Roman" w:hAnsi="Times New Roman" w:eastAsia="仿宋"/>
          <w:color w:val="auto"/>
          <w:highlight w:val="none"/>
        </w:rPr>
      </w:pPr>
      <w:r>
        <w:rPr>
          <w:rFonts w:ascii="Times New Roman" w:hAnsi="Times New Roman" w:eastAsia="仿宋"/>
          <w:color w:val="auto"/>
          <w:highlight w:val="none"/>
        </w:rPr>
        <w:t>中选人拒绝与采购人签订协议的、</w:t>
      </w:r>
      <w:bookmarkStart w:id="114" w:name="_Hlk225261335"/>
      <w:r>
        <w:rPr>
          <w:rFonts w:ascii="Times New Roman" w:hAnsi="Times New Roman" w:eastAsia="仿宋"/>
          <w:color w:val="auto"/>
          <w:highlight w:val="none"/>
        </w:rPr>
        <w:t>因不可抗力不能履行合同、不按照比选文件要求提交履约保证金，或者被查实存在影响中选结果的违法行为等情形，不符合中选条件的，</w:t>
      </w:r>
      <w:bookmarkEnd w:id="114"/>
      <w:r>
        <w:rPr>
          <w:rFonts w:ascii="Times New Roman" w:hAnsi="Times New Roman" w:eastAsia="仿宋"/>
          <w:color w:val="auto"/>
          <w:highlight w:val="none"/>
        </w:rPr>
        <w:t>采购人可以按照评审报告推荐的中选候选人顺序确定下一位候选人为中选人，也可以重新开展比选活动。</w:t>
      </w:r>
    </w:p>
    <w:p w14:paraId="36266CD5">
      <w:pPr>
        <w:pStyle w:val="3"/>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七、成交通知</w:t>
      </w:r>
    </w:p>
    <w:p w14:paraId="7B29FE38">
      <w:pPr>
        <w:pStyle w:val="11"/>
        <w:spacing w:line="579" w:lineRule="exact"/>
        <w:ind w:firstLine="560"/>
        <w:rPr>
          <w:rFonts w:ascii="Times New Roman" w:hAnsi="Times New Roman" w:eastAsia="仿宋" w:cs="Times New Roman"/>
          <w:color w:val="auto"/>
          <w:sz w:val="32"/>
          <w:szCs w:val="32"/>
          <w:highlight w:val="none"/>
        </w:rPr>
      </w:pPr>
      <w:r>
        <w:rPr>
          <w:rFonts w:ascii="Times New Roman" w:hAnsi="Times New Roman" w:eastAsia="仿宋" w:cs="Times New Roman"/>
          <w:color w:val="auto"/>
          <w:szCs w:val="24"/>
          <w:highlight w:val="none"/>
        </w:rPr>
        <w:t>采购人在中选参选人确定之日起5个工作日内，通知参选人成交结果，并同时向中选参选人发出成交通知书。</w:t>
      </w:r>
    </w:p>
    <w:p w14:paraId="150A9831">
      <w:pPr>
        <w:pStyle w:val="3"/>
        <w:tabs>
          <w:tab w:val="left" w:pos="3495"/>
        </w:tabs>
        <w:adjustRightInd w:val="0"/>
        <w:snapToGrid w:val="0"/>
        <w:spacing w:before="0" w:after="0"/>
        <w:ind w:firstLine="560"/>
        <w:jc w:val="left"/>
        <w:rPr>
          <w:rFonts w:ascii="Times New Roman" w:hAnsi="Times New Roman" w:eastAsia="方正黑体_GBK" w:cs="Times New Roman"/>
          <w:color w:val="auto"/>
          <w:sz w:val="28"/>
          <w:szCs w:val="20"/>
          <w:highlight w:val="none"/>
        </w:rPr>
      </w:pPr>
      <w:r>
        <w:rPr>
          <w:rFonts w:ascii="Times New Roman" w:hAnsi="Times New Roman" w:eastAsia="方正黑体_GBK" w:cs="Times New Roman"/>
          <w:color w:val="auto"/>
          <w:sz w:val="28"/>
          <w:szCs w:val="20"/>
          <w:highlight w:val="none"/>
        </w:rPr>
        <w:t>八、签订合同</w:t>
      </w:r>
      <w:r>
        <w:rPr>
          <w:rFonts w:ascii="Times New Roman" w:hAnsi="Times New Roman" w:eastAsia="方正黑体_GBK" w:cs="Times New Roman"/>
          <w:color w:val="auto"/>
          <w:sz w:val="28"/>
          <w:szCs w:val="20"/>
          <w:highlight w:val="none"/>
        </w:rPr>
        <w:tab/>
      </w:r>
    </w:p>
    <w:p w14:paraId="527D4E5D">
      <w:pPr>
        <w:ind w:firstLine="560"/>
        <w:rPr>
          <w:rFonts w:ascii="Times New Roman" w:hAnsi="Times New Roman" w:eastAsia="仿宋"/>
          <w:color w:val="auto"/>
          <w:highlight w:val="none"/>
        </w:rPr>
      </w:pPr>
      <w:r>
        <w:rPr>
          <w:rFonts w:ascii="Times New Roman" w:hAnsi="Times New Roman" w:eastAsia="仿宋"/>
          <w:color w:val="auto"/>
          <w:highlight w:val="none"/>
        </w:rPr>
        <w:t>（一）采购人和中选参选人应当自中选通知书发出之日起10日内，按照比选文件和中选参选人的参选文件订立书面合同。</w:t>
      </w:r>
    </w:p>
    <w:p w14:paraId="2C343953">
      <w:pPr>
        <w:ind w:firstLine="560"/>
        <w:jc w:val="left"/>
        <w:rPr>
          <w:rFonts w:ascii="Times New Roman" w:hAnsi="Times New Roman" w:eastAsia="仿宋"/>
          <w:color w:val="auto"/>
          <w:spacing w:val="-17"/>
          <w:highlight w:val="none"/>
        </w:rPr>
      </w:pPr>
      <w:r>
        <w:rPr>
          <w:rFonts w:ascii="Times New Roman" w:hAnsi="Times New Roman" w:eastAsia="仿宋"/>
          <w:color w:val="auto"/>
          <w:highlight w:val="none"/>
        </w:rPr>
        <w:t>（二）</w:t>
      </w:r>
      <w:r>
        <w:rPr>
          <w:rFonts w:ascii="Times New Roman" w:hAnsi="Times New Roman" w:eastAsia="仿宋"/>
          <w:color w:val="auto"/>
          <w:spacing w:val="-11"/>
          <w:highlight w:val="none"/>
        </w:rPr>
        <w:t>比选</w:t>
      </w:r>
      <w:r>
        <w:rPr>
          <w:rFonts w:ascii="Times New Roman" w:hAnsi="Times New Roman" w:eastAsia="仿宋"/>
          <w:color w:val="auto"/>
          <w:spacing w:val="-17"/>
          <w:highlight w:val="none"/>
        </w:rPr>
        <w:t>文件要求中选参选人提交履约保证金的，中选参选人应当提交。</w:t>
      </w:r>
    </w:p>
    <w:p w14:paraId="6A880270">
      <w:pPr>
        <w:pStyle w:val="9"/>
        <w:ind w:firstLine="560"/>
        <w:rPr>
          <w:rFonts w:ascii="Times New Roman" w:hAnsi="Times New Roman"/>
          <w:color w:val="auto"/>
          <w:highlight w:val="none"/>
        </w:rPr>
      </w:pPr>
    </w:p>
    <w:p w14:paraId="7EB6FF2C">
      <w:pPr>
        <w:rPr>
          <w:color w:val="auto"/>
          <w:highlight w:val="none"/>
        </w:rPr>
      </w:pPr>
    </w:p>
    <w:p w14:paraId="7ED261FE">
      <w:pPr>
        <w:ind w:firstLine="560"/>
        <w:rPr>
          <w:rFonts w:ascii="Times New Roman" w:hAnsi="Times New Roman"/>
          <w:color w:val="auto"/>
          <w:highlight w:val="none"/>
        </w:rPr>
      </w:pPr>
    </w:p>
    <w:p w14:paraId="68064F46">
      <w:pPr>
        <w:pStyle w:val="2"/>
        <w:spacing w:before="0" w:after="0" w:line="240" w:lineRule="auto"/>
        <w:ind w:firstLine="0" w:firstLineChars="0"/>
        <w:jc w:val="center"/>
        <w:rPr>
          <w:rFonts w:ascii="Times New Roman" w:hAnsi="Times New Roman" w:eastAsia="方正小标宋_GBK" w:cs="Times New Roman"/>
          <w:b/>
          <w:bCs/>
          <w:color w:val="auto"/>
          <w:kern w:val="44"/>
          <w:sz w:val="32"/>
          <w:szCs w:val="44"/>
          <w:highlight w:val="none"/>
        </w:rPr>
      </w:pPr>
      <w:bookmarkStart w:id="115" w:name="_Toc8603"/>
      <w:bookmarkStart w:id="116" w:name="_Toc243064758"/>
      <w:r>
        <w:rPr>
          <w:rFonts w:ascii="Times New Roman" w:hAnsi="Times New Roman" w:eastAsia="方正小标宋_GBK" w:cs="Times New Roman"/>
          <w:b/>
          <w:bCs/>
          <w:color w:val="auto"/>
          <w:kern w:val="44"/>
          <w:sz w:val="32"/>
          <w:szCs w:val="44"/>
          <w:highlight w:val="none"/>
        </w:rPr>
        <w:t>第六篇  合同主要条款（样本）</w:t>
      </w:r>
      <w:bookmarkEnd w:id="89"/>
      <w:bookmarkEnd w:id="90"/>
      <w:bookmarkEnd w:id="91"/>
      <w:bookmarkEnd w:id="92"/>
      <w:bookmarkEnd w:id="93"/>
      <w:bookmarkEnd w:id="94"/>
      <w:bookmarkEnd w:id="115"/>
      <w:bookmarkEnd w:id="116"/>
    </w:p>
    <w:bookmarkEnd w:id="86"/>
    <w:p w14:paraId="551C0FF6">
      <w:pPr>
        <w:pStyle w:val="30"/>
        <w:adjustRightInd w:val="0"/>
        <w:snapToGrid w:val="0"/>
        <w:spacing w:line="579" w:lineRule="exact"/>
        <w:ind w:firstLine="0" w:firstLineChars="0"/>
        <w:rPr>
          <w:rFonts w:eastAsia="仿宋"/>
          <w:sz w:val="22"/>
          <w:szCs w:val="22"/>
          <w:highlight w:val="none"/>
        </w:rPr>
      </w:pPr>
      <w:bookmarkStart w:id="117" w:name="_Toc8201"/>
      <w:bookmarkStart w:id="118" w:name="_Toc223"/>
      <w:bookmarkStart w:id="119" w:name="_Toc7939"/>
      <w:bookmarkStart w:id="120" w:name="_Toc11006"/>
      <w:bookmarkStart w:id="121" w:name="_Toc18978"/>
    </w:p>
    <w:p w14:paraId="309D40E9">
      <w:pPr>
        <w:ind w:firstLine="560"/>
        <w:jc w:val="left"/>
        <w:rPr>
          <w:rFonts w:ascii="Times New Roman" w:hAnsi="Times New Roman"/>
          <w:color w:val="auto"/>
          <w:highlight w:val="none"/>
        </w:rPr>
      </w:pPr>
      <w:bookmarkStart w:id="122" w:name="_Hlk126250423"/>
      <w:r>
        <w:rPr>
          <w:rFonts w:ascii="Times New Roman" w:hAnsi="Times New Roman"/>
          <w:color w:val="auto"/>
          <w:highlight w:val="none"/>
        </w:rPr>
        <w:t>甲 方：重庆华龙网集团股份有限公司</w:t>
      </w:r>
    </w:p>
    <w:p w14:paraId="1BCFFDBE">
      <w:pPr>
        <w:ind w:firstLine="560"/>
        <w:jc w:val="left"/>
        <w:rPr>
          <w:rFonts w:ascii="Times New Roman" w:hAnsi="Times New Roman"/>
          <w:color w:val="auto"/>
          <w:highlight w:val="none"/>
        </w:rPr>
      </w:pPr>
      <w:r>
        <w:rPr>
          <w:rFonts w:ascii="Times New Roman" w:hAnsi="Times New Roman"/>
          <w:color w:val="auto"/>
          <w:highlight w:val="none"/>
        </w:rPr>
        <w:t>联系人</w:t>
      </w:r>
      <w:bookmarkStart w:id="123" w:name="OLE_LINK2"/>
      <w:bookmarkStart w:id="124" w:name="OLE_LINK1"/>
      <w:r>
        <w:rPr>
          <w:rFonts w:ascii="Times New Roman" w:hAnsi="Times New Roman"/>
          <w:color w:val="auto"/>
          <w:highlight w:val="none"/>
        </w:rPr>
        <w:t>（经办人）</w:t>
      </w:r>
      <w:bookmarkEnd w:id="123"/>
      <w:bookmarkEnd w:id="124"/>
      <w:r>
        <w:rPr>
          <w:rFonts w:ascii="Times New Roman" w:hAnsi="Times New Roman"/>
          <w:color w:val="auto"/>
          <w:highlight w:val="none"/>
        </w:rPr>
        <w:t xml:space="preserve">：           职 务： </w:t>
      </w:r>
    </w:p>
    <w:p w14:paraId="1546265C">
      <w:pPr>
        <w:ind w:firstLine="560"/>
        <w:jc w:val="left"/>
        <w:rPr>
          <w:rFonts w:ascii="Times New Roman" w:hAnsi="Times New Roman"/>
          <w:color w:val="auto"/>
          <w:highlight w:val="none"/>
        </w:rPr>
      </w:pPr>
      <w:r>
        <w:rPr>
          <w:rFonts w:ascii="Times New Roman" w:hAnsi="Times New Roman"/>
          <w:color w:val="auto"/>
          <w:highlight w:val="none"/>
        </w:rPr>
        <w:t>住所地：重庆市两江新区金开大道西段106号10栋移动新媒体产业大厦</w:t>
      </w:r>
    </w:p>
    <w:p w14:paraId="3F3A6413">
      <w:pPr>
        <w:ind w:firstLine="560"/>
        <w:jc w:val="left"/>
        <w:rPr>
          <w:rFonts w:ascii="Times New Roman" w:hAnsi="Times New Roman"/>
          <w:color w:val="auto"/>
          <w:highlight w:val="none"/>
        </w:rPr>
      </w:pPr>
      <w:r>
        <w:rPr>
          <w:rFonts w:ascii="Times New Roman" w:hAnsi="Times New Roman"/>
          <w:color w:val="auto"/>
          <w:highlight w:val="none"/>
        </w:rPr>
        <w:t>电 话：</w:t>
      </w:r>
    </w:p>
    <w:p w14:paraId="3E1DFFC6">
      <w:pPr>
        <w:ind w:firstLine="560"/>
        <w:jc w:val="left"/>
        <w:rPr>
          <w:rFonts w:ascii="Times New Roman" w:hAnsi="Times New Roman"/>
          <w:color w:val="auto"/>
          <w:highlight w:val="none"/>
        </w:rPr>
      </w:pPr>
      <w:r>
        <w:rPr>
          <w:rFonts w:ascii="Times New Roman" w:hAnsi="Times New Roman"/>
          <w:color w:val="auto"/>
          <w:highlight w:val="none"/>
        </w:rPr>
        <w:t>QQ：                         邮 箱：</w:t>
      </w:r>
    </w:p>
    <w:p w14:paraId="1FEA24BA">
      <w:pPr>
        <w:ind w:firstLine="560"/>
        <w:jc w:val="left"/>
        <w:rPr>
          <w:rFonts w:ascii="Times New Roman" w:hAnsi="Times New Roman"/>
          <w:color w:val="auto"/>
          <w:highlight w:val="none"/>
        </w:rPr>
      </w:pPr>
      <w:r>
        <w:rPr>
          <w:rFonts w:ascii="Times New Roman" w:hAnsi="Times New Roman"/>
          <w:color w:val="auto"/>
          <w:highlight w:val="none"/>
        </w:rPr>
        <w:t xml:space="preserve">                                     </w:t>
      </w:r>
    </w:p>
    <w:p w14:paraId="748FA638">
      <w:pPr>
        <w:ind w:firstLine="560"/>
        <w:jc w:val="left"/>
        <w:rPr>
          <w:rFonts w:ascii="Times New Roman" w:hAnsi="Times New Roman"/>
          <w:color w:val="auto"/>
          <w:highlight w:val="none"/>
        </w:rPr>
      </w:pPr>
      <w:r>
        <w:rPr>
          <w:rFonts w:ascii="Times New Roman" w:hAnsi="Times New Roman"/>
          <w:color w:val="auto"/>
          <w:highlight w:val="none"/>
        </w:rPr>
        <w:t xml:space="preserve">乙 方：                    </w:t>
      </w:r>
    </w:p>
    <w:p w14:paraId="45E8AA74">
      <w:pPr>
        <w:ind w:firstLine="560"/>
        <w:jc w:val="left"/>
        <w:rPr>
          <w:rFonts w:ascii="Times New Roman" w:hAnsi="Times New Roman"/>
          <w:color w:val="auto"/>
          <w:highlight w:val="none"/>
        </w:rPr>
      </w:pPr>
      <w:r>
        <w:rPr>
          <w:rFonts w:ascii="Times New Roman" w:hAnsi="Times New Roman"/>
          <w:color w:val="auto"/>
          <w:highlight w:val="none"/>
        </w:rPr>
        <w:t>联系人（经办人）：           职 务：</w:t>
      </w:r>
    </w:p>
    <w:p w14:paraId="09E00494">
      <w:pPr>
        <w:ind w:firstLine="560"/>
        <w:jc w:val="left"/>
        <w:rPr>
          <w:rFonts w:ascii="Times New Roman" w:hAnsi="Times New Roman"/>
          <w:color w:val="auto"/>
          <w:highlight w:val="none"/>
        </w:rPr>
      </w:pPr>
      <w:r>
        <w:rPr>
          <w:rFonts w:ascii="Times New Roman" w:hAnsi="Times New Roman"/>
          <w:color w:val="auto"/>
          <w:highlight w:val="none"/>
        </w:rPr>
        <w:t xml:space="preserve">住所地：                            </w:t>
      </w:r>
    </w:p>
    <w:p w14:paraId="721C4C79">
      <w:pPr>
        <w:ind w:firstLine="560"/>
        <w:jc w:val="left"/>
        <w:rPr>
          <w:rFonts w:ascii="Times New Roman" w:hAnsi="Times New Roman"/>
          <w:color w:val="auto"/>
          <w:highlight w:val="none"/>
        </w:rPr>
      </w:pPr>
      <w:r>
        <w:rPr>
          <w:rFonts w:ascii="Times New Roman" w:hAnsi="Times New Roman"/>
          <w:color w:val="auto"/>
          <w:highlight w:val="none"/>
        </w:rPr>
        <w:t>电 话：</w:t>
      </w:r>
    </w:p>
    <w:p w14:paraId="42AEAC54">
      <w:pPr>
        <w:ind w:firstLine="560"/>
        <w:jc w:val="left"/>
        <w:rPr>
          <w:rFonts w:ascii="Times New Roman" w:hAnsi="Times New Roman"/>
          <w:color w:val="auto"/>
          <w:highlight w:val="none"/>
        </w:rPr>
      </w:pPr>
      <w:r>
        <w:rPr>
          <w:rFonts w:ascii="Times New Roman" w:hAnsi="Times New Roman"/>
          <w:color w:val="auto"/>
          <w:highlight w:val="none"/>
        </w:rPr>
        <w:t>QQ：                         邮 箱：</w:t>
      </w:r>
    </w:p>
    <w:p w14:paraId="4215DB6C">
      <w:pPr>
        <w:ind w:firstLine="0" w:firstLineChars="0"/>
        <w:jc w:val="left"/>
        <w:rPr>
          <w:rFonts w:ascii="Times New Roman" w:hAnsi="Times New Roman"/>
          <w:color w:val="auto"/>
          <w:highlight w:val="none"/>
        </w:rPr>
      </w:pPr>
    </w:p>
    <w:p w14:paraId="5B8F8DF5">
      <w:pPr>
        <w:ind w:firstLine="560"/>
        <w:jc w:val="left"/>
        <w:rPr>
          <w:rFonts w:ascii="Times New Roman" w:hAnsi="Times New Roman"/>
          <w:color w:val="auto"/>
          <w:highlight w:val="none"/>
        </w:rPr>
      </w:pPr>
      <w:r>
        <w:rPr>
          <w:rFonts w:ascii="Times New Roman" w:hAnsi="Times New Roman"/>
          <w:color w:val="auto"/>
          <w:highlight w:val="none"/>
        </w:rPr>
        <w:t>甲乙双方依据《中华人民共和国民法典》等有关法律法规，在平等自愿、友好协商的基础上，就甲方委托乙方就“</w:t>
      </w:r>
      <w:r>
        <w:rPr>
          <w:rFonts w:hint="eastAsia" w:ascii="Times New Roman" w:hAnsi="Times New Roman"/>
          <w:color w:val="auto"/>
          <w:highlight w:val="none"/>
          <w:lang w:eastAsia="zh-CN"/>
        </w:rPr>
        <w:t>某活动搭建及执行服务</w:t>
      </w:r>
      <w:r>
        <w:rPr>
          <w:rFonts w:ascii="Times New Roman" w:hAnsi="Times New Roman"/>
          <w:color w:val="auto"/>
          <w:highlight w:val="none"/>
        </w:rPr>
        <w:t>”活动执行事宜，达成如下协议：</w:t>
      </w:r>
    </w:p>
    <w:p w14:paraId="2D45D409">
      <w:pPr>
        <w:ind w:firstLine="560"/>
        <w:jc w:val="left"/>
        <w:rPr>
          <w:rFonts w:ascii="Times New Roman" w:hAnsi="Times New Roman"/>
          <w:color w:val="auto"/>
          <w:highlight w:val="none"/>
        </w:rPr>
      </w:pPr>
      <w:r>
        <w:rPr>
          <w:rFonts w:ascii="Times New Roman" w:hAnsi="Times New Roman"/>
          <w:color w:val="auto"/>
          <w:highlight w:val="none"/>
        </w:rPr>
        <w:t>一、委托事项</w:t>
      </w:r>
    </w:p>
    <w:p w14:paraId="6AE4238D">
      <w:pPr>
        <w:ind w:firstLine="560"/>
        <w:jc w:val="left"/>
        <w:rPr>
          <w:rFonts w:ascii="Times New Roman" w:hAnsi="Times New Roman"/>
          <w:color w:val="auto"/>
          <w:highlight w:val="none"/>
        </w:rPr>
      </w:pPr>
      <w:bookmarkStart w:id="125" w:name="OLE_LINK48"/>
      <w:r>
        <w:rPr>
          <w:rFonts w:ascii="Times New Roman" w:hAnsi="Times New Roman"/>
          <w:color w:val="auto"/>
          <w:highlight w:val="none"/>
        </w:rPr>
        <w:t>甲方委托乙方对XXX活动进行策划、物料采购、制作、安装、现场搭建、活动执行等事宜（详见本协议附件），具体委托事项为</w:t>
      </w:r>
      <w:bookmarkEnd w:id="125"/>
      <w:r>
        <w:rPr>
          <w:rFonts w:ascii="Times New Roman" w:hAnsi="Times New Roman"/>
          <w:color w:val="auto"/>
          <w:highlight w:val="none"/>
        </w:rPr>
        <w:t>：</w:t>
      </w:r>
    </w:p>
    <w:p w14:paraId="4D34C099">
      <w:pPr>
        <w:ind w:firstLine="560"/>
        <w:jc w:val="left"/>
        <w:rPr>
          <w:rFonts w:ascii="Times New Roman" w:hAnsi="Times New Roman"/>
          <w:color w:val="auto"/>
          <w:highlight w:val="none"/>
        </w:rPr>
      </w:pPr>
      <w:r>
        <w:rPr>
          <w:rFonts w:ascii="Times New Roman" w:hAnsi="Times New Roman"/>
          <w:color w:val="auto"/>
          <w:highlight w:val="none"/>
        </w:rPr>
        <w:t>（一）方案策划：</w:t>
      </w:r>
    </w:p>
    <w:p w14:paraId="7BCD8877">
      <w:pPr>
        <w:ind w:firstLine="560"/>
        <w:jc w:val="left"/>
        <w:rPr>
          <w:rFonts w:ascii="Times New Roman" w:hAnsi="Times New Roman"/>
          <w:color w:val="auto"/>
          <w:highlight w:val="none"/>
        </w:rPr>
      </w:pPr>
      <w:r>
        <w:rPr>
          <w:rFonts w:ascii="Times New Roman" w:hAnsi="Times New Roman"/>
          <w:color w:val="auto"/>
          <w:highlight w:val="none"/>
        </w:rPr>
        <w:t>（二）物料采购：</w:t>
      </w:r>
    </w:p>
    <w:p w14:paraId="16F94A19">
      <w:pPr>
        <w:ind w:firstLine="560"/>
        <w:jc w:val="left"/>
        <w:rPr>
          <w:rFonts w:ascii="Times New Roman" w:hAnsi="Times New Roman"/>
          <w:color w:val="auto"/>
          <w:highlight w:val="none"/>
        </w:rPr>
      </w:pPr>
      <w:r>
        <w:rPr>
          <w:rFonts w:ascii="Times New Roman" w:hAnsi="Times New Roman"/>
          <w:color w:val="auto"/>
          <w:highlight w:val="none"/>
        </w:rPr>
        <w:t>（三）活动执行：</w:t>
      </w:r>
    </w:p>
    <w:p w14:paraId="749C6723">
      <w:pPr>
        <w:ind w:firstLine="560"/>
        <w:jc w:val="left"/>
        <w:rPr>
          <w:rFonts w:ascii="Times New Roman" w:hAnsi="Times New Roman"/>
          <w:color w:val="auto"/>
          <w:highlight w:val="none"/>
        </w:rPr>
      </w:pPr>
      <w:r>
        <w:rPr>
          <w:rFonts w:ascii="Times New Roman" w:hAnsi="Times New Roman"/>
          <w:color w:val="auto"/>
          <w:highlight w:val="none"/>
        </w:rPr>
        <w:t>二、委托事项要求</w:t>
      </w:r>
    </w:p>
    <w:p w14:paraId="2F2DA38D">
      <w:pPr>
        <w:ind w:firstLine="560"/>
        <w:jc w:val="left"/>
        <w:rPr>
          <w:rFonts w:ascii="Times New Roman" w:hAnsi="Times New Roman"/>
          <w:color w:val="auto"/>
          <w:highlight w:val="none"/>
        </w:rPr>
      </w:pPr>
      <w:r>
        <w:rPr>
          <w:rFonts w:ascii="Times New Roman" w:hAnsi="Times New Roman"/>
          <w:color w:val="auto"/>
          <w:highlight w:val="none"/>
        </w:rPr>
        <w:t>（一）乙方策划方案应符合甲方要求，并经甲方书面确认后方可实施。如甲方要求修改的，乙方应当根据甲方意见进行修改。</w:t>
      </w:r>
    </w:p>
    <w:p w14:paraId="04E81930">
      <w:pPr>
        <w:ind w:firstLine="560"/>
        <w:jc w:val="left"/>
        <w:rPr>
          <w:rFonts w:ascii="Times New Roman" w:hAnsi="Times New Roman"/>
          <w:color w:val="auto"/>
          <w:highlight w:val="none"/>
        </w:rPr>
      </w:pPr>
      <w:r>
        <w:rPr>
          <w:rFonts w:ascii="Times New Roman" w:hAnsi="Times New Roman"/>
          <w:color w:val="auto"/>
          <w:highlight w:val="none"/>
        </w:rPr>
        <w:t>（二）乙方采购的物料、搭建及其他服务内容应经过甲方书面确认。甲方要求修改的，乙方应根据甲方意见进行更改。</w:t>
      </w:r>
    </w:p>
    <w:p w14:paraId="571B0C6B">
      <w:pPr>
        <w:ind w:firstLine="560"/>
        <w:jc w:val="left"/>
        <w:rPr>
          <w:rFonts w:ascii="Times New Roman" w:hAnsi="Times New Roman"/>
          <w:color w:val="auto"/>
          <w:highlight w:val="none"/>
        </w:rPr>
      </w:pPr>
      <w:r>
        <w:rPr>
          <w:rFonts w:ascii="Times New Roman" w:hAnsi="Times New Roman"/>
          <w:color w:val="auto"/>
          <w:highlight w:val="none"/>
        </w:rPr>
        <w:t>（三）乙方依据清单进行采购的物料应符合国家相关标准、甲方要求和协议目的，若因物料、搭建等原因造成任何人身、财产安全的由乙方自行负责。</w:t>
      </w:r>
    </w:p>
    <w:p w14:paraId="43B857BC">
      <w:pPr>
        <w:ind w:firstLine="560"/>
        <w:jc w:val="left"/>
        <w:rPr>
          <w:rFonts w:ascii="Times New Roman" w:hAnsi="Times New Roman"/>
          <w:color w:val="auto"/>
          <w:highlight w:val="none"/>
        </w:rPr>
      </w:pPr>
      <w:r>
        <w:rPr>
          <w:rFonts w:ascii="Times New Roman" w:hAnsi="Times New Roman"/>
          <w:color w:val="auto"/>
          <w:highlight w:val="none"/>
        </w:rPr>
        <w:t>（四）时间要求：</w:t>
      </w:r>
    </w:p>
    <w:p w14:paraId="120AB299">
      <w:pPr>
        <w:ind w:firstLine="560"/>
        <w:jc w:val="left"/>
        <w:rPr>
          <w:rFonts w:ascii="Times New Roman" w:hAnsi="Times New Roman"/>
          <w:color w:val="auto"/>
          <w:highlight w:val="none"/>
        </w:rPr>
      </w:pPr>
      <w:r>
        <w:rPr>
          <w:rFonts w:ascii="Times New Roman" w:hAnsi="Times New Roman"/>
          <w:color w:val="auto"/>
          <w:highlight w:val="none"/>
        </w:rPr>
        <w:t>1.合作期限：XX年XX月XX日——XX年XX月XX日</w:t>
      </w:r>
    </w:p>
    <w:p w14:paraId="3F724F41">
      <w:pPr>
        <w:ind w:firstLine="560"/>
        <w:jc w:val="left"/>
        <w:rPr>
          <w:rFonts w:ascii="Times New Roman" w:hAnsi="Times New Roman"/>
          <w:color w:val="auto"/>
          <w:highlight w:val="none"/>
        </w:rPr>
      </w:pPr>
      <w:r>
        <w:rPr>
          <w:rFonts w:ascii="Times New Roman" w:hAnsi="Times New Roman"/>
          <w:color w:val="auto"/>
          <w:highlight w:val="none"/>
        </w:rPr>
        <w:t>2.乙方应在    年    月    日前向甲方提交策划方案并经甲方确认，同时提交相关物料及活动服务清单。</w:t>
      </w:r>
    </w:p>
    <w:p w14:paraId="1F5748E2">
      <w:pPr>
        <w:ind w:firstLine="560"/>
        <w:jc w:val="left"/>
        <w:rPr>
          <w:rFonts w:ascii="Times New Roman" w:hAnsi="Times New Roman"/>
          <w:color w:val="auto"/>
          <w:highlight w:val="none"/>
        </w:rPr>
      </w:pPr>
      <w:r>
        <w:rPr>
          <w:rFonts w:ascii="Times New Roman" w:hAnsi="Times New Roman"/>
          <w:color w:val="auto"/>
          <w:highlight w:val="none"/>
        </w:rPr>
        <w:t>3.乙方应在    年    月    日前完成全部受托事项，并经甲方书面验收合格。</w:t>
      </w:r>
    </w:p>
    <w:p w14:paraId="7293B887">
      <w:pPr>
        <w:ind w:firstLine="560"/>
        <w:jc w:val="left"/>
        <w:rPr>
          <w:rFonts w:ascii="Times New Roman" w:hAnsi="Times New Roman"/>
          <w:color w:val="auto"/>
          <w:highlight w:val="none"/>
        </w:rPr>
      </w:pPr>
      <w:r>
        <w:rPr>
          <w:rFonts w:ascii="Times New Roman" w:hAnsi="Times New Roman"/>
          <w:color w:val="auto"/>
          <w:highlight w:val="none"/>
        </w:rPr>
        <w:t>三、协议价款及支付方式</w:t>
      </w:r>
    </w:p>
    <w:p w14:paraId="281AF640">
      <w:pPr>
        <w:ind w:firstLine="560"/>
        <w:jc w:val="left"/>
        <w:rPr>
          <w:rFonts w:ascii="Times New Roman" w:hAnsi="Times New Roman"/>
          <w:color w:val="auto"/>
          <w:highlight w:val="none"/>
        </w:rPr>
      </w:pPr>
      <w:r>
        <w:rPr>
          <w:rFonts w:ascii="Times New Roman" w:hAnsi="Times New Roman"/>
          <w:color w:val="auto"/>
          <w:highlight w:val="none"/>
        </w:rPr>
        <w:t>（一）本协议总价款共计人民币        元（大写）（含税，税率    %）。</w:t>
      </w:r>
    </w:p>
    <w:p w14:paraId="2D65BB9C">
      <w:pPr>
        <w:ind w:firstLine="560"/>
        <w:jc w:val="left"/>
        <w:rPr>
          <w:rFonts w:ascii="Times New Roman" w:hAnsi="Times New Roman"/>
          <w:color w:val="auto"/>
          <w:highlight w:val="none"/>
        </w:rPr>
      </w:pPr>
      <w:r>
        <w:rPr>
          <w:rFonts w:ascii="Times New Roman" w:hAnsi="Times New Roman"/>
          <w:color w:val="auto"/>
          <w:highlight w:val="none"/>
        </w:rPr>
        <w:t>（二）付款方式</w:t>
      </w:r>
    </w:p>
    <w:p w14:paraId="32DB18A7">
      <w:pPr>
        <w:ind w:firstLine="560"/>
        <w:jc w:val="left"/>
        <w:rPr>
          <w:rFonts w:ascii="Times New Roman" w:hAnsi="Times New Roman"/>
          <w:color w:val="auto"/>
          <w:highlight w:val="none"/>
        </w:rPr>
      </w:pPr>
      <w:r>
        <w:rPr>
          <w:rFonts w:ascii="Times New Roman" w:hAnsi="Times New Roman"/>
          <w:color w:val="auto"/>
          <w:highlight w:val="none"/>
        </w:rPr>
        <w:t>活动执行完毕经甲方书面验收合格，乙方开具的合法、有效的增值税发票（税率XX%）后    个工作日内，甲方向乙方一次性支付全部款项。乙方对上述付款条款表示理解并认可。</w:t>
      </w:r>
    </w:p>
    <w:p w14:paraId="1A4D955D">
      <w:pPr>
        <w:ind w:firstLine="560"/>
        <w:jc w:val="left"/>
        <w:rPr>
          <w:rFonts w:ascii="Times New Roman" w:hAnsi="Times New Roman"/>
          <w:color w:val="auto"/>
          <w:highlight w:val="none"/>
        </w:rPr>
      </w:pPr>
      <w:r>
        <w:rPr>
          <w:rFonts w:ascii="Times New Roman" w:hAnsi="Times New Roman"/>
          <w:color w:val="auto"/>
          <w:highlight w:val="none"/>
        </w:rPr>
        <w:t>乙方未提供合法有效的等额的增值税发票（税率XX%）的，甲方有权顺延付款时间且不承担任何违约责任。</w:t>
      </w:r>
      <w:bookmarkStart w:id="126" w:name="OLE_LINK14"/>
      <w:r>
        <w:rPr>
          <w:rFonts w:ascii="Times New Roman" w:hAnsi="Times New Roman"/>
          <w:color w:val="auto"/>
          <w:highlight w:val="none"/>
        </w:rPr>
        <w:t>顺延期间乙方不得拒绝履行合同义务。</w:t>
      </w:r>
    </w:p>
    <w:bookmarkEnd w:id="126"/>
    <w:p w14:paraId="2D67CA55">
      <w:pPr>
        <w:ind w:firstLine="560"/>
        <w:jc w:val="left"/>
        <w:rPr>
          <w:rFonts w:ascii="Times New Roman" w:hAnsi="Times New Roman"/>
          <w:color w:val="auto"/>
          <w:highlight w:val="none"/>
        </w:rPr>
      </w:pPr>
      <w:r>
        <w:rPr>
          <w:rFonts w:ascii="Times New Roman" w:hAnsi="Times New Roman"/>
          <w:color w:val="auto"/>
          <w:highlight w:val="none"/>
        </w:rPr>
        <w:t>（三）乙方指定收款账号如下：</w:t>
      </w:r>
    </w:p>
    <w:p w14:paraId="01C9E58A">
      <w:pPr>
        <w:ind w:firstLine="560"/>
        <w:jc w:val="left"/>
        <w:rPr>
          <w:rFonts w:ascii="Times New Roman" w:hAnsi="Times New Roman"/>
          <w:color w:val="auto"/>
          <w:highlight w:val="none"/>
        </w:rPr>
      </w:pPr>
      <w:r>
        <w:rPr>
          <w:rFonts w:ascii="Times New Roman" w:hAnsi="Times New Roman"/>
          <w:color w:val="auto"/>
          <w:highlight w:val="none"/>
        </w:rPr>
        <w:t xml:space="preserve">开户名称：        </w:t>
      </w:r>
    </w:p>
    <w:p w14:paraId="39779DA0">
      <w:pPr>
        <w:ind w:firstLine="560"/>
        <w:jc w:val="left"/>
        <w:rPr>
          <w:rFonts w:ascii="Times New Roman" w:hAnsi="Times New Roman"/>
          <w:color w:val="auto"/>
          <w:highlight w:val="none"/>
        </w:rPr>
      </w:pPr>
      <w:r>
        <w:rPr>
          <w:rFonts w:ascii="Times New Roman" w:hAnsi="Times New Roman"/>
          <w:color w:val="auto"/>
          <w:highlight w:val="none"/>
        </w:rPr>
        <w:t xml:space="preserve">账号：        </w:t>
      </w:r>
    </w:p>
    <w:p w14:paraId="3CE6C956">
      <w:pPr>
        <w:ind w:firstLine="560"/>
        <w:jc w:val="left"/>
        <w:rPr>
          <w:rFonts w:ascii="Times New Roman" w:hAnsi="Times New Roman"/>
          <w:color w:val="auto"/>
          <w:highlight w:val="none"/>
        </w:rPr>
      </w:pPr>
      <w:r>
        <w:rPr>
          <w:rFonts w:ascii="Times New Roman" w:hAnsi="Times New Roman"/>
          <w:color w:val="auto"/>
          <w:highlight w:val="none"/>
        </w:rPr>
        <w:t xml:space="preserve">开户银行：        </w:t>
      </w:r>
    </w:p>
    <w:p w14:paraId="7CC6BA49">
      <w:pPr>
        <w:ind w:firstLine="560"/>
        <w:jc w:val="left"/>
        <w:rPr>
          <w:rFonts w:ascii="Times New Roman" w:hAnsi="Times New Roman"/>
          <w:color w:val="auto"/>
          <w:highlight w:val="none"/>
        </w:rPr>
      </w:pPr>
      <w:r>
        <w:rPr>
          <w:rFonts w:ascii="Times New Roman" w:hAnsi="Times New Roman"/>
          <w:color w:val="auto"/>
          <w:highlight w:val="none"/>
        </w:rPr>
        <w:t>四、双方的权利和义务</w:t>
      </w:r>
    </w:p>
    <w:p w14:paraId="6EE57EC0">
      <w:pPr>
        <w:ind w:firstLine="560"/>
        <w:jc w:val="left"/>
        <w:rPr>
          <w:rFonts w:ascii="Times New Roman" w:hAnsi="Times New Roman"/>
          <w:color w:val="auto"/>
          <w:highlight w:val="none"/>
        </w:rPr>
      </w:pPr>
      <w:r>
        <w:rPr>
          <w:rFonts w:ascii="Times New Roman" w:hAnsi="Times New Roman"/>
          <w:color w:val="auto"/>
          <w:highlight w:val="none"/>
        </w:rPr>
        <w:t>（一）甲方的权利和义务</w:t>
      </w:r>
    </w:p>
    <w:p w14:paraId="753C6BE1">
      <w:pPr>
        <w:ind w:firstLine="560"/>
        <w:jc w:val="left"/>
        <w:rPr>
          <w:rFonts w:ascii="Times New Roman" w:hAnsi="Times New Roman"/>
          <w:color w:val="auto"/>
          <w:highlight w:val="none"/>
        </w:rPr>
      </w:pPr>
      <w:r>
        <w:rPr>
          <w:rFonts w:ascii="Times New Roman" w:hAnsi="Times New Roman"/>
          <w:color w:val="auto"/>
          <w:highlight w:val="none"/>
        </w:rPr>
        <w:t>1.甲方有权要求乙方按照本协议约定提供本次活动策划、现场</w:t>
      </w:r>
      <w:r>
        <w:rPr>
          <w:rFonts w:ascii="Times New Roman" w:hAnsi="Times New Roman" w:eastAsia="仿宋"/>
          <w:color w:val="auto"/>
          <w:kern w:val="0"/>
          <w:szCs w:val="28"/>
          <w:highlight w:val="none"/>
        </w:rPr>
        <w:t>搭建布置及活动执行等</w:t>
      </w:r>
      <w:r>
        <w:rPr>
          <w:rFonts w:ascii="Times New Roman" w:hAnsi="Times New Roman"/>
          <w:color w:val="auto"/>
          <w:highlight w:val="none"/>
        </w:rPr>
        <w:t>服务。</w:t>
      </w:r>
    </w:p>
    <w:p w14:paraId="2A0398BE">
      <w:pPr>
        <w:ind w:firstLine="560"/>
        <w:jc w:val="left"/>
        <w:rPr>
          <w:rFonts w:ascii="Times New Roman" w:hAnsi="Times New Roman"/>
          <w:color w:val="auto"/>
          <w:highlight w:val="none"/>
        </w:rPr>
      </w:pPr>
      <w:r>
        <w:rPr>
          <w:rFonts w:ascii="Times New Roman" w:hAnsi="Times New Roman"/>
          <w:color w:val="auto"/>
          <w:highlight w:val="none"/>
        </w:rPr>
        <w:t>2.甲方应积极配合乙方负责提供活动相关资料，乙方应按照甲方认可确定的相关内容进行策划、设计、物料制作、现场搭建等。</w:t>
      </w:r>
    </w:p>
    <w:p w14:paraId="67076A31">
      <w:pPr>
        <w:ind w:firstLine="560"/>
        <w:jc w:val="left"/>
        <w:rPr>
          <w:rFonts w:ascii="Times New Roman" w:hAnsi="Times New Roman"/>
          <w:color w:val="auto"/>
          <w:highlight w:val="none"/>
        </w:rPr>
      </w:pPr>
      <w:r>
        <w:rPr>
          <w:rFonts w:ascii="Times New Roman" w:hAnsi="Times New Roman"/>
          <w:color w:val="auto"/>
          <w:highlight w:val="none"/>
        </w:rPr>
        <w:t>3.甲方有权在不破坏内容完整性、观赏性及基本架构的前提下，对乙方的设计初稿提出修改意见，如双方出现意见分歧，应以甲方意见为准，乙方需按照甲方要求进行相关内容修改，直至甲方满意为止。</w:t>
      </w:r>
    </w:p>
    <w:p w14:paraId="2281CA58">
      <w:pPr>
        <w:ind w:firstLine="560"/>
        <w:jc w:val="left"/>
        <w:rPr>
          <w:rFonts w:ascii="Times New Roman" w:hAnsi="Times New Roman"/>
          <w:color w:val="auto"/>
          <w:highlight w:val="none"/>
        </w:rPr>
      </w:pPr>
      <w:r>
        <w:rPr>
          <w:rFonts w:ascii="Times New Roman" w:hAnsi="Times New Roman"/>
          <w:color w:val="auto"/>
          <w:highlight w:val="none"/>
        </w:rPr>
        <w:t>4.甲方有权根据本协议所约定的内容及标准，在不影响乙方工作的前提下检查乙方提供的服务质量，如乙方提供的服务质量不符合本协议的约定，甲方有权要求乙方在指定时间内作出补充或修正。</w:t>
      </w:r>
    </w:p>
    <w:p w14:paraId="683C6510">
      <w:pPr>
        <w:ind w:firstLine="560"/>
        <w:jc w:val="left"/>
        <w:rPr>
          <w:rFonts w:ascii="Times New Roman" w:hAnsi="Times New Roman"/>
          <w:color w:val="auto"/>
          <w:highlight w:val="none"/>
        </w:rPr>
      </w:pPr>
      <w:r>
        <w:rPr>
          <w:rFonts w:ascii="Times New Roman" w:hAnsi="Times New Roman"/>
          <w:color w:val="auto"/>
          <w:highlight w:val="none"/>
        </w:rPr>
        <w:t>5. 甲方有权对乙方服务质量进行考核，并与服务费支付进度和金额挂钩。</w:t>
      </w:r>
    </w:p>
    <w:p w14:paraId="6FFE0182">
      <w:pPr>
        <w:ind w:firstLine="560"/>
        <w:jc w:val="left"/>
        <w:rPr>
          <w:rFonts w:ascii="Times New Roman" w:hAnsi="Times New Roman"/>
          <w:color w:val="auto"/>
          <w:highlight w:val="none"/>
        </w:rPr>
      </w:pPr>
      <w:r>
        <w:rPr>
          <w:rFonts w:ascii="Times New Roman" w:hAnsi="Times New Roman"/>
          <w:color w:val="auto"/>
          <w:highlight w:val="none"/>
        </w:rPr>
        <w:t>（二）乙方的权利和义务</w:t>
      </w:r>
    </w:p>
    <w:p w14:paraId="7E8CCB3D">
      <w:pPr>
        <w:ind w:firstLine="560"/>
        <w:jc w:val="left"/>
        <w:rPr>
          <w:rFonts w:ascii="Times New Roman" w:hAnsi="Times New Roman"/>
          <w:color w:val="auto"/>
          <w:highlight w:val="none"/>
        </w:rPr>
      </w:pPr>
      <w:r>
        <w:rPr>
          <w:rFonts w:ascii="Times New Roman" w:hAnsi="Times New Roman"/>
          <w:color w:val="auto"/>
          <w:highlight w:val="none"/>
        </w:rPr>
        <w:t>1.乙方负责完成“</w:t>
      </w:r>
      <w:r>
        <w:rPr>
          <w:rFonts w:hint="eastAsia" w:ascii="Times New Roman" w:hAnsi="Times New Roman"/>
          <w:color w:val="auto"/>
          <w:highlight w:val="none"/>
          <w:lang w:eastAsia="zh-CN"/>
        </w:rPr>
        <w:t>某活动搭建及执行服务</w:t>
      </w:r>
      <w:r>
        <w:rPr>
          <w:rFonts w:ascii="Times New Roman" w:hAnsi="Times New Roman"/>
          <w:color w:val="auto"/>
          <w:highlight w:val="none"/>
        </w:rPr>
        <w:t>”活动物料制作、物料运输、现场搭建、现场值守相关工作。乙方保证其具有接受甲方委托提供服务的相关业务资质和经营范围，提供服务符合相关法律、行政法规、政策，不侵犯任何第三人的合法权益，任何由此引起之争议、法律责任均与甲方无关，且应由乙方自行负责解决并承担相关责任。</w:t>
      </w:r>
    </w:p>
    <w:p w14:paraId="7A5DDC77">
      <w:pPr>
        <w:ind w:firstLine="560"/>
        <w:jc w:val="left"/>
        <w:rPr>
          <w:rFonts w:ascii="Times New Roman" w:hAnsi="Times New Roman"/>
          <w:color w:val="auto"/>
          <w:highlight w:val="none"/>
        </w:rPr>
      </w:pPr>
      <w:r>
        <w:rPr>
          <w:rFonts w:ascii="Times New Roman" w:hAnsi="Times New Roman"/>
          <w:color w:val="auto"/>
          <w:highlight w:val="none"/>
        </w:rPr>
        <w:t>2.乙方需严格按照甲方认可的方案制作，双方如有分歧，以甲方意见为准。在项目执行过程中，乙方应当根据甲方提出的意见和要求，及时做出调整、修改，直至甲方认可为止。</w:t>
      </w:r>
    </w:p>
    <w:p w14:paraId="7DDFC46D">
      <w:pPr>
        <w:ind w:firstLine="560"/>
        <w:jc w:val="left"/>
        <w:rPr>
          <w:rFonts w:ascii="Times New Roman" w:hAnsi="Times New Roman"/>
          <w:color w:val="auto"/>
          <w:highlight w:val="none"/>
        </w:rPr>
      </w:pPr>
      <w:r>
        <w:rPr>
          <w:rFonts w:ascii="Times New Roman" w:hAnsi="Times New Roman"/>
          <w:color w:val="auto"/>
          <w:highlight w:val="none"/>
        </w:rPr>
        <w:t>3.乙方必须严格按照双方商定内容要求进行制作，且各项技术指标均须达到使用要求，如出现质量问题，由乙方承担全部责任，并采取相应补救措施。</w:t>
      </w:r>
    </w:p>
    <w:p w14:paraId="0C7F8BE7">
      <w:pPr>
        <w:ind w:firstLine="560"/>
        <w:jc w:val="left"/>
        <w:rPr>
          <w:rFonts w:ascii="Times New Roman" w:hAnsi="Times New Roman"/>
          <w:color w:val="auto"/>
          <w:highlight w:val="none"/>
        </w:rPr>
      </w:pPr>
      <w:r>
        <w:rPr>
          <w:rFonts w:ascii="Times New Roman" w:hAnsi="Times New Roman"/>
          <w:color w:val="auto"/>
          <w:highlight w:val="none"/>
        </w:rPr>
        <w:t>4.乙方不得向外泄露甲方提供的“</w:t>
      </w:r>
      <w:r>
        <w:rPr>
          <w:rFonts w:hint="eastAsia" w:ascii="Times New Roman" w:hAnsi="Times New Roman"/>
          <w:color w:val="auto"/>
          <w:highlight w:val="none"/>
          <w:lang w:eastAsia="zh-CN"/>
        </w:rPr>
        <w:t>某活动搭建及执行服务</w:t>
      </w:r>
      <w:r>
        <w:rPr>
          <w:rFonts w:ascii="Times New Roman" w:hAnsi="Times New Roman"/>
          <w:color w:val="auto"/>
          <w:highlight w:val="none"/>
        </w:rPr>
        <w:t>”活动的相关资料，并应对甲方提供的资料进行绝对保密。</w:t>
      </w:r>
    </w:p>
    <w:p w14:paraId="1426CB9A">
      <w:pPr>
        <w:ind w:firstLine="560"/>
        <w:jc w:val="left"/>
        <w:rPr>
          <w:rFonts w:ascii="Times New Roman" w:hAnsi="Times New Roman"/>
          <w:bCs/>
          <w:color w:val="auto"/>
          <w:szCs w:val="28"/>
          <w:highlight w:val="none"/>
        </w:rPr>
      </w:pPr>
      <w:r>
        <w:rPr>
          <w:rFonts w:ascii="Times New Roman" w:hAnsi="Times New Roman"/>
          <w:color w:val="auto"/>
          <w:highlight w:val="none"/>
        </w:rPr>
        <w:t>5.乙方须</w:t>
      </w:r>
      <w:r>
        <w:rPr>
          <w:rFonts w:ascii="Times New Roman" w:hAnsi="Times New Roman"/>
          <w:color w:val="auto"/>
          <w:szCs w:val="28"/>
          <w:highlight w:val="none"/>
        </w:rPr>
        <w:t>指派专人负责本项目，全程跟进并确保活动执行质量及</w:t>
      </w:r>
      <w:r>
        <w:rPr>
          <w:rFonts w:ascii="Times New Roman" w:hAnsi="Times New Roman"/>
          <w:bCs/>
          <w:color w:val="auto"/>
          <w:szCs w:val="28"/>
          <w:highlight w:val="none"/>
        </w:rPr>
        <w:t>区域安全保障。</w:t>
      </w:r>
    </w:p>
    <w:p w14:paraId="2F5D8CA4">
      <w:pPr>
        <w:ind w:firstLine="560"/>
        <w:jc w:val="left"/>
        <w:rPr>
          <w:rFonts w:ascii="Times New Roman" w:hAnsi="Times New Roman"/>
          <w:color w:val="auto"/>
          <w:highlight w:val="none"/>
        </w:rPr>
      </w:pPr>
      <w:r>
        <w:rPr>
          <w:rFonts w:ascii="Times New Roman" w:hAnsi="Times New Roman"/>
          <w:bCs/>
          <w:color w:val="auto"/>
          <w:szCs w:val="28"/>
          <w:highlight w:val="none"/>
        </w:rPr>
        <w:t>6.</w:t>
      </w:r>
      <w:r>
        <w:rPr>
          <w:rFonts w:ascii="Times New Roman" w:hAnsi="Times New Roman"/>
          <w:color w:val="auto"/>
          <w:highlight w:val="none"/>
        </w:rPr>
        <w:t>乙方应负责本次活动安全、顺利完成，负责保障自身工作人员、表演人员的人身、甲方及甲方客户工作人员的人身、活动现场第三人人身及相应财产安全，对因乙方原因造成的任何人身、财产损失均由乙方负责。</w:t>
      </w:r>
    </w:p>
    <w:p w14:paraId="32E9442C">
      <w:pPr>
        <w:ind w:firstLine="560"/>
        <w:jc w:val="left"/>
        <w:rPr>
          <w:rFonts w:ascii="Times New Roman" w:hAnsi="Times New Roman"/>
          <w:color w:val="auto"/>
          <w:highlight w:val="none"/>
        </w:rPr>
      </w:pPr>
      <w:r>
        <w:rPr>
          <w:rFonts w:ascii="Times New Roman" w:hAnsi="Times New Roman"/>
          <w:color w:val="auto"/>
          <w:highlight w:val="none"/>
        </w:rPr>
        <w:t>7. 乙方应在服务过程中接受甲方考核 。乙方应在甲方通知进行考核后3日内向甲方提交工作进度及成果报告。</w:t>
      </w:r>
    </w:p>
    <w:p w14:paraId="39E92899">
      <w:pPr>
        <w:ind w:firstLine="560"/>
        <w:jc w:val="left"/>
        <w:rPr>
          <w:rFonts w:ascii="Times New Roman" w:hAnsi="Times New Roman"/>
          <w:color w:val="auto"/>
          <w:highlight w:val="none"/>
        </w:rPr>
      </w:pPr>
      <w:r>
        <w:rPr>
          <w:rFonts w:ascii="Times New Roman" w:hAnsi="Times New Roman"/>
          <w:color w:val="auto"/>
          <w:highlight w:val="none"/>
        </w:rPr>
        <w:t>五、知识产权</w:t>
      </w:r>
    </w:p>
    <w:p w14:paraId="40C73C8A">
      <w:pPr>
        <w:ind w:firstLine="560"/>
        <w:jc w:val="left"/>
        <w:rPr>
          <w:rFonts w:ascii="Times New Roman" w:hAnsi="Times New Roman"/>
          <w:color w:val="auto"/>
          <w:highlight w:val="none"/>
        </w:rPr>
      </w:pPr>
      <w:r>
        <w:rPr>
          <w:rFonts w:ascii="Times New Roman" w:hAnsi="Times New Roman"/>
          <w:color w:val="auto"/>
          <w:highlight w:val="none"/>
        </w:rPr>
        <w:t>1.在本协议执行过程中而产生的作品著作权等知识产权</w:t>
      </w:r>
      <w:r>
        <w:rPr>
          <w:rFonts w:ascii="Times New Roman" w:hAnsi="Times New Roman"/>
          <w:color w:val="auto"/>
          <w:highlight w:val="none"/>
          <w:lang w:eastAsia="zh-Hans"/>
        </w:rPr>
        <w:t>归</w:t>
      </w:r>
      <w:r>
        <w:rPr>
          <w:rFonts w:ascii="Times New Roman" w:hAnsi="Times New Roman"/>
          <w:color w:val="auto"/>
          <w:highlight w:val="none"/>
        </w:rPr>
        <w:t>甲方所有，即由甲方委托乙方设计制作的作品著作权等知识产权（包括但不限于文字、图片、视频、背景板、幕布等全部素材和最终成品的知识产权）归甲方所有，乙方保证甲方及甲方客户可以不受任何限制地行使权利。</w:t>
      </w:r>
    </w:p>
    <w:p w14:paraId="366A547F">
      <w:pPr>
        <w:ind w:firstLine="560"/>
        <w:jc w:val="left"/>
        <w:rPr>
          <w:rFonts w:ascii="Times New Roman" w:hAnsi="Times New Roman"/>
          <w:color w:val="auto"/>
          <w:highlight w:val="none"/>
        </w:rPr>
      </w:pPr>
      <w:r>
        <w:rPr>
          <w:rFonts w:ascii="Times New Roman" w:hAnsi="Times New Roman"/>
          <w:color w:val="auto"/>
          <w:highlight w:val="none"/>
        </w:rPr>
        <w:t>2.乙方保证其为提供本协议约定的服务所使用或创作的任何包括但不限于文字、图片等内容和信息享有知识产权或取得了相应的授权，没有侵犯任何第三人的合法权益，任何由该内容和信息引起之争议、法律责任均与甲方无关，且应由乙方自行负责解决并承担相关责任。</w:t>
      </w:r>
    </w:p>
    <w:p w14:paraId="2838683A">
      <w:pPr>
        <w:ind w:firstLine="560"/>
        <w:jc w:val="left"/>
        <w:rPr>
          <w:rFonts w:ascii="Times New Roman" w:hAnsi="Times New Roman"/>
          <w:color w:val="auto"/>
          <w:highlight w:val="none"/>
        </w:rPr>
      </w:pPr>
      <w:r>
        <w:rPr>
          <w:rFonts w:ascii="Times New Roman" w:hAnsi="Times New Roman"/>
          <w:color w:val="auto"/>
          <w:highlight w:val="none"/>
        </w:rPr>
        <w:t>六、违约责任</w:t>
      </w:r>
    </w:p>
    <w:p w14:paraId="1703359D">
      <w:pPr>
        <w:ind w:firstLine="560"/>
        <w:jc w:val="left"/>
        <w:rPr>
          <w:rFonts w:ascii="Times New Roman" w:hAnsi="Times New Roman"/>
          <w:color w:val="auto"/>
          <w:highlight w:val="none"/>
        </w:rPr>
      </w:pPr>
      <w:r>
        <w:rPr>
          <w:rFonts w:ascii="Times New Roman" w:hAnsi="Times New Roman"/>
          <w:color w:val="auto"/>
          <w:highlight w:val="none"/>
        </w:rPr>
        <w:t>1.乙方应按本协议的约定内容或协议约定时间完成各阶段受托事项，否则，甲方有权要求乙方限期整改且按照协议总金额日千分之三的标准支付违约金，且甲方有权直接在活动执行服务费中扣除违约金；乙方逾期超过1个工作日未整改或经整改仍未达到本协议约定或经甲方要求整改累计超过2次的，甲方有权解除协议并要求乙方承担协议总金额 30%的违约金。</w:t>
      </w:r>
    </w:p>
    <w:p w14:paraId="712C98E1">
      <w:pPr>
        <w:ind w:firstLine="560"/>
        <w:jc w:val="left"/>
        <w:rPr>
          <w:rFonts w:ascii="Times New Roman" w:hAnsi="Times New Roman"/>
          <w:color w:val="auto"/>
          <w:highlight w:val="none"/>
        </w:rPr>
      </w:pPr>
      <w:r>
        <w:rPr>
          <w:rFonts w:ascii="Times New Roman" w:hAnsi="Times New Roman"/>
          <w:color w:val="auto"/>
          <w:highlight w:val="none"/>
        </w:rPr>
        <w:t>2.满足付款条件下，如甲方未支付款项，经乙方书面催告后三十个工作日</w:t>
      </w:r>
      <w:bookmarkStart w:id="127" w:name="OLE_LINK13"/>
      <w:r>
        <w:rPr>
          <w:rFonts w:ascii="Times New Roman" w:hAnsi="Times New Roman"/>
          <w:color w:val="auto"/>
          <w:highlight w:val="none"/>
        </w:rPr>
        <w:t>仍未能支付的，</w:t>
      </w:r>
      <w:bookmarkStart w:id="128" w:name="_Hlk198298512"/>
      <w:r>
        <w:rPr>
          <w:rFonts w:ascii="Times New Roman" w:hAnsi="Times New Roman"/>
          <w:color w:val="auto"/>
          <w:highlight w:val="none"/>
        </w:rPr>
        <w:t>自催告期限届满次日起按照</w:t>
      </w:r>
      <w:bookmarkEnd w:id="127"/>
      <w:bookmarkEnd w:id="128"/>
      <w:r>
        <w:rPr>
          <w:rFonts w:ascii="Times New Roman" w:hAnsi="Times New Roman"/>
          <w:color w:val="auto"/>
          <w:highlight w:val="none"/>
        </w:rPr>
        <w:t>一年期LPR为标准支付乙方逾期违约金，违约金累计限额不超过应付款的百分之五。</w:t>
      </w:r>
      <w:bookmarkStart w:id="129" w:name="_Hlk198298169"/>
      <w:r>
        <w:rPr>
          <w:rFonts w:ascii="Times New Roman" w:hAnsi="Times New Roman"/>
          <w:color w:val="auto"/>
          <w:highlight w:val="none"/>
        </w:rPr>
        <w:t>催告期间乙方不得拒绝履行合同义务。</w:t>
      </w:r>
    </w:p>
    <w:bookmarkEnd w:id="129"/>
    <w:p w14:paraId="56F1EF91">
      <w:pPr>
        <w:ind w:firstLine="560"/>
        <w:jc w:val="left"/>
        <w:rPr>
          <w:rFonts w:ascii="Times New Roman" w:hAnsi="Times New Roman"/>
          <w:color w:val="auto"/>
          <w:highlight w:val="none"/>
        </w:rPr>
      </w:pPr>
      <w:r>
        <w:rPr>
          <w:rFonts w:ascii="Times New Roman" w:hAnsi="Times New Roman"/>
          <w:color w:val="auto"/>
          <w:highlight w:val="none"/>
        </w:rPr>
        <w:t xml:space="preserve">3. </w:t>
      </w:r>
      <w:bookmarkStart w:id="130" w:name="_Hlk198299036"/>
      <w:r>
        <w:rPr>
          <w:rFonts w:ascii="Times New Roman" w:hAnsi="Times New Roman"/>
          <w:color w:val="auto"/>
          <w:highlight w:val="none"/>
        </w:rPr>
        <w:t>任何一方违反其于本协议项下的义务，而使另一方遭受任何诉讼、纠纷、索赔、处罚等的，违约方应负责解决，使另一方发生任何费用、额外责任或遭受直接经济损失的，应当负责赔偿，赔偿范围包括因解决争议所支付的费用（</w:t>
      </w:r>
      <w:bookmarkStart w:id="131" w:name="_Hlk198298186"/>
      <w:r>
        <w:rPr>
          <w:rFonts w:ascii="Times New Roman" w:hAnsi="Times New Roman"/>
          <w:color w:val="auto"/>
          <w:highlight w:val="none"/>
        </w:rPr>
        <w:t>包括但不限于律师费、诉讼/仲裁费、差旅费、调查费、公证费、保全担保费等</w:t>
      </w:r>
      <w:bookmarkEnd w:id="131"/>
      <w:r>
        <w:rPr>
          <w:rFonts w:ascii="Times New Roman" w:hAnsi="Times New Roman"/>
          <w:color w:val="auto"/>
          <w:highlight w:val="none"/>
        </w:rPr>
        <w:t>）。上述违约责任尚不足以弥补守约方直接经济损失的，应补足直接经济损失。</w:t>
      </w:r>
      <w:bookmarkEnd w:id="130"/>
    </w:p>
    <w:p w14:paraId="1A806306">
      <w:pPr>
        <w:ind w:firstLine="560"/>
        <w:jc w:val="left"/>
        <w:rPr>
          <w:rFonts w:ascii="Times New Roman" w:hAnsi="Times New Roman"/>
          <w:color w:val="auto"/>
          <w:highlight w:val="none"/>
        </w:rPr>
      </w:pPr>
      <w:r>
        <w:rPr>
          <w:rFonts w:ascii="Times New Roman" w:hAnsi="Times New Roman"/>
          <w:color w:val="auto"/>
          <w:highlight w:val="none"/>
        </w:rPr>
        <w:t>七、不可抗力</w:t>
      </w:r>
    </w:p>
    <w:p w14:paraId="4A638C62">
      <w:pPr>
        <w:ind w:firstLine="560"/>
        <w:jc w:val="left"/>
        <w:rPr>
          <w:rFonts w:ascii="Times New Roman" w:hAnsi="Times New Roman"/>
          <w:color w:val="auto"/>
          <w:highlight w:val="none"/>
        </w:rPr>
      </w:pPr>
      <w:r>
        <w:rPr>
          <w:rFonts w:ascii="Times New Roman" w:hAnsi="Times New Roman"/>
          <w:color w:val="auto"/>
          <w:highlight w:val="none"/>
        </w:rPr>
        <w:t>1.“不可抗力”是指本协议双方不能合理控制、不可预见或即使预见亦无法避免的事件，该事件妨碍、影响或延误任何一方根据协议履行其全部或部分义务。该事件包括但不限于政府行为、自然灾害、战争、电脑病毒、黑客攻击、网络故障、带宽或其他网络设备或技术提供商的服务延迟、服务故障或任何其他类似事件；</w:t>
      </w:r>
    </w:p>
    <w:p w14:paraId="680D7613">
      <w:pPr>
        <w:ind w:firstLine="560"/>
        <w:jc w:val="left"/>
        <w:rPr>
          <w:rFonts w:ascii="Times New Roman" w:hAnsi="Times New Roman"/>
          <w:color w:val="auto"/>
          <w:highlight w:val="none"/>
        </w:rPr>
      </w:pPr>
      <w:r>
        <w:rPr>
          <w:rFonts w:ascii="Times New Roman" w:hAnsi="Times New Roman"/>
          <w:color w:val="auto"/>
          <w:highlight w:val="none"/>
        </w:rPr>
        <w:t>2.声称受到不可抗力事件影响的一方应尽可能在最短的时间内通过书面形式将不可抗力事件的发生通知另一方，并在该不可抗力事件发生后7日内向另一方提供关于此种不可抗力事件及其持续时间的适当证据及协议不能履行或者需要延期履行的书面资料。声称不可抗力事件导致其对本协议的履行在客观上成为不可能或不实际的一方，有责任尽一切合理的努力消除或减轻此等不可抗力事件的影响；</w:t>
      </w:r>
    </w:p>
    <w:p w14:paraId="67779503">
      <w:pPr>
        <w:ind w:firstLine="560"/>
        <w:jc w:val="left"/>
        <w:rPr>
          <w:rFonts w:ascii="Times New Roman" w:hAnsi="Times New Roman"/>
          <w:color w:val="auto"/>
          <w:highlight w:val="none"/>
        </w:rPr>
      </w:pPr>
      <w:r>
        <w:rPr>
          <w:rFonts w:ascii="Times New Roman" w:hAnsi="Times New Roman"/>
          <w:color w:val="auto"/>
          <w:highlight w:val="none"/>
        </w:rPr>
        <w:t>3.如果本协议任何一方因受不可抗力事件影响而未能履行其在本协议下的全部或部分义务，该义务的履行在不可抗力事件妨碍其履行期间应予中止。不可抗力事件发生时，双方应立即通过友好协商决定如何执行本协议；</w:t>
      </w:r>
    </w:p>
    <w:p w14:paraId="719C7352">
      <w:pPr>
        <w:ind w:firstLine="560"/>
        <w:jc w:val="left"/>
        <w:rPr>
          <w:rFonts w:ascii="Times New Roman" w:hAnsi="Times New Roman"/>
          <w:color w:val="auto"/>
          <w:highlight w:val="none"/>
        </w:rPr>
      </w:pPr>
      <w:r>
        <w:rPr>
          <w:rFonts w:ascii="Times New Roman" w:hAnsi="Times New Roman"/>
          <w:color w:val="auto"/>
          <w:highlight w:val="none"/>
        </w:rPr>
        <w:t>4.不可抗力事件或其影响终止或消除后，双方须立即恢复履行各自在本协议项下的各项义务。如不可抗力及其影响无法终止或消除而致使协议任何一方丧失继续履行协议的能力，则双方可协商解除协议或暂时延迟协议的履行，且遭遇不可抗力一方无须为此承担责任；</w:t>
      </w:r>
    </w:p>
    <w:p w14:paraId="1A010BD3">
      <w:pPr>
        <w:ind w:firstLine="560"/>
        <w:jc w:val="left"/>
        <w:rPr>
          <w:rFonts w:ascii="Times New Roman" w:hAnsi="Times New Roman"/>
          <w:color w:val="auto"/>
          <w:highlight w:val="none"/>
        </w:rPr>
      </w:pPr>
      <w:r>
        <w:rPr>
          <w:rFonts w:ascii="Times New Roman" w:hAnsi="Times New Roman"/>
          <w:color w:val="auto"/>
          <w:highlight w:val="none"/>
        </w:rPr>
        <w:t>5.一方违约后发生上述不可抗力的，不能免责。</w:t>
      </w:r>
    </w:p>
    <w:p w14:paraId="352F5B05">
      <w:pPr>
        <w:ind w:firstLine="560"/>
        <w:jc w:val="left"/>
        <w:rPr>
          <w:rFonts w:ascii="Times New Roman" w:hAnsi="Times New Roman"/>
          <w:color w:val="auto"/>
          <w:highlight w:val="none"/>
        </w:rPr>
      </w:pPr>
      <w:r>
        <w:rPr>
          <w:rFonts w:ascii="Times New Roman" w:hAnsi="Times New Roman"/>
          <w:color w:val="auto"/>
          <w:highlight w:val="none"/>
        </w:rPr>
        <w:t>八、禁止商业贿赂条款</w:t>
      </w:r>
    </w:p>
    <w:p w14:paraId="74C39F96">
      <w:pPr>
        <w:ind w:firstLine="560"/>
        <w:jc w:val="left"/>
        <w:rPr>
          <w:rFonts w:ascii="Times New Roman" w:hAnsi="Times New Roman"/>
          <w:color w:val="auto"/>
          <w:highlight w:val="none"/>
        </w:rPr>
      </w:pPr>
      <w:r>
        <w:rPr>
          <w:rFonts w:ascii="Times New Roman" w:hAnsi="Times New Roman"/>
          <w:color w:val="auto"/>
          <w:highlight w:val="none"/>
        </w:rPr>
        <w:t>本协议各方均不得向对方员工行贿，如违反则应当按照行贿财物价值的5倍向对方支付违约金，并且每次行贿应当支付的违约金不低于壹万元。无论行贿数额大小，对方均有权解除协议。构成犯罪的，依法报司法机关处理。</w:t>
      </w:r>
    </w:p>
    <w:p w14:paraId="0FCE365B">
      <w:pPr>
        <w:ind w:firstLine="560"/>
        <w:jc w:val="left"/>
        <w:rPr>
          <w:rFonts w:ascii="Times New Roman" w:hAnsi="Times New Roman"/>
          <w:color w:val="auto"/>
          <w:highlight w:val="none"/>
        </w:rPr>
      </w:pPr>
      <w:r>
        <w:rPr>
          <w:rFonts w:ascii="Times New Roman" w:hAnsi="Times New Roman"/>
          <w:color w:val="auto"/>
          <w:highlight w:val="none"/>
        </w:rPr>
        <w:t>九、争议解决</w:t>
      </w:r>
    </w:p>
    <w:p w14:paraId="7507F415">
      <w:pPr>
        <w:ind w:firstLine="560"/>
        <w:jc w:val="left"/>
        <w:rPr>
          <w:rFonts w:ascii="Times New Roman" w:hAnsi="Times New Roman"/>
          <w:color w:val="auto"/>
          <w:highlight w:val="none"/>
        </w:rPr>
      </w:pPr>
      <w:r>
        <w:rPr>
          <w:rFonts w:ascii="Times New Roman" w:hAnsi="Times New Roman"/>
          <w:color w:val="auto"/>
          <w:highlight w:val="none"/>
        </w:rPr>
        <w:t>（一）有关本协议发生任何争议，甲乙双方应通过友好协商解决，如协商不成，</w:t>
      </w:r>
      <w:bookmarkStart w:id="132" w:name="_Hlk495312698"/>
      <w:r>
        <w:rPr>
          <w:rFonts w:ascii="Times New Roman" w:hAnsi="Times New Roman"/>
          <w:color w:val="auto"/>
          <w:highlight w:val="none"/>
        </w:rPr>
        <w:t>向甲方所在地法院提起诉讼解决</w:t>
      </w:r>
      <w:bookmarkEnd w:id="132"/>
      <w:r>
        <w:rPr>
          <w:rFonts w:ascii="Times New Roman" w:hAnsi="Times New Roman"/>
          <w:color w:val="auto"/>
          <w:highlight w:val="none"/>
        </w:rPr>
        <w:t>；</w:t>
      </w:r>
    </w:p>
    <w:p w14:paraId="4D2BBE38">
      <w:pPr>
        <w:ind w:firstLine="560"/>
        <w:jc w:val="left"/>
        <w:rPr>
          <w:rFonts w:ascii="Times New Roman" w:hAnsi="Times New Roman"/>
          <w:color w:val="auto"/>
          <w:spacing w:val="-6"/>
          <w:highlight w:val="none"/>
        </w:rPr>
      </w:pPr>
      <w:r>
        <w:rPr>
          <w:rFonts w:ascii="Times New Roman" w:hAnsi="Times New Roman"/>
          <w:color w:val="auto"/>
          <w:highlight w:val="none"/>
        </w:rPr>
        <w:t>（二）本</w:t>
      </w:r>
      <w:r>
        <w:rPr>
          <w:rFonts w:ascii="Times New Roman" w:hAnsi="Times New Roman"/>
          <w:color w:val="auto"/>
          <w:spacing w:val="-6"/>
          <w:highlight w:val="none"/>
        </w:rPr>
        <w:t>协议仅适用中华人民共和国（不含港澳台）有关法律法规。</w:t>
      </w:r>
    </w:p>
    <w:p w14:paraId="222D3619">
      <w:pPr>
        <w:ind w:firstLine="560"/>
        <w:jc w:val="left"/>
        <w:rPr>
          <w:rFonts w:ascii="Times New Roman" w:hAnsi="Times New Roman"/>
          <w:color w:val="auto"/>
          <w:highlight w:val="none"/>
        </w:rPr>
      </w:pPr>
      <w:r>
        <w:rPr>
          <w:rFonts w:ascii="Times New Roman" w:hAnsi="Times New Roman"/>
          <w:color w:val="auto"/>
          <w:highlight w:val="none"/>
        </w:rPr>
        <w:t>（三）通知与送达</w:t>
      </w:r>
    </w:p>
    <w:p w14:paraId="3B81290F">
      <w:pPr>
        <w:ind w:firstLine="560"/>
        <w:jc w:val="left"/>
        <w:rPr>
          <w:rFonts w:ascii="Times New Roman" w:hAnsi="Times New Roman"/>
          <w:color w:val="auto"/>
          <w:highlight w:val="none"/>
        </w:rPr>
      </w:pPr>
      <w:r>
        <w:rPr>
          <w:rFonts w:ascii="Times New Roman" w:hAnsi="Times New Roman"/>
          <w:color w:val="auto"/>
          <w:highlight w:val="none"/>
        </w:rPr>
        <w:t>1.除非事先以书面通知更改，本协议首部约定的地址等，为双方工作联系往来、法律文书及争议解决时人民法院和/或仲裁机构的法律文书送达地址，人民法院和/或仲裁机构的诉讼/仲裁文书（含裁判文书）向双方协议约定地址或工商登记公示地址（居民身份证登记地址）送达的，视为有效送达。</w:t>
      </w:r>
    </w:p>
    <w:p w14:paraId="65110554">
      <w:pPr>
        <w:ind w:firstLine="560"/>
        <w:jc w:val="left"/>
        <w:rPr>
          <w:rFonts w:ascii="Times New Roman" w:hAnsi="Times New Roman"/>
          <w:color w:val="auto"/>
          <w:highlight w:val="none"/>
        </w:rPr>
      </w:pPr>
      <w:r>
        <w:rPr>
          <w:rFonts w:ascii="Times New Roman" w:hAnsi="Times New Roman"/>
          <w:color w:val="auto"/>
          <w:highlight w:val="none"/>
        </w:rPr>
        <w:t>2.任一方当事人向对方发出的信件，自信件交邮之日起三日内视为送达；发出的短信/电子邮件，自前述电子文件内容在发送方正确填写地址并发送成功即视为送达。</w:t>
      </w:r>
    </w:p>
    <w:p w14:paraId="59066266">
      <w:pPr>
        <w:ind w:firstLine="560"/>
        <w:jc w:val="left"/>
        <w:rPr>
          <w:rFonts w:ascii="Times New Roman" w:hAnsi="Times New Roman"/>
          <w:color w:val="auto"/>
          <w:highlight w:val="none"/>
        </w:rPr>
      </w:pPr>
      <w:r>
        <w:rPr>
          <w:rFonts w:ascii="Times New Roman" w:hAnsi="Times New Roman"/>
          <w:color w:val="auto"/>
          <w:highlight w:val="none"/>
        </w:rPr>
        <w:t>十、其他约定</w:t>
      </w:r>
    </w:p>
    <w:p w14:paraId="64F9B8B2">
      <w:pPr>
        <w:ind w:firstLine="560"/>
        <w:jc w:val="left"/>
        <w:rPr>
          <w:rFonts w:ascii="Times New Roman" w:hAnsi="Times New Roman"/>
          <w:color w:val="auto"/>
          <w:highlight w:val="none"/>
        </w:rPr>
      </w:pPr>
      <w:r>
        <w:rPr>
          <w:rFonts w:ascii="Times New Roman" w:hAnsi="Times New Roman"/>
          <w:color w:val="auto"/>
          <w:highlight w:val="none"/>
        </w:rPr>
        <w:t>（一）本协议未尽事宜，依照有关法律法规执行，法律法规未作规定的，甲乙双方可以达成书面补充协议。本协议的附件和补充协议均为本协议不可分割的组成部分，与本协议具有同等的法律效力；采购文件及其补遗文件、响应文件和承诺是本合同不可分割的部分，服务标准、质量要求等以其中约定较高者为准。</w:t>
      </w:r>
    </w:p>
    <w:p w14:paraId="5B2F761B">
      <w:pPr>
        <w:ind w:firstLine="560"/>
        <w:jc w:val="left"/>
        <w:rPr>
          <w:rFonts w:ascii="Times New Roman" w:hAnsi="Times New Roman"/>
          <w:color w:val="auto"/>
          <w:highlight w:val="none"/>
        </w:rPr>
      </w:pPr>
      <w:r>
        <w:rPr>
          <w:rFonts w:ascii="Times New Roman" w:hAnsi="Times New Roman"/>
          <w:color w:val="auto"/>
          <w:highlight w:val="none"/>
        </w:rPr>
        <w:t>（二）乙方不得将其在本协议项下的权利或义务转让或以其他方式让与他人，除非获得甲方的书面同意</w:t>
      </w:r>
      <w:bookmarkStart w:id="133" w:name="_Hlk198298568"/>
      <w:r>
        <w:rPr>
          <w:rFonts w:ascii="Times New Roman" w:hAnsi="Times New Roman"/>
          <w:color w:val="auto"/>
          <w:highlight w:val="none"/>
        </w:rPr>
        <w:t>，否则甲方有权解除本协议并追究乙方的违约责任</w:t>
      </w:r>
      <w:bookmarkEnd w:id="133"/>
      <w:r>
        <w:rPr>
          <w:rFonts w:ascii="Times New Roman" w:hAnsi="Times New Roman"/>
          <w:color w:val="auto"/>
          <w:highlight w:val="none"/>
        </w:rPr>
        <w:t>；</w:t>
      </w:r>
    </w:p>
    <w:p w14:paraId="46D2C3CC">
      <w:pPr>
        <w:ind w:firstLine="560"/>
        <w:jc w:val="left"/>
        <w:rPr>
          <w:rFonts w:ascii="Times New Roman" w:hAnsi="Times New Roman"/>
          <w:color w:val="auto"/>
          <w:highlight w:val="none"/>
        </w:rPr>
      </w:pPr>
      <w:r>
        <w:rPr>
          <w:rFonts w:ascii="Times New Roman" w:hAnsi="Times New Roman"/>
          <w:color w:val="auto"/>
          <w:highlight w:val="none"/>
        </w:rPr>
        <w:t>（三）本协议规定了并构成双方就本协议规定事项的完整一致意见，除非双方签署书面协议，本协议不应以任何方式解除、废止、补充、解释、修改或变更；</w:t>
      </w:r>
    </w:p>
    <w:p w14:paraId="1EAE48B8">
      <w:pPr>
        <w:ind w:firstLine="560"/>
        <w:jc w:val="left"/>
        <w:rPr>
          <w:rFonts w:ascii="Times New Roman" w:hAnsi="Times New Roman"/>
          <w:color w:val="auto"/>
          <w:highlight w:val="none"/>
        </w:rPr>
      </w:pPr>
      <w:r>
        <w:rPr>
          <w:rFonts w:ascii="Times New Roman" w:hAnsi="Times New Roman"/>
          <w:color w:val="auto"/>
          <w:highlight w:val="none"/>
        </w:rPr>
        <w:t>（四）本协议正本一式   份，双方各执   份，具有同等的法律效力，自甲乙双方法定代表人或授权代表签字且盖章之日起生效。本协议有效期按协议约定时间。</w:t>
      </w:r>
    </w:p>
    <w:p w14:paraId="1F288BFE">
      <w:pPr>
        <w:ind w:firstLine="560"/>
        <w:jc w:val="left"/>
        <w:rPr>
          <w:rFonts w:ascii="Times New Roman" w:hAnsi="Times New Roman"/>
          <w:color w:val="auto"/>
          <w:highlight w:val="none"/>
        </w:rPr>
      </w:pPr>
      <w:r>
        <w:rPr>
          <w:rFonts w:ascii="Times New Roman" w:hAnsi="Times New Roman"/>
          <w:color w:val="auto"/>
          <w:highlight w:val="none"/>
        </w:rPr>
        <w:t>（以下无正文）</w:t>
      </w:r>
    </w:p>
    <w:p w14:paraId="718F5E3F">
      <w:pPr>
        <w:ind w:firstLine="560"/>
        <w:jc w:val="left"/>
        <w:rPr>
          <w:rFonts w:ascii="Times New Roman" w:hAnsi="Times New Roman"/>
          <w:color w:val="auto"/>
          <w:highlight w:val="none"/>
        </w:rPr>
      </w:pPr>
    </w:p>
    <w:p w14:paraId="241F81F6">
      <w:pPr>
        <w:ind w:firstLine="0" w:firstLineChars="0"/>
        <w:jc w:val="left"/>
        <w:rPr>
          <w:rFonts w:ascii="Times New Roman" w:hAnsi="Times New Roman"/>
          <w:color w:val="auto"/>
          <w:highlight w:val="none"/>
        </w:rPr>
      </w:pPr>
    </w:p>
    <w:p w14:paraId="67C98392">
      <w:pPr>
        <w:ind w:firstLine="0" w:firstLineChars="0"/>
        <w:jc w:val="left"/>
        <w:rPr>
          <w:rFonts w:ascii="Times New Roman" w:hAnsi="Times New Roman"/>
          <w:color w:val="auto"/>
          <w:highlight w:val="none"/>
        </w:rPr>
      </w:pPr>
      <w:r>
        <w:rPr>
          <w:rFonts w:ascii="Times New Roman" w:hAnsi="Times New Roman"/>
          <w:color w:val="auto"/>
          <w:highlight w:val="none"/>
        </w:rPr>
        <w:t xml:space="preserve"> </w:t>
      </w:r>
    </w:p>
    <w:p w14:paraId="38C963A3">
      <w:pPr>
        <w:ind w:firstLine="0" w:firstLineChars="0"/>
        <w:jc w:val="center"/>
        <w:rPr>
          <w:rFonts w:ascii="Times New Roman" w:hAnsi="Times New Roman"/>
          <w:color w:val="auto"/>
          <w:spacing w:val="-11"/>
          <w:highlight w:val="none"/>
        </w:rPr>
      </w:pPr>
      <w:r>
        <w:rPr>
          <w:rFonts w:ascii="Times New Roman" w:hAnsi="Times New Roman"/>
          <w:color w:val="auto"/>
          <w:spacing w:val="-11"/>
          <w:highlight w:val="none"/>
        </w:rPr>
        <w:t>（该页为重庆华龙网集团股份有限公司与XX公司关于XX协议的签字页）</w:t>
      </w:r>
    </w:p>
    <w:p w14:paraId="210037C3">
      <w:pPr>
        <w:ind w:firstLine="560"/>
        <w:jc w:val="left"/>
        <w:rPr>
          <w:rFonts w:ascii="Times New Roman" w:hAnsi="Times New Roman"/>
          <w:color w:val="auto"/>
          <w:highlight w:val="none"/>
        </w:rPr>
      </w:pPr>
    </w:p>
    <w:p w14:paraId="2067FBA0">
      <w:pPr>
        <w:ind w:firstLine="560"/>
        <w:jc w:val="left"/>
        <w:rPr>
          <w:rFonts w:ascii="Times New Roman" w:hAnsi="Times New Roman"/>
          <w:color w:val="auto"/>
          <w:highlight w:val="none"/>
        </w:rPr>
      </w:pPr>
      <w:r>
        <w:rPr>
          <w:rFonts w:ascii="Times New Roman" w:hAnsi="Times New Roman"/>
          <w:color w:val="auto"/>
          <w:highlight w:val="none"/>
        </w:rPr>
        <w:t>甲 方（盖章）：                   乙 方 （盖章）：</w:t>
      </w:r>
    </w:p>
    <w:p w14:paraId="502CDD0D">
      <w:pPr>
        <w:ind w:firstLine="560"/>
        <w:jc w:val="left"/>
        <w:rPr>
          <w:rFonts w:ascii="Times New Roman" w:hAnsi="Times New Roman"/>
          <w:color w:val="auto"/>
          <w:highlight w:val="none"/>
        </w:rPr>
      </w:pPr>
      <w:r>
        <w:rPr>
          <w:rFonts w:ascii="Times New Roman" w:hAnsi="Times New Roman"/>
          <w:color w:val="auto"/>
          <w:highlight w:val="none"/>
        </w:rPr>
        <w:t xml:space="preserve">重庆华龙网集团股份有限公司  </w:t>
      </w:r>
    </w:p>
    <w:p w14:paraId="642910D7">
      <w:pPr>
        <w:ind w:firstLine="560"/>
        <w:jc w:val="left"/>
        <w:rPr>
          <w:rFonts w:ascii="Times New Roman" w:hAnsi="Times New Roman"/>
          <w:color w:val="auto"/>
          <w:highlight w:val="none"/>
        </w:rPr>
      </w:pPr>
      <w:r>
        <w:rPr>
          <w:rFonts w:ascii="Times New Roman" w:hAnsi="Times New Roman"/>
          <w:color w:val="auto"/>
          <w:highlight w:val="none"/>
        </w:rPr>
        <w:t xml:space="preserve">法定代表人或授权代表：        法定代表人或授权代表：   </w:t>
      </w:r>
    </w:p>
    <w:p w14:paraId="1677EF22">
      <w:pPr>
        <w:ind w:firstLine="560"/>
        <w:jc w:val="left"/>
        <w:rPr>
          <w:rFonts w:ascii="Times New Roman" w:hAnsi="Times New Roman"/>
          <w:color w:val="auto"/>
          <w:highlight w:val="none"/>
        </w:rPr>
      </w:pPr>
      <w:r>
        <w:rPr>
          <w:rFonts w:ascii="Times New Roman" w:hAnsi="Times New Roman"/>
          <w:color w:val="auto"/>
          <w:highlight w:val="none"/>
        </w:rPr>
        <w:t xml:space="preserve">经办人：                       经办人： </w:t>
      </w:r>
    </w:p>
    <w:p w14:paraId="121DBBD4">
      <w:pPr>
        <w:ind w:firstLine="560"/>
        <w:jc w:val="left"/>
        <w:rPr>
          <w:rFonts w:ascii="Times New Roman" w:hAnsi="Times New Roman"/>
          <w:color w:val="auto"/>
          <w:highlight w:val="none"/>
        </w:rPr>
      </w:pPr>
      <w:r>
        <w:rPr>
          <w:rFonts w:ascii="Times New Roman" w:hAnsi="Times New Roman"/>
          <w:color w:val="auto"/>
          <w:highlight w:val="none"/>
        </w:rPr>
        <w:t>时 间：                        时 间：</w:t>
      </w:r>
    </w:p>
    <w:p w14:paraId="19BB6AA4">
      <w:pPr>
        <w:ind w:firstLine="560"/>
        <w:jc w:val="left"/>
        <w:rPr>
          <w:rFonts w:ascii="Times New Roman" w:hAnsi="Times New Roman"/>
          <w:color w:val="auto"/>
          <w:highlight w:val="none"/>
        </w:rPr>
      </w:pPr>
      <w:r>
        <w:rPr>
          <w:rFonts w:ascii="Times New Roman" w:hAnsi="Times New Roman"/>
          <w:color w:val="auto"/>
          <w:highlight w:val="none"/>
        </w:rPr>
        <w:t xml:space="preserve">    签约地点：                    </w:t>
      </w:r>
    </w:p>
    <w:p w14:paraId="45F6D903">
      <w:pPr>
        <w:ind w:firstLine="560"/>
        <w:jc w:val="left"/>
        <w:rPr>
          <w:rFonts w:ascii="Times New Roman" w:hAnsi="Times New Roman"/>
          <w:color w:val="auto"/>
          <w:highlight w:val="none"/>
        </w:rPr>
      </w:pPr>
    </w:p>
    <w:p w14:paraId="29F03437">
      <w:pPr>
        <w:pStyle w:val="15"/>
        <w:ind w:firstLine="480"/>
        <w:rPr>
          <w:color w:val="auto"/>
          <w:highlight w:val="none"/>
        </w:rPr>
      </w:pPr>
    </w:p>
    <w:p w14:paraId="7F0FD993">
      <w:pPr>
        <w:ind w:firstLine="560"/>
        <w:rPr>
          <w:rFonts w:ascii="Times New Roman" w:hAnsi="Times New Roman"/>
          <w:color w:val="auto"/>
          <w:highlight w:val="none"/>
        </w:rPr>
      </w:pPr>
    </w:p>
    <w:bookmarkEnd w:id="122"/>
    <w:p w14:paraId="1E1AD411">
      <w:pPr>
        <w:spacing w:line="540" w:lineRule="exact"/>
        <w:ind w:firstLine="0" w:firstLineChars="0"/>
        <w:rPr>
          <w:rFonts w:ascii="Times New Roman" w:hAnsi="Times New Roman" w:eastAsia="仿宋"/>
          <w:color w:val="auto"/>
          <w:highlight w:val="none"/>
        </w:rPr>
      </w:pPr>
      <w:r>
        <w:rPr>
          <w:rFonts w:ascii="Times New Roman" w:hAnsi="Times New Roman" w:eastAsia="仿宋"/>
          <w:b/>
          <w:bCs/>
          <w:color w:val="auto"/>
          <w:highlight w:val="none"/>
        </w:rPr>
        <w:t>（</w:t>
      </w:r>
      <w:r>
        <w:rPr>
          <w:rFonts w:ascii="Times New Roman" w:hAnsi="Times New Roman" w:eastAsia="仿宋"/>
          <w:b/>
          <w:bCs/>
          <w:color w:val="auto"/>
          <w:spacing w:val="-17"/>
          <w:highlight w:val="none"/>
        </w:rPr>
        <w:t>本篇内容仅作参考，最终合同条款与合同以采购人与中选人双方沟通协商确定。</w:t>
      </w:r>
      <w:r>
        <w:rPr>
          <w:rFonts w:ascii="Times New Roman" w:hAnsi="Times New Roman" w:eastAsia="仿宋"/>
          <w:b/>
          <w:bCs/>
          <w:color w:val="auto"/>
          <w:highlight w:val="none"/>
        </w:rPr>
        <w:t>）</w:t>
      </w:r>
    </w:p>
    <w:bookmarkEnd w:id="95"/>
    <w:p w14:paraId="064646CD">
      <w:pPr>
        <w:pStyle w:val="2"/>
        <w:spacing w:before="0" w:after="0" w:line="499" w:lineRule="exact"/>
        <w:ind w:firstLine="0" w:firstLineChars="0"/>
        <w:jc w:val="center"/>
        <w:rPr>
          <w:rFonts w:ascii="Times New Roman" w:hAnsi="Times New Roman" w:eastAsia="方正小标宋_GBK" w:cs="Times New Roman"/>
          <w:b/>
          <w:bCs/>
          <w:color w:val="auto"/>
          <w:kern w:val="44"/>
          <w:sz w:val="32"/>
          <w:szCs w:val="44"/>
          <w:highlight w:val="none"/>
        </w:rPr>
      </w:pPr>
      <w:bookmarkStart w:id="134" w:name="_Toc105081939"/>
      <w:bookmarkStart w:id="135" w:name="_Toc2413"/>
      <w:bookmarkStart w:id="136" w:name="_Toc97027585"/>
    </w:p>
    <w:p w14:paraId="5116E9E8">
      <w:pPr>
        <w:ind w:firstLine="643"/>
        <w:rPr>
          <w:rFonts w:ascii="Times New Roman" w:hAnsi="Times New Roman" w:eastAsia="方正小标宋_GBK"/>
          <w:b/>
          <w:bCs/>
          <w:color w:val="auto"/>
          <w:kern w:val="44"/>
          <w:sz w:val="32"/>
          <w:szCs w:val="44"/>
          <w:highlight w:val="none"/>
        </w:rPr>
      </w:pPr>
    </w:p>
    <w:p w14:paraId="77185566">
      <w:pPr>
        <w:pStyle w:val="9"/>
        <w:ind w:firstLine="643"/>
        <w:rPr>
          <w:rFonts w:ascii="Times New Roman" w:hAnsi="Times New Roman" w:eastAsia="方正小标宋_GBK"/>
          <w:b/>
          <w:bCs/>
          <w:color w:val="auto"/>
          <w:kern w:val="44"/>
          <w:sz w:val="32"/>
          <w:szCs w:val="44"/>
          <w:highlight w:val="none"/>
        </w:rPr>
      </w:pPr>
    </w:p>
    <w:p w14:paraId="7B912E60">
      <w:pPr>
        <w:ind w:firstLine="643"/>
        <w:rPr>
          <w:rFonts w:ascii="Times New Roman" w:hAnsi="Times New Roman" w:eastAsia="方正小标宋_GBK"/>
          <w:b/>
          <w:bCs/>
          <w:color w:val="auto"/>
          <w:kern w:val="44"/>
          <w:sz w:val="32"/>
          <w:szCs w:val="44"/>
          <w:highlight w:val="none"/>
        </w:rPr>
      </w:pPr>
    </w:p>
    <w:p w14:paraId="0BAD10B0">
      <w:pPr>
        <w:pStyle w:val="9"/>
        <w:ind w:firstLine="643"/>
        <w:rPr>
          <w:rFonts w:ascii="Times New Roman" w:hAnsi="Times New Roman" w:eastAsia="方正小标宋_GBK"/>
          <w:b/>
          <w:bCs/>
          <w:color w:val="auto"/>
          <w:kern w:val="44"/>
          <w:sz w:val="32"/>
          <w:szCs w:val="44"/>
          <w:highlight w:val="none"/>
        </w:rPr>
      </w:pPr>
    </w:p>
    <w:p w14:paraId="15E5EA04">
      <w:pPr>
        <w:rPr>
          <w:color w:val="auto"/>
          <w:highlight w:val="none"/>
        </w:rPr>
      </w:pPr>
    </w:p>
    <w:p w14:paraId="0965F480">
      <w:pPr>
        <w:ind w:firstLine="643"/>
        <w:rPr>
          <w:rFonts w:ascii="Times New Roman" w:hAnsi="Times New Roman" w:eastAsia="方正小标宋_GBK"/>
          <w:b/>
          <w:bCs/>
          <w:color w:val="auto"/>
          <w:kern w:val="44"/>
          <w:sz w:val="32"/>
          <w:szCs w:val="44"/>
          <w:highlight w:val="none"/>
        </w:rPr>
      </w:pPr>
    </w:p>
    <w:p w14:paraId="27618DB2">
      <w:pPr>
        <w:pStyle w:val="9"/>
        <w:ind w:firstLine="560"/>
        <w:rPr>
          <w:rFonts w:ascii="Times New Roman" w:hAnsi="Times New Roman"/>
          <w:color w:val="auto"/>
          <w:highlight w:val="none"/>
        </w:rPr>
      </w:pPr>
    </w:p>
    <w:p w14:paraId="6485AC2B">
      <w:pPr>
        <w:ind w:firstLine="0" w:firstLineChars="0"/>
        <w:rPr>
          <w:rFonts w:ascii="Times New Roman" w:hAnsi="Times New Roman"/>
          <w:color w:val="auto"/>
          <w:highlight w:val="none"/>
        </w:rPr>
      </w:pPr>
    </w:p>
    <w:p w14:paraId="772AEAE6">
      <w:pPr>
        <w:pStyle w:val="9"/>
        <w:ind w:firstLine="560"/>
        <w:rPr>
          <w:rFonts w:ascii="Times New Roman" w:hAnsi="Times New Roman"/>
          <w:color w:val="auto"/>
          <w:highlight w:val="none"/>
        </w:rPr>
      </w:pPr>
    </w:p>
    <w:p w14:paraId="44826E5E">
      <w:pPr>
        <w:pStyle w:val="2"/>
        <w:spacing w:before="0" w:after="0" w:line="499" w:lineRule="exact"/>
        <w:ind w:firstLine="0" w:firstLineChars="0"/>
        <w:jc w:val="center"/>
        <w:rPr>
          <w:rFonts w:ascii="Times New Roman" w:hAnsi="Times New Roman" w:eastAsia="方正小标宋_GBK" w:cs="Times New Roman"/>
          <w:b/>
          <w:bCs/>
          <w:color w:val="auto"/>
          <w:kern w:val="44"/>
          <w:sz w:val="32"/>
          <w:szCs w:val="44"/>
          <w:highlight w:val="none"/>
        </w:rPr>
      </w:pPr>
      <w:bookmarkStart w:id="137" w:name="_Toc46"/>
      <w:bookmarkStart w:id="138" w:name="_Toc243064759"/>
      <w:r>
        <w:rPr>
          <w:rFonts w:ascii="Times New Roman" w:hAnsi="Times New Roman" w:eastAsia="方正小标宋_GBK" w:cs="Times New Roman"/>
          <w:b/>
          <w:bCs/>
          <w:color w:val="auto"/>
          <w:kern w:val="44"/>
          <w:sz w:val="32"/>
          <w:szCs w:val="44"/>
          <w:highlight w:val="none"/>
        </w:rPr>
        <w:t>第七篇 参选文件格式</w:t>
      </w:r>
      <w:bookmarkEnd w:id="134"/>
      <w:bookmarkEnd w:id="135"/>
      <w:bookmarkEnd w:id="136"/>
      <w:bookmarkEnd w:id="137"/>
      <w:bookmarkEnd w:id="138"/>
    </w:p>
    <w:p w14:paraId="5AD0ECE1">
      <w:pPr>
        <w:snapToGrid w:val="0"/>
        <w:spacing w:line="499" w:lineRule="exact"/>
        <w:ind w:firstLine="560"/>
        <w:jc w:val="center"/>
        <w:rPr>
          <w:rFonts w:ascii="Times New Roman" w:hAnsi="Times New Roman" w:eastAsia="仿宋"/>
          <w:color w:val="auto"/>
          <w:szCs w:val="28"/>
          <w:highlight w:val="none"/>
        </w:rPr>
      </w:pPr>
      <w:r>
        <w:rPr>
          <w:rFonts w:ascii="Times New Roman" w:hAnsi="Times New Roman" w:eastAsia="仿宋"/>
          <w:color w:val="auto"/>
          <w:szCs w:val="28"/>
          <w:highlight w:val="none"/>
        </w:rPr>
        <w:t>（请按本篇要求提供，包含但不限于以下格式内容）</w:t>
      </w:r>
    </w:p>
    <w:p w14:paraId="1C1C60B0">
      <w:pPr>
        <w:spacing w:line="539" w:lineRule="exact"/>
        <w:ind w:firstLine="0" w:firstLineChars="0"/>
        <w:rPr>
          <w:rFonts w:ascii="Times New Roman" w:hAnsi="Times New Roman" w:eastAsia="仿宋"/>
          <w:b/>
          <w:bCs/>
          <w:color w:val="auto"/>
          <w:highlight w:val="none"/>
        </w:rPr>
      </w:pPr>
      <w:bookmarkStart w:id="139" w:name="_Toc86359002"/>
      <w:bookmarkStart w:id="140" w:name="_Toc97027586"/>
      <w:bookmarkStart w:id="141" w:name="_Toc105081940"/>
      <w:bookmarkStart w:id="142" w:name="_Toc31119"/>
      <w:r>
        <w:rPr>
          <w:rFonts w:ascii="Times New Roman" w:hAnsi="Times New Roman" w:eastAsia="仿宋"/>
          <w:b/>
          <w:bCs/>
          <w:color w:val="auto"/>
          <w:highlight w:val="none"/>
        </w:rPr>
        <w:t>一、经济文件</w:t>
      </w:r>
    </w:p>
    <w:p w14:paraId="07B5F777">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1.比选一览表</w:t>
      </w:r>
    </w:p>
    <w:p w14:paraId="6AE33432">
      <w:pPr>
        <w:spacing w:line="540"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2.报价明细表</w:t>
      </w:r>
    </w:p>
    <w:p w14:paraId="29564333">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二、服务/技术文件</w:t>
      </w:r>
    </w:p>
    <w:p w14:paraId="6D5CB7B1">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1.服务/技术要求应答承诺书</w:t>
      </w:r>
    </w:p>
    <w:p w14:paraId="18FFFC09">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2.其他服务</w:t>
      </w:r>
      <w:r>
        <w:rPr>
          <w:rStyle w:val="25"/>
          <w:rFonts w:ascii="Times New Roman" w:hAnsi="Times New Roman" w:eastAsia="仿宋"/>
          <w:color w:val="auto"/>
          <w:highlight w:val="none"/>
          <w:u w:val="none"/>
        </w:rPr>
        <w:t>/</w:t>
      </w:r>
      <w:r>
        <w:rPr>
          <w:rFonts w:ascii="Times New Roman" w:hAnsi="Times New Roman" w:eastAsia="仿宋"/>
          <w:color w:val="auto"/>
          <w:highlight w:val="none"/>
        </w:rPr>
        <w:t>技术部分资料</w:t>
      </w:r>
    </w:p>
    <w:p w14:paraId="2F74AD21">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三、商务文件</w:t>
      </w:r>
    </w:p>
    <w:p w14:paraId="2A2285E2">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1.比选函</w:t>
      </w:r>
    </w:p>
    <w:p w14:paraId="0977001A">
      <w:pPr>
        <w:widowControl/>
        <w:numPr>
          <w:ilvl w:val="255"/>
          <w:numId w:val="0"/>
        </w:numPr>
        <w:spacing w:line="539" w:lineRule="exact"/>
        <w:jc w:val="left"/>
        <w:rPr>
          <w:rFonts w:ascii="Times New Roman" w:hAnsi="Times New Roman" w:eastAsia="仿宋"/>
          <w:color w:val="auto"/>
          <w:highlight w:val="none"/>
        </w:rPr>
      </w:pPr>
      <w:r>
        <w:rPr>
          <w:rFonts w:ascii="Times New Roman" w:hAnsi="Times New Roman" w:eastAsia="仿宋"/>
          <w:color w:val="auto"/>
          <w:highlight w:val="none"/>
        </w:rPr>
        <w:t>2.商务要求应答承诺书</w:t>
      </w:r>
    </w:p>
    <w:p w14:paraId="354BA67C">
      <w:pPr>
        <w:widowControl/>
        <w:spacing w:line="539" w:lineRule="exact"/>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t>3.其他商务部分资料</w:t>
      </w:r>
    </w:p>
    <w:p w14:paraId="323EB000">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四、其他与项目有关的资料</w:t>
      </w:r>
    </w:p>
    <w:p w14:paraId="29F2B862">
      <w:pPr>
        <w:spacing w:line="539" w:lineRule="exact"/>
        <w:ind w:firstLine="0" w:firstLineChars="0"/>
        <w:rPr>
          <w:rFonts w:ascii="Times New Roman" w:hAnsi="Times New Roman" w:eastAsia="仿宋"/>
          <w:b/>
          <w:bCs/>
          <w:color w:val="auto"/>
          <w:highlight w:val="none"/>
        </w:rPr>
      </w:pPr>
      <w:r>
        <w:rPr>
          <w:rFonts w:ascii="Times New Roman" w:hAnsi="Times New Roman" w:eastAsia="仿宋"/>
          <w:b/>
          <w:bCs/>
          <w:color w:val="auto"/>
          <w:highlight w:val="none"/>
        </w:rPr>
        <w:t>五、资格文件</w:t>
      </w:r>
    </w:p>
    <w:p w14:paraId="5F984CE9">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1.法人营业执照（副本）或事业单位法人证书（副本）或个体工商户营业执照或有效的自然人身份证明或社会团体法人登记证书复印件；</w:t>
      </w:r>
    </w:p>
    <w:p w14:paraId="70CB6128">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2.法定代表人身份证明书（格式）；</w:t>
      </w:r>
    </w:p>
    <w:p w14:paraId="455B258E">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3.法定代表人授权委托书（格式）；</w:t>
      </w:r>
    </w:p>
    <w:p w14:paraId="54BC9353">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4.基本资格条件承诺函（格式）；</w:t>
      </w:r>
    </w:p>
    <w:p w14:paraId="616CAFB7">
      <w:pPr>
        <w:spacing w:line="539" w:lineRule="exact"/>
        <w:ind w:firstLine="0" w:firstLineChars="0"/>
        <w:rPr>
          <w:rFonts w:ascii="Times New Roman" w:hAnsi="Times New Roman" w:eastAsia="仿宋"/>
          <w:color w:val="auto"/>
          <w:highlight w:val="none"/>
        </w:rPr>
      </w:pPr>
      <w:r>
        <w:rPr>
          <w:rFonts w:ascii="Times New Roman" w:hAnsi="Times New Roman" w:eastAsia="仿宋"/>
          <w:color w:val="auto"/>
          <w:highlight w:val="none"/>
        </w:rPr>
        <w:t>5.承诺书（格式自拟）；</w:t>
      </w:r>
    </w:p>
    <w:p w14:paraId="219DF425">
      <w:pPr>
        <w:pStyle w:val="9"/>
        <w:ind w:firstLine="0" w:firstLineChars="0"/>
        <w:rPr>
          <w:rFonts w:ascii="Times New Roman" w:hAnsi="Times New Roman" w:eastAsia="仿宋"/>
          <w:color w:val="auto"/>
          <w:highlight w:val="none"/>
        </w:rPr>
      </w:pPr>
      <w:r>
        <w:rPr>
          <w:rFonts w:ascii="Times New Roman" w:hAnsi="Times New Roman" w:eastAsia="仿宋"/>
          <w:color w:val="auto"/>
          <w:highlight w:val="none"/>
        </w:rPr>
        <w:t>6.诚信声明。</w:t>
      </w:r>
    </w:p>
    <w:p w14:paraId="43AC022A">
      <w:pPr>
        <w:ind w:firstLineChars="0"/>
        <w:rPr>
          <w:rFonts w:ascii="Times New Roman" w:hAnsi="Times New Roman"/>
          <w:color w:val="auto"/>
          <w:highlight w:val="none"/>
        </w:rPr>
      </w:pPr>
    </w:p>
    <w:p w14:paraId="38DBCD1D">
      <w:pPr>
        <w:pStyle w:val="9"/>
        <w:ind w:firstLine="560"/>
        <w:rPr>
          <w:rFonts w:ascii="Times New Roman" w:hAnsi="Times New Roman"/>
          <w:color w:val="auto"/>
          <w:highlight w:val="none"/>
        </w:rPr>
      </w:pPr>
    </w:p>
    <w:bookmarkEnd w:id="139"/>
    <w:bookmarkEnd w:id="140"/>
    <w:bookmarkEnd w:id="141"/>
    <w:bookmarkEnd w:id="142"/>
    <w:p w14:paraId="6358B2CA">
      <w:pPr>
        <w:widowControl/>
        <w:ind w:firstLine="0" w:firstLineChars="0"/>
        <w:jc w:val="left"/>
        <w:rPr>
          <w:rFonts w:ascii="Times New Roman" w:hAnsi="Times New Roman" w:eastAsia="仿宋"/>
          <w:b/>
          <w:bCs/>
          <w:color w:val="auto"/>
          <w:szCs w:val="28"/>
          <w:highlight w:val="none"/>
        </w:rPr>
      </w:pPr>
      <w:r>
        <w:rPr>
          <w:rFonts w:ascii="Times New Roman" w:hAnsi="Times New Roman" w:eastAsia="仿宋"/>
          <w:b/>
          <w:bCs/>
          <w:color w:val="auto"/>
          <w:szCs w:val="28"/>
          <w:highlight w:val="none"/>
        </w:rPr>
        <w:t>一、经济文件</w:t>
      </w:r>
    </w:p>
    <w:p w14:paraId="5CCFE6BE">
      <w:pPr>
        <w:widowControl/>
        <w:ind w:firstLine="0" w:firstLineChars="0"/>
        <w:jc w:val="left"/>
        <w:rPr>
          <w:rFonts w:ascii="Times New Roman" w:hAnsi="Times New Roman" w:eastAsia="仿宋"/>
          <w:color w:val="auto"/>
          <w:szCs w:val="28"/>
          <w:highlight w:val="none"/>
        </w:rPr>
      </w:pPr>
      <w:r>
        <w:rPr>
          <w:rFonts w:ascii="Times New Roman" w:hAnsi="Times New Roman" w:eastAsia="仿宋"/>
          <w:color w:val="auto"/>
          <w:szCs w:val="28"/>
          <w:highlight w:val="none"/>
        </w:rPr>
        <w:t>1.比选一览表</w:t>
      </w:r>
    </w:p>
    <w:p w14:paraId="2ED3EE6D">
      <w:pPr>
        <w:snapToGrid w:val="0"/>
        <w:spacing w:line="500" w:lineRule="exact"/>
        <w:ind w:firstLine="640"/>
        <w:jc w:val="center"/>
        <w:rPr>
          <w:rFonts w:ascii="Times New Roman" w:hAnsi="Times New Roman" w:eastAsia="仿宋"/>
          <w:color w:val="auto"/>
          <w:sz w:val="32"/>
          <w:szCs w:val="28"/>
          <w:highlight w:val="none"/>
        </w:rPr>
      </w:pPr>
      <w:bookmarkStart w:id="143" w:name="_Toc10164"/>
      <w:r>
        <w:rPr>
          <w:rFonts w:ascii="Times New Roman" w:hAnsi="Times New Roman" w:eastAsia="仿宋"/>
          <w:color w:val="auto"/>
          <w:sz w:val="32"/>
          <w:szCs w:val="28"/>
          <w:highlight w:val="none"/>
        </w:rPr>
        <w:t>比选一览表</w:t>
      </w:r>
    </w:p>
    <w:p w14:paraId="136E988D">
      <w:pPr>
        <w:spacing w:line="500" w:lineRule="exact"/>
        <w:ind w:firstLine="280" w:firstLineChars="100"/>
        <w:rPr>
          <w:rFonts w:ascii="Times New Roman" w:hAnsi="Times New Roman" w:eastAsia="仿宋"/>
          <w:color w:val="auto"/>
          <w:szCs w:val="28"/>
          <w:highlight w:val="none"/>
        </w:rPr>
      </w:pPr>
      <w:r>
        <w:rPr>
          <w:rFonts w:ascii="Times New Roman" w:hAnsi="Times New Roman" w:eastAsia="仿宋"/>
          <w:color w:val="auto"/>
          <w:szCs w:val="28"/>
          <w:highlight w:val="none"/>
        </w:rPr>
        <w:t xml:space="preserve">比选项目名称：                                                 </w:t>
      </w:r>
    </w:p>
    <w:tbl>
      <w:tblPr>
        <w:tblStyle w:val="20"/>
        <w:tblW w:w="9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4"/>
        <w:gridCol w:w="3617"/>
        <w:gridCol w:w="4531"/>
      </w:tblGrid>
      <w:tr w14:paraId="0CA0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8" w:hRule="atLeast"/>
          <w:jc w:val="center"/>
        </w:trPr>
        <w:tc>
          <w:tcPr>
            <w:tcW w:w="1484" w:type="dxa"/>
            <w:tcBorders>
              <w:top w:val="single" w:color="auto" w:sz="4" w:space="0"/>
              <w:left w:val="single" w:color="auto" w:sz="4" w:space="0"/>
              <w:bottom w:val="single" w:color="auto" w:sz="4" w:space="0"/>
              <w:right w:val="single" w:color="auto" w:sz="4" w:space="0"/>
            </w:tcBorders>
            <w:vAlign w:val="center"/>
          </w:tcPr>
          <w:p w14:paraId="14DF219B">
            <w:pPr>
              <w:spacing w:line="400" w:lineRule="exact"/>
              <w:ind w:firstLine="0" w:firstLineChars="0"/>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参选人名称</w:t>
            </w:r>
          </w:p>
        </w:tc>
        <w:tc>
          <w:tcPr>
            <w:tcW w:w="8148" w:type="dxa"/>
            <w:gridSpan w:val="2"/>
            <w:tcBorders>
              <w:top w:val="single" w:color="auto" w:sz="4" w:space="0"/>
              <w:left w:val="nil"/>
              <w:bottom w:val="single" w:color="auto" w:sz="4" w:space="0"/>
              <w:right w:val="single" w:color="auto" w:sz="4" w:space="0"/>
            </w:tcBorders>
            <w:vAlign w:val="center"/>
          </w:tcPr>
          <w:p w14:paraId="4F18FC9E">
            <w:pPr>
              <w:spacing w:line="500" w:lineRule="exact"/>
              <w:ind w:firstLine="440"/>
              <w:jc w:val="center"/>
              <w:rPr>
                <w:rFonts w:ascii="Times New Roman" w:hAnsi="Times New Roman" w:eastAsia="仿宋"/>
                <w:color w:val="auto"/>
                <w:sz w:val="22"/>
                <w:szCs w:val="22"/>
                <w:highlight w:val="none"/>
              </w:rPr>
            </w:pPr>
          </w:p>
        </w:tc>
      </w:tr>
      <w:tr w14:paraId="508E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1484" w:type="dxa"/>
            <w:tcBorders>
              <w:top w:val="single" w:color="auto" w:sz="4" w:space="0"/>
              <w:left w:val="single" w:color="auto" w:sz="4" w:space="0"/>
              <w:right w:val="single" w:color="auto" w:sz="4" w:space="0"/>
            </w:tcBorders>
            <w:vAlign w:val="center"/>
          </w:tcPr>
          <w:p w14:paraId="7428BBAA">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序号</w:t>
            </w:r>
          </w:p>
        </w:tc>
        <w:tc>
          <w:tcPr>
            <w:tcW w:w="3617" w:type="dxa"/>
            <w:tcBorders>
              <w:top w:val="single" w:color="auto" w:sz="4" w:space="0"/>
              <w:left w:val="single" w:color="auto" w:sz="4" w:space="0"/>
              <w:right w:val="single" w:color="auto" w:sz="4" w:space="0"/>
            </w:tcBorders>
            <w:vAlign w:val="center"/>
          </w:tcPr>
          <w:p w14:paraId="59B469C8">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项目名称</w:t>
            </w:r>
          </w:p>
        </w:tc>
        <w:tc>
          <w:tcPr>
            <w:tcW w:w="4531" w:type="dxa"/>
            <w:tcBorders>
              <w:top w:val="single" w:color="auto" w:sz="4" w:space="0"/>
              <w:left w:val="single" w:color="auto" w:sz="4" w:space="0"/>
              <w:right w:val="single" w:color="auto" w:sz="4" w:space="0"/>
            </w:tcBorders>
            <w:vAlign w:val="center"/>
          </w:tcPr>
          <w:p w14:paraId="794B15C3">
            <w:pPr>
              <w:spacing w:line="400" w:lineRule="exact"/>
              <w:ind w:firstLine="0" w:firstLineChars="0"/>
              <w:jc w:val="center"/>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服务期</w:t>
            </w:r>
          </w:p>
        </w:tc>
      </w:tr>
      <w:tr w14:paraId="74D0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jc w:val="center"/>
        </w:trPr>
        <w:tc>
          <w:tcPr>
            <w:tcW w:w="1484" w:type="dxa"/>
            <w:tcBorders>
              <w:top w:val="single" w:color="auto" w:sz="4" w:space="0"/>
              <w:left w:val="single" w:color="auto" w:sz="4" w:space="0"/>
              <w:right w:val="single" w:color="auto" w:sz="4" w:space="0"/>
            </w:tcBorders>
            <w:vAlign w:val="center"/>
          </w:tcPr>
          <w:p w14:paraId="1449BE92">
            <w:pPr>
              <w:spacing w:line="400" w:lineRule="exact"/>
              <w:ind w:firstLine="0" w:firstLineChars="0"/>
              <w:jc w:val="center"/>
              <w:rPr>
                <w:rFonts w:ascii="Times New Roman" w:hAnsi="Times New Roman" w:eastAsia="仿宋"/>
                <w:color w:val="auto"/>
                <w:sz w:val="22"/>
                <w:szCs w:val="22"/>
                <w:highlight w:val="none"/>
              </w:rPr>
            </w:pPr>
          </w:p>
        </w:tc>
        <w:tc>
          <w:tcPr>
            <w:tcW w:w="3617" w:type="dxa"/>
            <w:tcBorders>
              <w:top w:val="single" w:color="auto" w:sz="4" w:space="0"/>
              <w:left w:val="single" w:color="auto" w:sz="4" w:space="0"/>
              <w:right w:val="single" w:color="auto" w:sz="4" w:space="0"/>
            </w:tcBorders>
            <w:vAlign w:val="center"/>
          </w:tcPr>
          <w:p w14:paraId="6C209ABD">
            <w:pPr>
              <w:spacing w:line="400" w:lineRule="exact"/>
              <w:ind w:firstLine="0" w:firstLineChars="0"/>
              <w:jc w:val="center"/>
              <w:rPr>
                <w:rFonts w:ascii="Times New Roman" w:hAnsi="Times New Roman" w:eastAsia="仿宋"/>
                <w:color w:val="auto"/>
                <w:sz w:val="22"/>
                <w:szCs w:val="22"/>
                <w:highlight w:val="none"/>
              </w:rPr>
            </w:pPr>
          </w:p>
        </w:tc>
        <w:tc>
          <w:tcPr>
            <w:tcW w:w="4531" w:type="dxa"/>
            <w:tcBorders>
              <w:top w:val="single" w:color="auto" w:sz="4" w:space="0"/>
              <w:left w:val="single" w:color="auto" w:sz="4" w:space="0"/>
              <w:right w:val="single" w:color="auto" w:sz="4" w:space="0"/>
            </w:tcBorders>
            <w:vAlign w:val="center"/>
          </w:tcPr>
          <w:p w14:paraId="39DD2B3D">
            <w:pPr>
              <w:spacing w:line="400" w:lineRule="exact"/>
              <w:ind w:firstLine="0" w:firstLineChars="0"/>
              <w:jc w:val="center"/>
              <w:rPr>
                <w:rFonts w:ascii="Times New Roman" w:hAnsi="Times New Roman" w:eastAsia="仿宋"/>
                <w:color w:val="auto"/>
                <w:sz w:val="22"/>
                <w:szCs w:val="22"/>
                <w:highlight w:val="none"/>
              </w:rPr>
            </w:pPr>
          </w:p>
        </w:tc>
      </w:tr>
      <w:tr w14:paraId="79C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9632" w:type="dxa"/>
            <w:gridSpan w:val="3"/>
            <w:tcBorders>
              <w:top w:val="single" w:color="auto" w:sz="4" w:space="0"/>
              <w:left w:val="single" w:color="auto" w:sz="4" w:space="0"/>
              <w:right w:val="single" w:color="auto" w:sz="4" w:space="0"/>
            </w:tcBorders>
            <w:vAlign w:val="center"/>
          </w:tcPr>
          <w:p w14:paraId="003B30A9">
            <w:pPr>
              <w:pStyle w:val="12"/>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r>
      <w:tr w14:paraId="5A08C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2" w:hRule="atLeast"/>
          <w:jc w:val="center"/>
        </w:trPr>
        <w:tc>
          <w:tcPr>
            <w:tcW w:w="1484" w:type="dxa"/>
            <w:vMerge w:val="restart"/>
            <w:tcBorders>
              <w:left w:val="single" w:color="auto" w:sz="4" w:space="0"/>
              <w:right w:val="single" w:color="auto" w:sz="4" w:space="0"/>
            </w:tcBorders>
            <w:vAlign w:val="center"/>
          </w:tcPr>
          <w:p w14:paraId="4F3B0A21">
            <w:pPr>
              <w:pStyle w:val="12"/>
              <w:spacing w:line="500" w:lineRule="exact"/>
              <w:ind w:left="0" w:leftChars="0" w:firstLine="0" w:firstLineChars="0"/>
              <w:jc w:val="center"/>
              <w:rPr>
                <w:rFonts w:ascii="Times New Roman" w:hAnsi="Times New Roman" w:eastAsia="仿宋" w:cs="Times New Roman"/>
                <w:b/>
                <w:color w:val="auto"/>
                <w:sz w:val="22"/>
                <w:szCs w:val="22"/>
                <w:highlight w:val="none"/>
              </w:rPr>
            </w:pPr>
            <w:r>
              <w:rPr>
                <w:rFonts w:ascii="Times New Roman" w:hAnsi="Times New Roman" w:eastAsia="仿宋" w:cs="Times New Roman"/>
                <w:b/>
                <w:color w:val="auto"/>
                <w:sz w:val="22"/>
                <w:szCs w:val="22"/>
                <w:highlight w:val="none"/>
              </w:rPr>
              <w:t>比选报价</w:t>
            </w: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2700855B">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小写（元）：</w:t>
            </w:r>
          </w:p>
        </w:tc>
      </w:tr>
      <w:tr w14:paraId="49A6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4" w:hRule="atLeast"/>
          <w:jc w:val="center"/>
        </w:trPr>
        <w:tc>
          <w:tcPr>
            <w:tcW w:w="1484" w:type="dxa"/>
            <w:vMerge w:val="continue"/>
            <w:tcBorders>
              <w:left w:val="single" w:color="auto" w:sz="4" w:space="0"/>
              <w:bottom w:val="single" w:color="auto" w:sz="4" w:space="0"/>
              <w:right w:val="single" w:color="auto" w:sz="4" w:space="0"/>
            </w:tcBorders>
            <w:vAlign w:val="center"/>
          </w:tcPr>
          <w:p w14:paraId="1DCA2DFF">
            <w:pPr>
              <w:pStyle w:val="12"/>
              <w:spacing w:line="500" w:lineRule="exact"/>
              <w:ind w:left="0" w:leftChars="0" w:firstLine="0" w:firstLineChars="0"/>
              <w:jc w:val="left"/>
              <w:rPr>
                <w:rFonts w:ascii="Times New Roman" w:hAnsi="Times New Roman" w:eastAsia="仿宋" w:cs="Times New Roman"/>
                <w:b/>
                <w:color w:val="auto"/>
                <w:sz w:val="22"/>
                <w:szCs w:val="22"/>
                <w:highlight w:val="none"/>
              </w:rPr>
            </w:pPr>
          </w:p>
        </w:tc>
        <w:tc>
          <w:tcPr>
            <w:tcW w:w="8148" w:type="dxa"/>
            <w:gridSpan w:val="2"/>
            <w:tcBorders>
              <w:top w:val="single" w:color="auto" w:sz="4" w:space="0"/>
              <w:left w:val="single" w:color="auto" w:sz="4" w:space="0"/>
              <w:bottom w:val="single" w:color="auto" w:sz="4" w:space="0"/>
              <w:right w:val="single" w:color="auto" w:sz="4" w:space="0"/>
            </w:tcBorders>
            <w:vAlign w:val="center"/>
          </w:tcPr>
          <w:p w14:paraId="70536068">
            <w:pPr>
              <w:widowControl/>
              <w:spacing w:line="400" w:lineRule="exact"/>
              <w:ind w:firstLine="0" w:firstLineChars="0"/>
              <w:jc w:val="left"/>
              <w:rPr>
                <w:rFonts w:ascii="Times New Roman" w:hAnsi="Times New Roman" w:eastAsia="仿宋"/>
                <w:color w:val="auto"/>
                <w:sz w:val="22"/>
                <w:szCs w:val="22"/>
                <w:highlight w:val="none"/>
              </w:rPr>
            </w:pPr>
            <w:r>
              <w:rPr>
                <w:rFonts w:ascii="Times New Roman" w:hAnsi="Times New Roman" w:eastAsia="仿宋"/>
                <w:b/>
                <w:color w:val="auto"/>
                <w:sz w:val="22"/>
                <w:szCs w:val="22"/>
                <w:highlight w:val="none"/>
              </w:rPr>
              <w:t>大写（元）：</w:t>
            </w:r>
          </w:p>
        </w:tc>
      </w:tr>
      <w:tr w14:paraId="4AB4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3" w:hRule="atLeast"/>
          <w:jc w:val="center"/>
        </w:trPr>
        <w:tc>
          <w:tcPr>
            <w:tcW w:w="9632" w:type="dxa"/>
            <w:gridSpan w:val="3"/>
            <w:tcBorders>
              <w:top w:val="single" w:color="auto" w:sz="4" w:space="0"/>
              <w:left w:val="single" w:color="auto" w:sz="4" w:space="0"/>
              <w:bottom w:val="single" w:color="auto" w:sz="4" w:space="0"/>
              <w:right w:val="single" w:color="auto" w:sz="4" w:space="0"/>
            </w:tcBorders>
            <w:vAlign w:val="center"/>
          </w:tcPr>
          <w:p w14:paraId="10EF62F9">
            <w:pPr>
              <w:spacing w:line="560" w:lineRule="exact"/>
              <w:ind w:firstLine="209" w:firstLineChars="95"/>
              <w:rPr>
                <w:rFonts w:ascii="Times New Roman" w:hAnsi="Times New Roman" w:eastAsia="仿宋"/>
                <w:color w:val="auto"/>
                <w:sz w:val="22"/>
                <w:szCs w:val="22"/>
                <w:highlight w:val="none"/>
              </w:rPr>
            </w:pPr>
            <w:r>
              <w:rPr>
                <w:rFonts w:ascii="Times New Roman" w:hAnsi="Times New Roman" w:eastAsia="仿宋"/>
                <w:color w:val="auto"/>
                <w:sz w:val="22"/>
                <w:szCs w:val="22"/>
                <w:highlight w:val="none"/>
              </w:rPr>
              <w:t>备注：</w:t>
            </w:r>
          </w:p>
        </w:tc>
      </w:tr>
    </w:tbl>
    <w:p w14:paraId="0C5E1F8C">
      <w:pPr>
        <w:pStyle w:val="12"/>
        <w:spacing w:line="500" w:lineRule="exact"/>
        <w:ind w:left="0" w:leftChars="0" w:firstLine="0" w:firstLineChars="0"/>
        <w:rPr>
          <w:rFonts w:ascii="Times New Roman" w:hAnsi="Times New Roman" w:eastAsia="仿宋" w:cs="Times New Roman"/>
          <w:color w:val="auto"/>
          <w:szCs w:val="28"/>
          <w:highlight w:val="none"/>
        </w:rPr>
      </w:pPr>
    </w:p>
    <w:p w14:paraId="11ECE37A">
      <w:pPr>
        <w:spacing w:line="500" w:lineRule="exact"/>
        <w:ind w:firstLine="560"/>
        <w:rPr>
          <w:rFonts w:ascii="Times New Roman" w:hAnsi="Times New Roman" w:eastAsia="仿宋"/>
          <w:color w:val="auto"/>
          <w:szCs w:val="28"/>
          <w:highlight w:val="none"/>
        </w:rPr>
      </w:pPr>
      <w:r>
        <w:rPr>
          <w:rFonts w:ascii="Times New Roman" w:hAnsi="Times New Roman" w:eastAsia="仿宋"/>
          <w:color w:val="auto"/>
          <w:szCs w:val="28"/>
          <w:highlight w:val="none"/>
        </w:rPr>
        <w:t>参选人：                      法定代表人或法定代表人授权代表：</w:t>
      </w:r>
    </w:p>
    <w:p w14:paraId="47DF79D7">
      <w:pPr>
        <w:spacing w:line="500" w:lineRule="exact"/>
        <w:ind w:firstLine="0" w:firstLineChars="0"/>
        <w:rPr>
          <w:rFonts w:ascii="Times New Roman" w:hAnsi="Times New Roman" w:eastAsia="仿宋"/>
          <w:color w:val="auto"/>
          <w:szCs w:val="28"/>
          <w:highlight w:val="none"/>
        </w:rPr>
      </w:pPr>
      <w:r>
        <w:rPr>
          <w:rFonts w:ascii="Times New Roman" w:hAnsi="Times New Roman" w:eastAsia="仿宋"/>
          <w:color w:val="auto"/>
          <w:szCs w:val="28"/>
          <w:highlight w:val="none"/>
        </w:rPr>
        <w:t>（参选人公章）                               （签字或盖章）</w:t>
      </w:r>
    </w:p>
    <w:p w14:paraId="6352019F">
      <w:pPr>
        <w:spacing w:line="500" w:lineRule="exact"/>
        <w:ind w:firstLine="560"/>
        <w:rPr>
          <w:rFonts w:ascii="Times New Roman" w:hAnsi="Times New Roman" w:eastAsia="仿宋"/>
          <w:color w:val="auto"/>
          <w:sz w:val="24"/>
          <w:highlight w:val="none"/>
        </w:rPr>
      </w:pPr>
      <w:r>
        <w:rPr>
          <w:rFonts w:ascii="Times New Roman" w:hAnsi="Times New Roman" w:eastAsia="仿宋"/>
          <w:color w:val="auto"/>
          <w:szCs w:val="28"/>
          <w:highlight w:val="none"/>
        </w:rPr>
        <w:t xml:space="preserve">                                         年     月  </w:t>
      </w:r>
      <w:r>
        <w:rPr>
          <w:rFonts w:ascii="Times New Roman" w:hAnsi="Times New Roman" w:eastAsia="仿宋"/>
          <w:color w:val="auto"/>
          <w:sz w:val="24"/>
          <w:highlight w:val="none"/>
        </w:rPr>
        <w:t xml:space="preserve">   </w:t>
      </w:r>
      <w:r>
        <w:rPr>
          <w:rFonts w:ascii="Times New Roman" w:hAnsi="Times New Roman" w:eastAsia="仿宋"/>
          <w:color w:val="auto"/>
          <w:szCs w:val="28"/>
          <w:highlight w:val="none"/>
        </w:rPr>
        <w:t>日</w:t>
      </w:r>
    </w:p>
    <w:p w14:paraId="5C152CC4">
      <w:pPr>
        <w:spacing w:line="500" w:lineRule="exact"/>
        <w:ind w:firstLine="480"/>
        <w:rPr>
          <w:rFonts w:ascii="Times New Roman" w:hAnsi="Times New Roman" w:eastAsia="仿宋"/>
          <w:color w:val="auto"/>
          <w:sz w:val="24"/>
          <w:highlight w:val="none"/>
        </w:rPr>
      </w:pPr>
      <w:r>
        <w:rPr>
          <w:rFonts w:ascii="Times New Roman" w:hAnsi="Times New Roman" w:eastAsia="仿宋"/>
          <w:color w:val="auto"/>
          <w:sz w:val="24"/>
          <w:highlight w:val="none"/>
        </w:rPr>
        <w:t>说明：</w:t>
      </w:r>
    </w:p>
    <w:p w14:paraId="33634CA5">
      <w:pPr>
        <w:spacing w:line="500" w:lineRule="exact"/>
        <w:ind w:firstLine="480"/>
        <w:rPr>
          <w:rFonts w:ascii="Times New Roman" w:hAnsi="Times New Roman" w:eastAsia="仿宋"/>
          <w:color w:val="auto"/>
          <w:sz w:val="24"/>
          <w:highlight w:val="none"/>
        </w:rPr>
      </w:pPr>
      <w:r>
        <w:rPr>
          <w:rFonts w:hint="eastAsia" w:ascii="Times New Roman" w:hAnsi="Times New Roman" w:eastAsia="仿宋"/>
          <w:color w:val="auto"/>
          <w:sz w:val="24"/>
          <w:highlight w:val="none"/>
          <w:lang w:eastAsia="zh-CN"/>
        </w:rPr>
        <w:t>（</w:t>
      </w:r>
      <w:r>
        <w:rPr>
          <w:rFonts w:hint="eastAsia" w:ascii="Times New Roman" w:hAnsi="Times New Roman" w:eastAsia="仿宋"/>
          <w:color w:val="auto"/>
          <w:sz w:val="24"/>
          <w:highlight w:val="none"/>
          <w:lang w:val="en-US" w:eastAsia="zh-CN"/>
        </w:rPr>
        <w:t>1</w:t>
      </w:r>
      <w:r>
        <w:rPr>
          <w:rFonts w:hint="eastAsia" w:ascii="Times New Roman" w:hAnsi="Times New Roman" w:eastAsia="仿宋"/>
          <w:color w:val="auto"/>
          <w:sz w:val="24"/>
          <w:highlight w:val="none"/>
          <w:lang w:eastAsia="zh-CN"/>
        </w:rPr>
        <w:t>）</w:t>
      </w:r>
      <w:r>
        <w:rPr>
          <w:rFonts w:ascii="Times New Roman" w:hAnsi="Times New Roman" w:eastAsia="仿宋"/>
          <w:color w:val="auto"/>
          <w:sz w:val="24"/>
          <w:highlight w:val="none"/>
        </w:rPr>
        <w:t>报价一览表按格式填列；</w:t>
      </w:r>
    </w:p>
    <w:p w14:paraId="03802FEF">
      <w:pPr>
        <w:spacing w:line="500" w:lineRule="exact"/>
        <w:ind w:firstLine="480"/>
        <w:rPr>
          <w:rFonts w:ascii="Times New Roman" w:hAnsi="Times New Roman" w:eastAsia="仿宋"/>
          <w:color w:val="auto"/>
          <w:sz w:val="24"/>
          <w:highlight w:val="none"/>
        </w:rPr>
      </w:pPr>
      <w:r>
        <w:rPr>
          <w:rFonts w:hint="eastAsia" w:ascii="Times New Roman" w:hAnsi="Times New Roman" w:eastAsia="仿宋"/>
          <w:color w:val="auto"/>
          <w:sz w:val="24"/>
          <w:highlight w:val="none"/>
          <w:lang w:eastAsia="zh-CN"/>
        </w:rPr>
        <w:t>（</w:t>
      </w:r>
      <w:r>
        <w:rPr>
          <w:rFonts w:hint="eastAsia" w:ascii="Times New Roman" w:hAnsi="Times New Roman" w:eastAsia="仿宋"/>
          <w:color w:val="auto"/>
          <w:sz w:val="24"/>
          <w:highlight w:val="none"/>
          <w:lang w:val="en-US" w:eastAsia="zh-CN"/>
        </w:rPr>
        <w:t>2</w:t>
      </w:r>
      <w:r>
        <w:rPr>
          <w:rFonts w:hint="eastAsia" w:ascii="Times New Roman" w:hAnsi="Times New Roman" w:eastAsia="仿宋"/>
          <w:color w:val="auto"/>
          <w:sz w:val="24"/>
          <w:highlight w:val="none"/>
          <w:lang w:eastAsia="zh-CN"/>
        </w:rPr>
        <w:t>）</w:t>
      </w:r>
      <w:r>
        <w:rPr>
          <w:rFonts w:ascii="Times New Roman" w:hAnsi="Times New Roman" w:eastAsia="仿宋"/>
          <w:color w:val="auto"/>
          <w:sz w:val="24"/>
          <w:highlight w:val="none"/>
        </w:rPr>
        <w:t>报价一览表在比选现场上当众宣读，务必填写清楚，准确无误</w:t>
      </w:r>
      <w:bookmarkEnd w:id="143"/>
      <w:r>
        <w:rPr>
          <w:rFonts w:ascii="Times New Roman" w:hAnsi="Times New Roman" w:eastAsia="仿宋"/>
          <w:color w:val="auto"/>
          <w:sz w:val="24"/>
          <w:highlight w:val="none"/>
        </w:rPr>
        <w:t>。</w:t>
      </w:r>
    </w:p>
    <w:p w14:paraId="67BB9D11">
      <w:pPr>
        <w:pStyle w:val="8"/>
        <w:ind w:firstLine="480"/>
        <w:rPr>
          <w:rFonts w:ascii="Times New Roman" w:hAnsi="Times New Roman" w:eastAsia="仿宋"/>
          <w:color w:val="auto"/>
          <w:sz w:val="24"/>
          <w:highlight w:val="none"/>
        </w:rPr>
      </w:pPr>
    </w:p>
    <w:p w14:paraId="55730AE9">
      <w:pPr>
        <w:pStyle w:val="8"/>
        <w:ind w:firstLine="0" w:firstLineChars="0"/>
        <w:rPr>
          <w:rFonts w:hint="eastAsia" w:ascii="Times New Roman" w:hAnsi="Times New Roman"/>
          <w:color w:val="auto"/>
          <w:highlight w:val="none"/>
        </w:rPr>
      </w:pPr>
    </w:p>
    <w:p w14:paraId="2E024AE9">
      <w:pPr>
        <w:rPr>
          <w:rFonts w:hint="eastAsia"/>
          <w:color w:val="auto"/>
          <w:highlight w:val="none"/>
        </w:rPr>
      </w:pPr>
    </w:p>
    <w:p w14:paraId="397677B8">
      <w:pPr>
        <w:numPr>
          <w:ilvl w:val="0"/>
          <w:numId w:val="1"/>
        </w:numPr>
        <w:ind w:firstLine="560"/>
        <w:rPr>
          <w:rFonts w:ascii="Times New Roman" w:hAnsi="Times New Roman"/>
          <w:color w:val="auto"/>
          <w:highlight w:val="none"/>
        </w:rPr>
      </w:pPr>
      <w:r>
        <w:rPr>
          <w:rFonts w:ascii="Times New Roman" w:hAnsi="Times New Roman" w:eastAsia="仿宋"/>
          <w:color w:val="auto"/>
          <w:highlight w:val="none"/>
        </w:rPr>
        <w:t>报价明细表</w:t>
      </w:r>
    </w:p>
    <w:tbl>
      <w:tblPr>
        <w:tblStyle w:val="20"/>
        <w:tblW w:w="1023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98"/>
        <w:gridCol w:w="1114"/>
        <w:gridCol w:w="2377"/>
        <w:gridCol w:w="785"/>
        <w:gridCol w:w="675"/>
        <w:gridCol w:w="1196"/>
        <w:gridCol w:w="1170"/>
        <w:gridCol w:w="1170"/>
        <w:gridCol w:w="1245"/>
      </w:tblGrid>
      <w:tr w14:paraId="1FB818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0" w:hRule="atLeast"/>
          <w:jc w:val="center"/>
        </w:trPr>
        <w:tc>
          <w:tcPr>
            <w:tcW w:w="498" w:type="dxa"/>
            <w:tcBorders>
              <w:bottom w:val="single" w:color="000000" w:sz="8" w:space="0"/>
              <w:right w:val="single" w:color="000000" w:sz="8" w:space="0"/>
            </w:tcBorders>
            <w:shd w:val="clear" w:color="auto" w:fill="auto"/>
            <w:vAlign w:val="center"/>
          </w:tcPr>
          <w:p w14:paraId="0727212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序号</w:t>
            </w:r>
          </w:p>
        </w:tc>
        <w:tc>
          <w:tcPr>
            <w:tcW w:w="1114" w:type="dxa"/>
            <w:tcBorders>
              <w:left w:val="nil"/>
              <w:bottom w:val="single" w:color="000000" w:sz="8" w:space="0"/>
              <w:right w:val="single" w:color="000000" w:sz="8" w:space="0"/>
            </w:tcBorders>
            <w:shd w:val="clear" w:color="auto" w:fill="auto"/>
            <w:vAlign w:val="center"/>
          </w:tcPr>
          <w:p w14:paraId="032F9BA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类别</w:t>
            </w:r>
          </w:p>
        </w:tc>
        <w:tc>
          <w:tcPr>
            <w:tcW w:w="2377" w:type="dxa"/>
            <w:tcBorders>
              <w:left w:val="nil"/>
              <w:bottom w:val="single" w:color="000000" w:sz="8" w:space="0"/>
              <w:right w:val="single" w:color="000000" w:sz="8" w:space="0"/>
            </w:tcBorders>
            <w:shd w:val="clear" w:color="auto" w:fill="auto"/>
            <w:vAlign w:val="center"/>
          </w:tcPr>
          <w:p w14:paraId="547412C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规格</w:t>
            </w:r>
          </w:p>
        </w:tc>
        <w:tc>
          <w:tcPr>
            <w:tcW w:w="785" w:type="dxa"/>
            <w:tcBorders>
              <w:left w:val="nil"/>
              <w:bottom w:val="single" w:color="000000" w:sz="8" w:space="0"/>
              <w:right w:val="single" w:color="000000" w:sz="8" w:space="0"/>
            </w:tcBorders>
            <w:shd w:val="clear" w:color="auto" w:fill="auto"/>
            <w:vAlign w:val="center"/>
          </w:tcPr>
          <w:p w14:paraId="0400B7A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数量</w:t>
            </w:r>
          </w:p>
        </w:tc>
        <w:tc>
          <w:tcPr>
            <w:tcW w:w="675" w:type="dxa"/>
            <w:tcBorders>
              <w:left w:val="nil"/>
              <w:bottom w:val="single" w:color="000000" w:sz="8" w:space="0"/>
              <w:right w:val="single" w:color="000000" w:sz="8" w:space="0"/>
            </w:tcBorders>
            <w:shd w:val="clear" w:color="auto" w:fill="auto"/>
            <w:vAlign w:val="center"/>
          </w:tcPr>
          <w:p w14:paraId="2A92795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单位</w:t>
            </w:r>
          </w:p>
        </w:tc>
        <w:tc>
          <w:tcPr>
            <w:tcW w:w="1196" w:type="dxa"/>
            <w:tcBorders>
              <w:left w:val="nil"/>
              <w:bottom w:val="single" w:color="000000" w:sz="8" w:space="0"/>
              <w:right w:val="single" w:color="000000" w:sz="8" w:space="0"/>
            </w:tcBorders>
            <w:shd w:val="clear" w:color="auto" w:fill="auto"/>
            <w:vAlign w:val="center"/>
          </w:tcPr>
          <w:p w14:paraId="5045686D">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单项含税限价</w:t>
            </w:r>
          </w:p>
          <w:p w14:paraId="11C4006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（元）</w:t>
            </w:r>
          </w:p>
        </w:tc>
        <w:tc>
          <w:tcPr>
            <w:tcW w:w="1170" w:type="dxa"/>
            <w:tcBorders>
              <w:left w:val="nil"/>
              <w:bottom w:val="single" w:color="000000" w:sz="8" w:space="0"/>
              <w:right w:val="single" w:color="000000" w:sz="8" w:space="0"/>
            </w:tcBorders>
            <w:shd w:val="clear" w:color="auto" w:fill="auto"/>
            <w:vAlign w:val="center"/>
          </w:tcPr>
          <w:p w14:paraId="275145D8">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 xml:space="preserve">单项含税报价 </w:t>
            </w:r>
          </w:p>
          <w:p w14:paraId="73F126B0">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（元）</w:t>
            </w:r>
          </w:p>
        </w:tc>
        <w:tc>
          <w:tcPr>
            <w:tcW w:w="1170" w:type="dxa"/>
            <w:tcBorders>
              <w:left w:val="nil"/>
              <w:bottom w:val="single" w:color="000000" w:sz="8" w:space="0"/>
              <w:right w:val="single" w:color="000000" w:sz="8" w:space="0"/>
            </w:tcBorders>
            <w:shd w:val="clear" w:color="auto" w:fill="auto"/>
            <w:vAlign w:val="center"/>
          </w:tcPr>
          <w:p w14:paraId="05662920">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合计</w:t>
            </w:r>
          </w:p>
          <w:p w14:paraId="3B44556A">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 xml:space="preserve">报价 </w:t>
            </w:r>
          </w:p>
          <w:p w14:paraId="478DA477">
            <w:pPr>
              <w:widowControl/>
              <w:spacing w:line="360" w:lineRule="exact"/>
              <w:ind w:firstLine="0" w:firstLineChars="0"/>
              <w:jc w:val="center"/>
              <w:textAlignment w:val="top"/>
              <w:rPr>
                <w:rFonts w:ascii="方正仿宋_GBK" w:hAnsi="方正仿宋_GBK" w:cs="方正仿宋_GBK"/>
                <w:color w:val="auto"/>
                <w:kern w:val="0"/>
                <w:sz w:val="24"/>
                <w:highlight w:val="none"/>
                <w:lang w:bidi="ar"/>
              </w:rPr>
            </w:pPr>
            <w:r>
              <w:rPr>
                <w:rFonts w:hint="eastAsia" w:ascii="方正仿宋_GBK" w:hAnsi="方正仿宋_GBK" w:cs="方正仿宋_GBK"/>
                <w:color w:val="auto"/>
                <w:kern w:val="0"/>
                <w:sz w:val="24"/>
                <w:highlight w:val="none"/>
                <w:lang w:bidi="ar"/>
              </w:rPr>
              <w:t>（元）</w:t>
            </w:r>
          </w:p>
        </w:tc>
        <w:tc>
          <w:tcPr>
            <w:tcW w:w="1245" w:type="dxa"/>
            <w:tcBorders>
              <w:left w:val="nil"/>
              <w:bottom w:val="single" w:color="000000" w:sz="8" w:space="0"/>
            </w:tcBorders>
            <w:shd w:val="clear" w:color="auto" w:fill="auto"/>
            <w:vAlign w:val="center"/>
          </w:tcPr>
          <w:p w14:paraId="1FEB44B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备注</w:t>
            </w:r>
          </w:p>
        </w:tc>
      </w:tr>
      <w:tr w14:paraId="2C38FB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48B999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1114" w:type="dxa"/>
            <w:tcBorders>
              <w:top w:val="nil"/>
              <w:left w:val="nil"/>
              <w:bottom w:val="single" w:color="000000" w:sz="8" w:space="0"/>
              <w:right w:val="single" w:color="000000" w:sz="8" w:space="0"/>
            </w:tcBorders>
            <w:shd w:val="clear" w:color="auto" w:fill="auto"/>
            <w:vAlign w:val="center"/>
          </w:tcPr>
          <w:p w14:paraId="2A907F6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屏幕</w:t>
            </w:r>
            <w:r>
              <w:rPr>
                <w:rStyle w:val="41"/>
                <w:color w:val="auto"/>
                <w:highlight w:val="none"/>
                <w:lang w:bidi="ar"/>
              </w:rPr>
              <w:t>P2</w:t>
            </w:r>
          </w:p>
        </w:tc>
        <w:tc>
          <w:tcPr>
            <w:tcW w:w="2377" w:type="dxa"/>
            <w:tcBorders>
              <w:top w:val="nil"/>
              <w:left w:val="nil"/>
              <w:bottom w:val="single" w:color="000000" w:sz="8" w:space="0"/>
              <w:right w:val="single" w:color="000000" w:sz="8" w:space="0"/>
            </w:tcBorders>
            <w:shd w:val="clear" w:color="auto" w:fill="auto"/>
            <w:vAlign w:val="center"/>
          </w:tcPr>
          <w:p w14:paraId="0474D0A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14*6.5m+4.5m*6m*2</w:t>
            </w:r>
          </w:p>
        </w:tc>
        <w:tc>
          <w:tcPr>
            <w:tcW w:w="785" w:type="dxa"/>
            <w:tcBorders>
              <w:top w:val="nil"/>
              <w:left w:val="nil"/>
              <w:bottom w:val="single" w:color="000000" w:sz="8" w:space="0"/>
              <w:right w:val="single" w:color="000000" w:sz="8" w:space="0"/>
            </w:tcBorders>
            <w:shd w:val="clear" w:color="auto" w:fill="auto"/>
            <w:vAlign w:val="center"/>
          </w:tcPr>
          <w:p w14:paraId="1075C45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145</w:t>
            </w:r>
          </w:p>
        </w:tc>
        <w:tc>
          <w:tcPr>
            <w:tcW w:w="675" w:type="dxa"/>
            <w:tcBorders>
              <w:top w:val="nil"/>
              <w:left w:val="nil"/>
              <w:bottom w:val="single" w:color="000000" w:sz="8" w:space="0"/>
              <w:right w:val="single" w:color="000000" w:sz="8" w:space="0"/>
            </w:tcBorders>
            <w:shd w:val="clear" w:color="auto" w:fill="auto"/>
            <w:vAlign w:val="center"/>
          </w:tcPr>
          <w:p w14:paraId="10FA8C3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1196" w:type="dxa"/>
            <w:tcBorders>
              <w:top w:val="nil"/>
              <w:left w:val="nil"/>
              <w:bottom w:val="single" w:color="000000" w:sz="8" w:space="0"/>
              <w:right w:val="single" w:color="000000" w:sz="8" w:space="0"/>
            </w:tcBorders>
            <w:shd w:val="clear" w:color="auto" w:fill="auto"/>
            <w:vAlign w:val="center"/>
          </w:tcPr>
          <w:p w14:paraId="76E0B89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1170" w:type="dxa"/>
            <w:tcBorders>
              <w:top w:val="nil"/>
              <w:left w:val="nil"/>
              <w:bottom w:val="single" w:color="000000" w:sz="8" w:space="0"/>
              <w:right w:val="single" w:color="000000" w:sz="8" w:space="0"/>
            </w:tcBorders>
            <w:shd w:val="clear" w:color="auto" w:fill="auto"/>
            <w:noWrap/>
            <w:vAlign w:val="center"/>
          </w:tcPr>
          <w:p w14:paraId="2616910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AC6DCD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A11E98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9F0A2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11BB33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1114" w:type="dxa"/>
            <w:vMerge w:val="restart"/>
            <w:tcBorders>
              <w:top w:val="nil"/>
              <w:left w:val="nil"/>
              <w:bottom w:val="single" w:color="000000" w:sz="8" w:space="0"/>
              <w:right w:val="single" w:color="000000" w:sz="8" w:space="0"/>
            </w:tcBorders>
            <w:shd w:val="clear" w:color="auto" w:fill="auto"/>
            <w:vAlign w:val="center"/>
          </w:tcPr>
          <w:p w14:paraId="3EB7855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音响系统</w:t>
            </w:r>
          </w:p>
        </w:tc>
        <w:tc>
          <w:tcPr>
            <w:tcW w:w="2377" w:type="dxa"/>
            <w:tcBorders>
              <w:top w:val="nil"/>
              <w:left w:val="nil"/>
              <w:bottom w:val="single" w:color="000000" w:sz="8" w:space="0"/>
              <w:right w:val="single" w:color="000000" w:sz="8" w:space="0"/>
            </w:tcBorders>
            <w:shd w:val="clear" w:color="auto" w:fill="auto"/>
            <w:vAlign w:val="center"/>
          </w:tcPr>
          <w:p w14:paraId="21827F0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8+4+2</w:t>
            </w:r>
            <w:r>
              <w:rPr>
                <w:rStyle w:val="42"/>
                <w:rFonts w:hint="default"/>
                <w:color w:val="auto"/>
                <w:highlight w:val="none"/>
                <w:lang w:bidi="ar"/>
              </w:rPr>
              <w:t>线阵</w:t>
            </w:r>
          </w:p>
        </w:tc>
        <w:tc>
          <w:tcPr>
            <w:tcW w:w="785" w:type="dxa"/>
            <w:tcBorders>
              <w:top w:val="nil"/>
              <w:left w:val="nil"/>
              <w:bottom w:val="single" w:color="000000" w:sz="8" w:space="0"/>
              <w:right w:val="single" w:color="000000" w:sz="8" w:space="0"/>
            </w:tcBorders>
            <w:shd w:val="clear" w:color="auto" w:fill="auto"/>
            <w:vAlign w:val="center"/>
          </w:tcPr>
          <w:p w14:paraId="2650A43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7EB77B1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5FF9D6E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1170" w:type="dxa"/>
            <w:tcBorders>
              <w:top w:val="nil"/>
              <w:left w:val="nil"/>
              <w:bottom w:val="single" w:color="000000" w:sz="8" w:space="0"/>
              <w:right w:val="single" w:color="000000" w:sz="8" w:space="0"/>
            </w:tcBorders>
            <w:shd w:val="clear" w:color="auto" w:fill="auto"/>
            <w:noWrap/>
            <w:vAlign w:val="center"/>
          </w:tcPr>
          <w:p w14:paraId="0EB73D8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6BF5DE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vMerge w:val="restart"/>
            <w:tcBorders>
              <w:top w:val="nil"/>
              <w:left w:val="nil"/>
              <w:bottom w:val="single" w:color="000000" w:sz="8" w:space="0"/>
            </w:tcBorders>
            <w:shd w:val="clear" w:color="auto" w:fill="auto"/>
            <w:vAlign w:val="center"/>
          </w:tcPr>
          <w:p w14:paraId="1682FB5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4B552F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5F8892F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1114" w:type="dxa"/>
            <w:vMerge w:val="continue"/>
            <w:tcBorders>
              <w:top w:val="nil"/>
              <w:left w:val="nil"/>
              <w:bottom w:val="single" w:color="000000" w:sz="8" w:space="0"/>
              <w:right w:val="single" w:color="000000" w:sz="8" w:space="0"/>
            </w:tcBorders>
            <w:shd w:val="clear" w:color="auto" w:fill="auto"/>
            <w:vAlign w:val="center"/>
          </w:tcPr>
          <w:p w14:paraId="157A2848">
            <w:pPr>
              <w:widowControl/>
              <w:spacing w:line="360" w:lineRule="exact"/>
              <w:ind w:firstLine="0" w:firstLineChars="0"/>
              <w:jc w:val="center"/>
              <w:rPr>
                <w:rFonts w:ascii="方正仿宋_GBK" w:hAnsi="方正仿宋_GBK" w:cs="方正仿宋_GBK"/>
                <w:color w:val="auto"/>
                <w:sz w:val="24"/>
                <w:highlight w:val="none"/>
              </w:rPr>
            </w:pPr>
          </w:p>
        </w:tc>
        <w:tc>
          <w:tcPr>
            <w:tcW w:w="2377" w:type="dxa"/>
            <w:tcBorders>
              <w:top w:val="nil"/>
              <w:left w:val="nil"/>
              <w:bottom w:val="single" w:color="000000" w:sz="8" w:space="0"/>
              <w:right w:val="single" w:color="000000" w:sz="8" w:space="0"/>
            </w:tcBorders>
            <w:shd w:val="clear" w:color="auto" w:fill="auto"/>
            <w:vAlign w:val="center"/>
          </w:tcPr>
          <w:p w14:paraId="0A6807E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w:t>
            </w:r>
            <w:r>
              <w:rPr>
                <w:rStyle w:val="41"/>
                <w:color w:val="auto"/>
                <w:highlight w:val="none"/>
                <w:lang w:bidi="ar"/>
              </w:rPr>
              <w:t>15</w:t>
            </w:r>
            <w:r>
              <w:rPr>
                <w:rStyle w:val="42"/>
                <w:rFonts w:hint="default"/>
                <w:color w:val="auto"/>
                <w:highlight w:val="none"/>
                <w:lang w:bidi="ar"/>
              </w:rPr>
              <w:t>补声</w:t>
            </w:r>
          </w:p>
        </w:tc>
        <w:tc>
          <w:tcPr>
            <w:tcW w:w="785" w:type="dxa"/>
            <w:tcBorders>
              <w:top w:val="nil"/>
              <w:left w:val="nil"/>
              <w:bottom w:val="single" w:color="000000" w:sz="8" w:space="0"/>
              <w:right w:val="single" w:color="000000" w:sz="8" w:space="0"/>
            </w:tcBorders>
            <w:shd w:val="clear" w:color="auto" w:fill="auto"/>
            <w:vAlign w:val="center"/>
          </w:tcPr>
          <w:p w14:paraId="540325A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17C7FBC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6E134DD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1000.00</w:t>
            </w:r>
          </w:p>
        </w:tc>
        <w:tc>
          <w:tcPr>
            <w:tcW w:w="1170" w:type="dxa"/>
            <w:tcBorders>
              <w:top w:val="nil"/>
              <w:left w:val="nil"/>
              <w:bottom w:val="single" w:color="000000" w:sz="8" w:space="0"/>
              <w:right w:val="single" w:color="000000" w:sz="8" w:space="0"/>
            </w:tcBorders>
            <w:shd w:val="clear" w:color="auto" w:fill="auto"/>
            <w:noWrap/>
            <w:vAlign w:val="center"/>
          </w:tcPr>
          <w:p w14:paraId="759E530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5E3FB4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vMerge w:val="continue"/>
            <w:tcBorders>
              <w:top w:val="nil"/>
              <w:left w:val="nil"/>
              <w:bottom w:val="single" w:color="000000" w:sz="8" w:space="0"/>
            </w:tcBorders>
            <w:shd w:val="clear" w:color="auto" w:fill="auto"/>
            <w:vAlign w:val="center"/>
          </w:tcPr>
          <w:p w14:paraId="262A99A6">
            <w:pPr>
              <w:widowControl/>
              <w:spacing w:line="360" w:lineRule="exact"/>
              <w:ind w:firstLine="0" w:firstLineChars="0"/>
              <w:jc w:val="center"/>
              <w:rPr>
                <w:rFonts w:ascii="方正仿宋_GBK" w:hAnsi="方正仿宋_GBK" w:cs="方正仿宋_GBK"/>
                <w:color w:val="auto"/>
                <w:sz w:val="24"/>
                <w:highlight w:val="none"/>
              </w:rPr>
            </w:pPr>
          </w:p>
        </w:tc>
      </w:tr>
      <w:tr w14:paraId="4B136A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DFEA75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1114" w:type="dxa"/>
            <w:tcBorders>
              <w:top w:val="nil"/>
              <w:left w:val="nil"/>
              <w:bottom w:val="single" w:color="000000" w:sz="8" w:space="0"/>
              <w:right w:val="single" w:color="000000" w:sz="8" w:space="0"/>
            </w:tcBorders>
            <w:shd w:val="clear" w:color="auto" w:fill="auto"/>
            <w:vAlign w:val="center"/>
          </w:tcPr>
          <w:p w14:paraId="4D66629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w:t>
            </w:r>
          </w:p>
        </w:tc>
        <w:tc>
          <w:tcPr>
            <w:tcW w:w="2377" w:type="dxa"/>
            <w:tcBorders>
              <w:top w:val="nil"/>
              <w:left w:val="nil"/>
              <w:bottom w:val="single" w:color="000000" w:sz="8" w:space="0"/>
              <w:right w:val="single" w:color="000000" w:sz="8" w:space="0"/>
            </w:tcBorders>
            <w:shd w:val="clear" w:color="auto" w:fill="auto"/>
            <w:vAlign w:val="center"/>
          </w:tcPr>
          <w:p w14:paraId="6BE1E8B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19*9m</w:t>
            </w:r>
          </w:p>
        </w:tc>
        <w:tc>
          <w:tcPr>
            <w:tcW w:w="785" w:type="dxa"/>
            <w:tcBorders>
              <w:top w:val="nil"/>
              <w:left w:val="nil"/>
              <w:bottom w:val="single" w:color="000000" w:sz="8" w:space="0"/>
              <w:right w:val="single" w:color="000000" w:sz="8" w:space="0"/>
            </w:tcBorders>
            <w:shd w:val="clear" w:color="auto" w:fill="auto"/>
            <w:vAlign w:val="center"/>
          </w:tcPr>
          <w:p w14:paraId="54AA945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171</w:t>
            </w:r>
          </w:p>
        </w:tc>
        <w:tc>
          <w:tcPr>
            <w:tcW w:w="675" w:type="dxa"/>
            <w:tcBorders>
              <w:top w:val="nil"/>
              <w:left w:val="nil"/>
              <w:bottom w:val="single" w:color="000000" w:sz="8" w:space="0"/>
              <w:right w:val="single" w:color="000000" w:sz="8" w:space="0"/>
            </w:tcBorders>
            <w:shd w:val="clear" w:color="auto" w:fill="auto"/>
            <w:vAlign w:val="center"/>
          </w:tcPr>
          <w:p w14:paraId="2F09CD3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1196" w:type="dxa"/>
            <w:tcBorders>
              <w:top w:val="nil"/>
              <w:left w:val="nil"/>
              <w:bottom w:val="single" w:color="000000" w:sz="8" w:space="0"/>
              <w:right w:val="single" w:color="000000" w:sz="8" w:space="0"/>
            </w:tcBorders>
            <w:shd w:val="clear" w:color="auto" w:fill="auto"/>
            <w:vAlign w:val="center"/>
          </w:tcPr>
          <w:p w14:paraId="261250E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w:t>
            </w:r>
          </w:p>
        </w:tc>
        <w:tc>
          <w:tcPr>
            <w:tcW w:w="1170" w:type="dxa"/>
            <w:tcBorders>
              <w:top w:val="nil"/>
              <w:left w:val="nil"/>
              <w:bottom w:val="single" w:color="000000" w:sz="8" w:space="0"/>
              <w:right w:val="single" w:color="000000" w:sz="8" w:space="0"/>
            </w:tcBorders>
            <w:shd w:val="clear" w:color="auto" w:fill="auto"/>
            <w:noWrap/>
            <w:vAlign w:val="center"/>
          </w:tcPr>
          <w:p w14:paraId="27B6A84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562770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D7CE2B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239EFF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2E5503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w:t>
            </w:r>
          </w:p>
        </w:tc>
        <w:tc>
          <w:tcPr>
            <w:tcW w:w="1114" w:type="dxa"/>
            <w:tcBorders>
              <w:top w:val="nil"/>
              <w:left w:val="nil"/>
              <w:bottom w:val="single" w:color="000000" w:sz="8" w:space="0"/>
              <w:right w:val="single" w:color="000000" w:sz="8" w:space="0"/>
            </w:tcBorders>
            <w:shd w:val="clear" w:color="auto" w:fill="auto"/>
            <w:vAlign w:val="center"/>
          </w:tcPr>
          <w:p w14:paraId="7243890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舞台梯步</w:t>
            </w:r>
          </w:p>
        </w:tc>
        <w:tc>
          <w:tcPr>
            <w:tcW w:w="2377" w:type="dxa"/>
            <w:tcBorders>
              <w:top w:val="nil"/>
              <w:left w:val="nil"/>
              <w:bottom w:val="single" w:color="000000" w:sz="8" w:space="0"/>
              <w:right w:val="single" w:color="000000" w:sz="8" w:space="0"/>
            </w:tcBorders>
            <w:shd w:val="clear" w:color="auto" w:fill="auto"/>
            <w:vAlign w:val="center"/>
          </w:tcPr>
          <w:p w14:paraId="23EBAD3A">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2361570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675" w:type="dxa"/>
            <w:tcBorders>
              <w:top w:val="nil"/>
              <w:left w:val="nil"/>
              <w:bottom w:val="single" w:color="000000" w:sz="8" w:space="0"/>
              <w:right w:val="single" w:color="000000" w:sz="8" w:space="0"/>
            </w:tcBorders>
            <w:shd w:val="clear" w:color="auto" w:fill="auto"/>
            <w:vAlign w:val="center"/>
          </w:tcPr>
          <w:p w14:paraId="6854498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0496DEA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w:t>
            </w:r>
          </w:p>
        </w:tc>
        <w:tc>
          <w:tcPr>
            <w:tcW w:w="1170" w:type="dxa"/>
            <w:tcBorders>
              <w:top w:val="nil"/>
              <w:left w:val="nil"/>
              <w:bottom w:val="single" w:color="000000" w:sz="8" w:space="0"/>
              <w:right w:val="single" w:color="000000" w:sz="8" w:space="0"/>
            </w:tcBorders>
            <w:shd w:val="clear" w:color="auto" w:fill="auto"/>
            <w:noWrap/>
            <w:vAlign w:val="center"/>
          </w:tcPr>
          <w:p w14:paraId="2AE7544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798EB7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08D9BC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44F7E9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5BA17B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1114" w:type="dxa"/>
            <w:tcBorders>
              <w:top w:val="nil"/>
              <w:left w:val="nil"/>
              <w:bottom w:val="single" w:color="000000" w:sz="8" w:space="0"/>
              <w:right w:val="single" w:color="000000" w:sz="8" w:space="0"/>
            </w:tcBorders>
            <w:shd w:val="clear" w:color="auto" w:fill="auto"/>
            <w:vAlign w:val="center"/>
          </w:tcPr>
          <w:p w14:paraId="6F2DCCB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舞台加厚地毯</w:t>
            </w:r>
          </w:p>
        </w:tc>
        <w:tc>
          <w:tcPr>
            <w:tcW w:w="2377" w:type="dxa"/>
            <w:tcBorders>
              <w:top w:val="nil"/>
              <w:left w:val="nil"/>
              <w:bottom w:val="single" w:color="000000" w:sz="8" w:space="0"/>
              <w:right w:val="single" w:color="000000" w:sz="8" w:space="0"/>
            </w:tcBorders>
            <w:shd w:val="clear" w:color="auto" w:fill="auto"/>
            <w:vAlign w:val="center"/>
          </w:tcPr>
          <w:p w14:paraId="4B1413A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21*11m</w:t>
            </w:r>
          </w:p>
        </w:tc>
        <w:tc>
          <w:tcPr>
            <w:tcW w:w="785" w:type="dxa"/>
            <w:tcBorders>
              <w:top w:val="nil"/>
              <w:left w:val="nil"/>
              <w:bottom w:val="single" w:color="000000" w:sz="8" w:space="0"/>
              <w:right w:val="single" w:color="000000" w:sz="8" w:space="0"/>
            </w:tcBorders>
            <w:shd w:val="clear" w:color="auto" w:fill="auto"/>
            <w:vAlign w:val="center"/>
          </w:tcPr>
          <w:p w14:paraId="5C43A37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231</w:t>
            </w:r>
          </w:p>
        </w:tc>
        <w:tc>
          <w:tcPr>
            <w:tcW w:w="675" w:type="dxa"/>
            <w:tcBorders>
              <w:top w:val="nil"/>
              <w:left w:val="nil"/>
              <w:bottom w:val="single" w:color="000000" w:sz="8" w:space="0"/>
              <w:right w:val="single" w:color="000000" w:sz="8" w:space="0"/>
            </w:tcBorders>
            <w:shd w:val="clear" w:color="auto" w:fill="auto"/>
            <w:vAlign w:val="center"/>
          </w:tcPr>
          <w:p w14:paraId="29E41C3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平方米</w:t>
            </w:r>
          </w:p>
        </w:tc>
        <w:tc>
          <w:tcPr>
            <w:tcW w:w="1196" w:type="dxa"/>
            <w:tcBorders>
              <w:top w:val="nil"/>
              <w:left w:val="nil"/>
              <w:bottom w:val="single" w:color="000000" w:sz="8" w:space="0"/>
              <w:right w:val="single" w:color="000000" w:sz="8" w:space="0"/>
            </w:tcBorders>
            <w:shd w:val="clear" w:color="auto" w:fill="auto"/>
            <w:vAlign w:val="center"/>
          </w:tcPr>
          <w:p w14:paraId="2F1A9AE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w:t>
            </w:r>
          </w:p>
        </w:tc>
        <w:tc>
          <w:tcPr>
            <w:tcW w:w="1170" w:type="dxa"/>
            <w:tcBorders>
              <w:top w:val="nil"/>
              <w:left w:val="nil"/>
              <w:bottom w:val="single" w:color="000000" w:sz="8" w:space="0"/>
              <w:right w:val="single" w:color="000000" w:sz="8" w:space="0"/>
            </w:tcBorders>
            <w:shd w:val="clear" w:color="auto" w:fill="auto"/>
            <w:noWrap/>
            <w:vAlign w:val="center"/>
          </w:tcPr>
          <w:p w14:paraId="2AB6847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3704813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2DD75A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5BC10D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45" w:hRule="atLeast"/>
          <w:jc w:val="center"/>
        </w:trPr>
        <w:tc>
          <w:tcPr>
            <w:tcW w:w="498" w:type="dxa"/>
            <w:tcBorders>
              <w:top w:val="nil"/>
              <w:bottom w:val="single" w:color="000000" w:sz="8" w:space="0"/>
              <w:right w:val="single" w:color="000000" w:sz="8" w:space="0"/>
            </w:tcBorders>
            <w:shd w:val="clear" w:color="auto" w:fill="auto"/>
            <w:vAlign w:val="center"/>
          </w:tcPr>
          <w:p w14:paraId="75C2DF4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w:t>
            </w:r>
          </w:p>
        </w:tc>
        <w:tc>
          <w:tcPr>
            <w:tcW w:w="1114" w:type="dxa"/>
            <w:tcBorders>
              <w:top w:val="nil"/>
              <w:left w:val="nil"/>
              <w:bottom w:val="single" w:color="000000" w:sz="8" w:space="0"/>
              <w:right w:val="single" w:color="000000" w:sz="8" w:space="0"/>
            </w:tcBorders>
            <w:shd w:val="clear" w:color="auto" w:fill="auto"/>
            <w:vAlign w:val="center"/>
          </w:tcPr>
          <w:p w14:paraId="4FFD6B9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舞台前侧布置</w:t>
            </w:r>
            <w:r>
              <w:rPr>
                <w:rStyle w:val="41"/>
                <w:color w:val="auto"/>
                <w:highlight w:val="none"/>
                <w:lang w:bidi="ar"/>
              </w:rPr>
              <w:t xml:space="preserve"> </w:t>
            </w:r>
            <w:r>
              <w:rPr>
                <w:rStyle w:val="42"/>
                <w:rFonts w:hint="default"/>
                <w:color w:val="auto"/>
                <w:highlight w:val="none"/>
                <w:lang w:bidi="ar"/>
              </w:rPr>
              <w:t>木作立体字</w:t>
            </w:r>
          </w:p>
        </w:tc>
        <w:tc>
          <w:tcPr>
            <w:tcW w:w="2377" w:type="dxa"/>
            <w:tcBorders>
              <w:top w:val="nil"/>
              <w:left w:val="nil"/>
              <w:bottom w:val="single" w:color="000000" w:sz="8" w:space="0"/>
              <w:right w:val="single" w:color="000000" w:sz="8" w:space="0"/>
            </w:tcBorders>
            <w:shd w:val="clear" w:color="auto" w:fill="auto"/>
            <w:vAlign w:val="center"/>
          </w:tcPr>
          <w:p w14:paraId="4816030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15m*1m</w:t>
            </w:r>
          </w:p>
        </w:tc>
        <w:tc>
          <w:tcPr>
            <w:tcW w:w="785" w:type="dxa"/>
            <w:tcBorders>
              <w:top w:val="nil"/>
              <w:left w:val="nil"/>
              <w:bottom w:val="single" w:color="000000" w:sz="8" w:space="0"/>
              <w:right w:val="single" w:color="000000" w:sz="8" w:space="0"/>
            </w:tcBorders>
            <w:shd w:val="clear" w:color="auto" w:fill="auto"/>
            <w:vAlign w:val="center"/>
          </w:tcPr>
          <w:p w14:paraId="0F7F2F1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1D3D348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1196" w:type="dxa"/>
            <w:tcBorders>
              <w:top w:val="nil"/>
              <w:left w:val="nil"/>
              <w:bottom w:val="single" w:color="000000" w:sz="8" w:space="0"/>
              <w:right w:val="single" w:color="000000" w:sz="8" w:space="0"/>
            </w:tcBorders>
            <w:shd w:val="clear" w:color="auto" w:fill="auto"/>
            <w:vAlign w:val="center"/>
          </w:tcPr>
          <w:p w14:paraId="5015165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2350.00</w:t>
            </w:r>
          </w:p>
        </w:tc>
        <w:tc>
          <w:tcPr>
            <w:tcW w:w="1170" w:type="dxa"/>
            <w:tcBorders>
              <w:top w:val="nil"/>
              <w:left w:val="nil"/>
              <w:bottom w:val="single" w:color="000000" w:sz="8" w:space="0"/>
              <w:right w:val="single" w:color="000000" w:sz="8" w:space="0"/>
            </w:tcBorders>
            <w:shd w:val="clear" w:color="auto" w:fill="auto"/>
            <w:noWrap/>
            <w:vAlign w:val="center"/>
          </w:tcPr>
          <w:p w14:paraId="540674F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6C15F5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373C7B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2A925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8250C7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w:t>
            </w:r>
          </w:p>
        </w:tc>
        <w:tc>
          <w:tcPr>
            <w:tcW w:w="1114" w:type="dxa"/>
            <w:tcBorders>
              <w:top w:val="nil"/>
              <w:left w:val="nil"/>
              <w:bottom w:val="single" w:color="000000" w:sz="8" w:space="0"/>
              <w:right w:val="single" w:color="000000" w:sz="8" w:space="0"/>
            </w:tcBorders>
            <w:shd w:val="clear" w:color="auto" w:fill="auto"/>
            <w:vAlign w:val="center"/>
          </w:tcPr>
          <w:p w14:paraId="605BF30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司仪台</w:t>
            </w:r>
          </w:p>
        </w:tc>
        <w:tc>
          <w:tcPr>
            <w:tcW w:w="2377" w:type="dxa"/>
            <w:tcBorders>
              <w:top w:val="nil"/>
              <w:left w:val="nil"/>
              <w:bottom w:val="single" w:color="000000" w:sz="8" w:space="0"/>
              <w:right w:val="single" w:color="000000" w:sz="8" w:space="0"/>
            </w:tcBorders>
            <w:shd w:val="clear" w:color="auto" w:fill="auto"/>
            <w:vAlign w:val="center"/>
          </w:tcPr>
          <w:p w14:paraId="4286CCBA">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4868C11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75C4F1D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1F7F88F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1170" w:type="dxa"/>
            <w:tcBorders>
              <w:top w:val="nil"/>
              <w:left w:val="nil"/>
              <w:bottom w:val="single" w:color="000000" w:sz="8" w:space="0"/>
              <w:right w:val="single" w:color="000000" w:sz="8" w:space="0"/>
            </w:tcBorders>
            <w:shd w:val="clear" w:color="auto" w:fill="auto"/>
            <w:noWrap/>
            <w:vAlign w:val="center"/>
          </w:tcPr>
          <w:p w14:paraId="7AB587D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1298B2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1CCA37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546A7C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E1B8A6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9</w:t>
            </w:r>
          </w:p>
        </w:tc>
        <w:tc>
          <w:tcPr>
            <w:tcW w:w="1114" w:type="dxa"/>
            <w:tcBorders>
              <w:top w:val="nil"/>
              <w:left w:val="nil"/>
              <w:bottom w:val="single" w:color="000000" w:sz="8" w:space="0"/>
              <w:right w:val="single" w:color="000000" w:sz="8" w:space="0"/>
            </w:tcBorders>
            <w:shd w:val="clear" w:color="auto" w:fill="auto"/>
            <w:vAlign w:val="center"/>
          </w:tcPr>
          <w:p w14:paraId="2198767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讲台包装</w:t>
            </w:r>
          </w:p>
        </w:tc>
        <w:tc>
          <w:tcPr>
            <w:tcW w:w="2377" w:type="dxa"/>
            <w:tcBorders>
              <w:top w:val="nil"/>
              <w:left w:val="nil"/>
              <w:bottom w:val="single" w:color="000000" w:sz="8" w:space="0"/>
              <w:right w:val="single" w:color="000000" w:sz="8" w:space="0"/>
            </w:tcBorders>
            <w:shd w:val="clear" w:color="auto" w:fill="auto"/>
            <w:vAlign w:val="center"/>
          </w:tcPr>
          <w:p w14:paraId="71059B2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1200*930</w:t>
            </w:r>
          </w:p>
        </w:tc>
        <w:tc>
          <w:tcPr>
            <w:tcW w:w="785" w:type="dxa"/>
            <w:tcBorders>
              <w:top w:val="nil"/>
              <w:left w:val="nil"/>
              <w:bottom w:val="single" w:color="000000" w:sz="8" w:space="0"/>
              <w:right w:val="single" w:color="000000" w:sz="8" w:space="0"/>
            </w:tcBorders>
            <w:shd w:val="clear" w:color="auto" w:fill="auto"/>
            <w:vAlign w:val="center"/>
          </w:tcPr>
          <w:p w14:paraId="7F1E24E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427A5D9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6B65B2E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1170" w:type="dxa"/>
            <w:tcBorders>
              <w:top w:val="nil"/>
              <w:left w:val="nil"/>
              <w:bottom w:val="single" w:color="000000" w:sz="8" w:space="0"/>
              <w:right w:val="single" w:color="000000" w:sz="8" w:space="0"/>
            </w:tcBorders>
            <w:shd w:val="clear" w:color="auto" w:fill="auto"/>
            <w:noWrap/>
            <w:vAlign w:val="center"/>
          </w:tcPr>
          <w:p w14:paraId="378C956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74CF38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E274AB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1B3083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432D25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1114" w:type="dxa"/>
            <w:tcBorders>
              <w:top w:val="nil"/>
              <w:left w:val="nil"/>
              <w:bottom w:val="single" w:color="000000" w:sz="8" w:space="0"/>
              <w:right w:val="single" w:color="000000" w:sz="8" w:space="0"/>
            </w:tcBorders>
            <w:shd w:val="clear" w:color="auto" w:fill="auto"/>
            <w:vAlign w:val="center"/>
          </w:tcPr>
          <w:p w14:paraId="7CBCD89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面光灯</w:t>
            </w:r>
          </w:p>
        </w:tc>
        <w:tc>
          <w:tcPr>
            <w:tcW w:w="2377" w:type="dxa"/>
            <w:tcBorders>
              <w:top w:val="nil"/>
              <w:left w:val="nil"/>
              <w:bottom w:val="single" w:color="000000" w:sz="8" w:space="0"/>
              <w:right w:val="single" w:color="000000" w:sz="8" w:space="0"/>
            </w:tcBorders>
            <w:shd w:val="clear" w:color="auto" w:fill="auto"/>
            <w:vAlign w:val="center"/>
          </w:tcPr>
          <w:p w14:paraId="73CD98B4">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316823C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675" w:type="dxa"/>
            <w:tcBorders>
              <w:top w:val="nil"/>
              <w:left w:val="nil"/>
              <w:bottom w:val="single" w:color="000000" w:sz="8" w:space="0"/>
              <w:right w:val="single" w:color="000000" w:sz="8" w:space="0"/>
            </w:tcBorders>
            <w:shd w:val="clear" w:color="auto" w:fill="auto"/>
            <w:vAlign w:val="center"/>
          </w:tcPr>
          <w:p w14:paraId="03327DC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430F793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w:t>
            </w:r>
          </w:p>
        </w:tc>
        <w:tc>
          <w:tcPr>
            <w:tcW w:w="1170" w:type="dxa"/>
            <w:tcBorders>
              <w:top w:val="nil"/>
              <w:left w:val="nil"/>
              <w:bottom w:val="single" w:color="000000" w:sz="8" w:space="0"/>
              <w:right w:val="single" w:color="000000" w:sz="8" w:space="0"/>
            </w:tcBorders>
            <w:shd w:val="clear" w:color="auto" w:fill="auto"/>
            <w:noWrap/>
            <w:vAlign w:val="center"/>
          </w:tcPr>
          <w:p w14:paraId="43A9B82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10A8F1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6D20B79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195C8C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F1ECB8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11</w:t>
            </w:r>
          </w:p>
        </w:tc>
        <w:tc>
          <w:tcPr>
            <w:tcW w:w="1114" w:type="dxa"/>
            <w:tcBorders>
              <w:top w:val="nil"/>
              <w:left w:val="nil"/>
              <w:bottom w:val="single" w:color="000000" w:sz="8" w:space="0"/>
              <w:right w:val="single" w:color="000000" w:sz="8" w:space="0"/>
            </w:tcBorders>
            <w:shd w:val="clear" w:color="auto" w:fill="auto"/>
            <w:vAlign w:val="center"/>
          </w:tcPr>
          <w:p w14:paraId="4B71DD4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光束灯</w:t>
            </w:r>
          </w:p>
        </w:tc>
        <w:tc>
          <w:tcPr>
            <w:tcW w:w="2377" w:type="dxa"/>
            <w:tcBorders>
              <w:top w:val="nil"/>
              <w:left w:val="nil"/>
              <w:bottom w:val="single" w:color="000000" w:sz="8" w:space="0"/>
              <w:right w:val="single" w:color="000000" w:sz="8" w:space="0"/>
            </w:tcBorders>
            <w:shd w:val="clear" w:color="auto" w:fill="auto"/>
            <w:vAlign w:val="center"/>
          </w:tcPr>
          <w:p w14:paraId="6A436062">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35D57D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w:t>
            </w:r>
          </w:p>
        </w:tc>
        <w:tc>
          <w:tcPr>
            <w:tcW w:w="675" w:type="dxa"/>
            <w:tcBorders>
              <w:top w:val="nil"/>
              <w:left w:val="nil"/>
              <w:bottom w:val="single" w:color="000000" w:sz="8" w:space="0"/>
              <w:right w:val="single" w:color="000000" w:sz="8" w:space="0"/>
            </w:tcBorders>
            <w:shd w:val="clear" w:color="auto" w:fill="auto"/>
            <w:vAlign w:val="center"/>
          </w:tcPr>
          <w:p w14:paraId="5A2EE3B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53E28CD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1170" w:type="dxa"/>
            <w:tcBorders>
              <w:top w:val="nil"/>
              <w:left w:val="nil"/>
              <w:bottom w:val="single" w:color="000000" w:sz="8" w:space="0"/>
              <w:right w:val="single" w:color="000000" w:sz="8" w:space="0"/>
            </w:tcBorders>
            <w:shd w:val="clear" w:color="auto" w:fill="auto"/>
            <w:noWrap/>
            <w:vAlign w:val="center"/>
          </w:tcPr>
          <w:p w14:paraId="3541F82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3ED91CF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A3A4B0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F9D88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E96597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w:t>
            </w:r>
          </w:p>
        </w:tc>
        <w:tc>
          <w:tcPr>
            <w:tcW w:w="1114" w:type="dxa"/>
            <w:tcBorders>
              <w:top w:val="nil"/>
              <w:left w:val="nil"/>
              <w:bottom w:val="single" w:color="000000" w:sz="8" w:space="0"/>
              <w:right w:val="single" w:color="000000" w:sz="8" w:space="0"/>
            </w:tcBorders>
            <w:shd w:val="clear" w:color="auto" w:fill="auto"/>
            <w:vAlign w:val="center"/>
          </w:tcPr>
          <w:p w14:paraId="38F2815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帕光灯</w:t>
            </w:r>
          </w:p>
        </w:tc>
        <w:tc>
          <w:tcPr>
            <w:tcW w:w="2377" w:type="dxa"/>
            <w:tcBorders>
              <w:top w:val="nil"/>
              <w:left w:val="nil"/>
              <w:bottom w:val="single" w:color="000000" w:sz="8" w:space="0"/>
              <w:right w:val="single" w:color="000000" w:sz="8" w:space="0"/>
            </w:tcBorders>
            <w:shd w:val="clear" w:color="auto" w:fill="auto"/>
            <w:vAlign w:val="center"/>
          </w:tcPr>
          <w:p w14:paraId="4A57F9E2">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2C1A3DC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w:t>
            </w:r>
          </w:p>
        </w:tc>
        <w:tc>
          <w:tcPr>
            <w:tcW w:w="675" w:type="dxa"/>
            <w:tcBorders>
              <w:top w:val="nil"/>
              <w:left w:val="nil"/>
              <w:bottom w:val="single" w:color="000000" w:sz="8" w:space="0"/>
              <w:right w:val="single" w:color="000000" w:sz="8" w:space="0"/>
            </w:tcBorders>
            <w:shd w:val="clear" w:color="auto" w:fill="auto"/>
            <w:vAlign w:val="center"/>
          </w:tcPr>
          <w:p w14:paraId="05C1AE2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7241D47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1170" w:type="dxa"/>
            <w:tcBorders>
              <w:top w:val="nil"/>
              <w:left w:val="nil"/>
              <w:bottom w:val="single" w:color="000000" w:sz="8" w:space="0"/>
              <w:right w:val="single" w:color="000000" w:sz="8" w:space="0"/>
            </w:tcBorders>
            <w:shd w:val="clear" w:color="auto" w:fill="auto"/>
            <w:noWrap/>
            <w:vAlign w:val="center"/>
          </w:tcPr>
          <w:p w14:paraId="6281E1EE">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BC5408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94A39F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760B08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987881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13</w:t>
            </w:r>
          </w:p>
        </w:tc>
        <w:tc>
          <w:tcPr>
            <w:tcW w:w="1114" w:type="dxa"/>
            <w:tcBorders>
              <w:top w:val="nil"/>
              <w:left w:val="nil"/>
              <w:bottom w:val="single" w:color="000000" w:sz="8" w:space="0"/>
              <w:right w:val="single" w:color="000000" w:sz="8" w:space="0"/>
            </w:tcBorders>
            <w:shd w:val="clear" w:color="auto" w:fill="auto"/>
            <w:vAlign w:val="center"/>
          </w:tcPr>
          <w:p w14:paraId="7F7C2FD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TRUSS</w:t>
            </w:r>
            <w:r>
              <w:rPr>
                <w:rStyle w:val="42"/>
                <w:rFonts w:hint="default"/>
                <w:color w:val="auto"/>
                <w:highlight w:val="none"/>
                <w:lang w:bidi="ar"/>
              </w:rPr>
              <w:t>架</w:t>
            </w:r>
          </w:p>
        </w:tc>
        <w:tc>
          <w:tcPr>
            <w:tcW w:w="2377" w:type="dxa"/>
            <w:tcBorders>
              <w:top w:val="nil"/>
              <w:left w:val="nil"/>
              <w:bottom w:val="single" w:color="000000" w:sz="8" w:space="0"/>
              <w:right w:val="single" w:color="000000" w:sz="8" w:space="0"/>
            </w:tcBorders>
            <w:shd w:val="clear" w:color="auto" w:fill="auto"/>
            <w:vAlign w:val="center"/>
          </w:tcPr>
          <w:p w14:paraId="5A45583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音箱及屏幕主架</w:t>
            </w:r>
          </w:p>
        </w:tc>
        <w:tc>
          <w:tcPr>
            <w:tcW w:w="785" w:type="dxa"/>
            <w:tcBorders>
              <w:top w:val="nil"/>
              <w:left w:val="nil"/>
              <w:bottom w:val="single" w:color="000000" w:sz="8" w:space="0"/>
              <w:right w:val="single" w:color="000000" w:sz="8" w:space="0"/>
            </w:tcBorders>
            <w:shd w:val="clear" w:color="auto" w:fill="auto"/>
            <w:vAlign w:val="center"/>
          </w:tcPr>
          <w:p w14:paraId="3156773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650</w:t>
            </w:r>
          </w:p>
        </w:tc>
        <w:tc>
          <w:tcPr>
            <w:tcW w:w="675" w:type="dxa"/>
            <w:tcBorders>
              <w:top w:val="nil"/>
              <w:left w:val="nil"/>
              <w:bottom w:val="single" w:color="000000" w:sz="8" w:space="0"/>
              <w:right w:val="single" w:color="000000" w:sz="8" w:space="0"/>
            </w:tcBorders>
            <w:shd w:val="clear" w:color="auto" w:fill="auto"/>
            <w:vAlign w:val="center"/>
          </w:tcPr>
          <w:p w14:paraId="5D288A7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根</w:t>
            </w:r>
          </w:p>
        </w:tc>
        <w:tc>
          <w:tcPr>
            <w:tcW w:w="1196" w:type="dxa"/>
            <w:tcBorders>
              <w:top w:val="nil"/>
              <w:left w:val="nil"/>
              <w:bottom w:val="single" w:color="000000" w:sz="8" w:space="0"/>
              <w:right w:val="single" w:color="000000" w:sz="8" w:space="0"/>
            </w:tcBorders>
            <w:shd w:val="clear" w:color="auto" w:fill="auto"/>
            <w:vAlign w:val="center"/>
          </w:tcPr>
          <w:p w14:paraId="7755D3D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16.00</w:t>
            </w:r>
          </w:p>
        </w:tc>
        <w:tc>
          <w:tcPr>
            <w:tcW w:w="1170" w:type="dxa"/>
            <w:tcBorders>
              <w:top w:val="nil"/>
              <w:left w:val="nil"/>
              <w:bottom w:val="single" w:color="000000" w:sz="8" w:space="0"/>
              <w:right w:val="single" w:color="000000" w:sz="8" w:space="0"/>
            </w:tcBorders>
            <w:shd w:val="clear" w:color="auto" w:fill="auto"/>
            <w:noWrap/>
            <w:vAlign w:val="center"/>
          </w:tcPr>
          <w:p w14:paraId="32ADF28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63DB05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7A37D4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6A3DD5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061718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14</w:t>
            </w:r>
          </w:p>
        </w:tc>
        <w:tc>
          <w:tcPr>
            <w:tcW w:w="1114" w:type="dxa"/>
            <w:tcBorders>
              <w:top w:val="nil"/>
              <w:left w:val="nil"/>
              <w:bottom w:val="single" w:color="000000" w:sz="8" w:space="0"/>
              <w:right w:val="single" w:color="000000" w:sz="8" w:space="0"/>
            </w:tcBorders>
            <w:shd w:val="clear" w:color="auto" w:fill="auto"/>
            <w:vAlign w:val="center"/>
          </w:tcPr>
          <w:p w14:paraId="554CA87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中南海沙发</w:t>
            </w:r>
          </w:p>
        </w:tc>
        <w:tc>
          <w:tcPr>
            <w:tcW w:w="2377" w:type="dxa"/>
            <w:tcBorders>
              <w:top w:val="nil"/>
              <w:left w:val="nil"/>
              <w:bottom w:val="single" w:color="000000" w:sz="8" w:space="0"/>
              <w:right w:val="single" w:color="000000" w:sz="8" w:space="0"/>
            </w:tcBorders>
            <w:shd w:val="clear" w:color="auto" w:fill="auto"/>
            <w:vAlign w:val="center"/>
          </w:tcPr>
          <w:p w14:paraId="78E8FE4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含茶几</w:t>
            </w:r>
          </w:p>
        </w:tc>
        <w:tc>
          <w:tcPr>
            <w:tcW w:w="785" w:type="dxa"/>
            <w:tcBorders>
              <w:top w:val="nil"/>
              <w:left w:val="nil"/>
              <w:bottom w:val="single" w:color="000000" w:sz="8" w:space="0"/>
              <w:right w:val="single" w:color="000000" w:sz="8" w:space="0"/>
            </w:tcBorders>
            <w:shd w:val="clear" w:color="auto" w:fill="auto"/>
            <w:vAlign w:val="center"/>
          </w:tcPr>
          <w:p w14:paraId="1D6FEA7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13</w:t>
            </w:r>
          </w:p>
        </w:tc>
        <w:tc>
          <w:tcPr>
            <w:tcW w:w="675" w:type="dxa"/>
            <w:tcBorders>
              <w:top w:val="nil"/>
              <w:left w:val="nil"/>
              <w:bottom w:val="single" w:color="000000" w:sz="8" w:space="0"/>
              <w:right w:val="single" w:color="000000" w:sz="8" w:space="0"/>
            </w:tcBorders>
            <w:shd w:val="clear" w:color="auto" w:fill="auto"/>
            <w:vAlign w:val="center"/>
          </w:tcPr>
          <w:p w14:paraId="6981EC9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385EE44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w:t>
            </w:r>
          </w:p>
        </w:tc>
        <w:tc>
          <w:tcPr>
            <w:tcW w:w="1170" w:type="dxa"/>
            <w:tcBorders>
              <w:top w:val="nil"/>
              <w:left w:val="nil"/>
              <w:bottom w:val="single" w:color="000000" w:sz="8" w:space="0"/>
              <w:right w:val="single" w:color="000000" w:sz="8" w:space="0"/>
            </w:tcBorders>
            <w:shd w:val="clear" w:color="auto" w:fill="auto"/>
            <w:noWrap/>
            <w:vAlign w:val="center"/>
          </w:tcPr>
          <w:p w14:paraId="2B6950B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2494D4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12742E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08E3C1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6146F50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w:t>
            </w:r>
          </w:p>
        </w:tc>
        <w:tc>
          <w:tcPr>
            <w:tcW w:w="1114" w:type="dxa"/>
            <w:tcBorders>
              <w:top w:val="nil"/>
              <w:left w:val="nil"/>
              <w:bottom w:val="single" w:color="000000" w:sz="8" w:space="0"/>
              <w:right w:val="single" w:color="000000" w:sz="8" w:space="0"/>
            </w:tcBorders>
            <w:shd w:val="clear" w:color="auto" w:fill="auto"/>
            <w:vAlign w:val="center"/>
          </w:tcPr>
          <w:p w14:paraId="7A329DC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椅背贴</w:t>
            </w:r>
          </w:p>
        </w:tc>
        <w:tc>
          <w:tcPr>
            <w:tcW w:w="2377" w:type="dxa"/>
            <w:tcBorders>
              <w:top w:val="nil"/>
              <w:left w:val="nil"/>
              <w:bottom w:val="single" w:color="000000" w:sz="8" w:space="0"/>
              <w:right w:val="single" w:color="000000" w:sz="8" w:space="0"/>
            </w:tcBorders>
            <w:shd w:val="clear" w:color="auto" w:fill="auto"/>
            <w:vAlign w:val="center"/>
          </w:tcPr>
          <w:p w14:paraId="02DCAB4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200*100mm</w:t>
            </w:r>
          </w:p>
        </w:tc>
        <w:tc>
          <w:tcPr>
            <w:tcW w:w="785" w:type="dxa"/>
            <w:tcBorders>
              <w:top w:val="nil"/>
              <w:left w:val="nil"/>
              <w:bottom w:val="single" w:color="000000" w:sz="8" w:space="0"/>
              <w:right w:val="single" w:color="000000" w:sz="8" w:space="0"/>
            </w:tcBorders>
            <w:shd w:val="clear" w:color="auto" w:fill="auto"/>
            <w:vAlign w:val="center"/>
          </w:tcPr>
          <w:p w14:paraId="66A3623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w:t>
            </w:r>
          </w:p>
        </w:tc>
        <w:tc>
          <w:tcPr>
            <w:tcW w:w="675" w:type="dxa"/>
            <w:tcBorders>
              <w:top w:val="nil"/>
              <w:left w:val="nil"/>
              <w:bottom w:val="single" w:color="000000" w:sz="8" w:space="0"/>
              <w:right w:val="single" w:color="000000" w:sz="8" w:space="0"/>
            </w:tcBorders>
            <w:shd w:val="clear" w:color="auto" w:fill="auto"/>
            <w:vAlign w:val="center"/>
          </w:tcPr>
          <w:p w14:paraId="24FAA96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3F41965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1170" w:type="dxa"/>
            <w:tcBorders>
              <w:top w:val="nil"/>
              <w:left w:val="nil"/>
              <w:bottom w:val="single" w:color="000000" w:sz="8" w:space="0"/>
              <w:right w:val="single" w:color="000000" w:sz="8" w:space="0"/>
            </w:tcBorders>
            <w:shd w:val="clear" w:color="auto" w:fill="auto"/>
            <w:noWrap/>
            <w:vAlign w:val="center"/>
          </w:tcPr>
          <w:p w14:paraId="5231F4E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18D259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EE74234">
            <w:pPr>
              <w:widowControl/>
              <w:spacing w:line="360" w:lineRule="exact"/>
              <w:ind w:firstLine="0" w:firstLineChars="0"/>
              <w:jc w:val="center"/>
              <w:rPr>
                <w:rFonts w:ascii="Times New Roman" w:hAnsi="Times New Roman" w:eastAsia="宋体"/>
                <w:color w:val="auto"/>
                <w:sz w:val="24"/>
                <w:highlight w:val="none"/>
              </w:rPr>
            </w:pPr>
          </w:p>
        </w:tc>
      </w:tr>
      <w:tr w14:paraId="123FF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49160F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1114" w:type="dxa"/>
            <w:tcBorders>
              <w:top w:val="nil"/>
              <w:left w:val="nil"/>
              <w:bottom w:val="single" w:color="000000" w:sz="8" w:space="0"/>
              <w:right w:val="single" w:color="000000" w:sz="8" w:space="0"/>
            </w:tcBorders>
            <w:shd w:val="clear" w:color="auto" w:fill="auto"/>
            <w:vAlign w:val="center"/>
          </w:tcPr>
          <w:p w14:paraId="78413B6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座位编号贴</w:t>
            </w:r>
          </w:p>
        </w:tc>
        <w:tc>
          <w:tcPr>
            <w:tcW w:w="2377" w:type="dxa"/>
            <w:tcBorders>
              <w:top w:val="nil"/>
              <w:left w:val="nil"/>
              <w:bottom w:val="single" w:color="000000" w:sz="8" w:space="0"/>
              <w:right w:val="single" w:color="000000" w:sz="8" w:space="0"/>
            </w:tcBorders>
            <w:shd w:val="clear" w:color="auto" w:fill="auto"/>
            <w:vAlign w:val="center"/>
          </w:tcPr>
          <w:p w14:paraId="79915C5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100*100mm</w:t>
            </w:r>
          </w:p>
        </w:tc>
        <w:tc>
          <w:tcPr>
            <w:tcW w:w="785" w:type="dxa"/>
            <w:tcBorders>
              <w:top w:val="nil"/>
              <w:left w:val="nil"/>
              <w:bottom w:val="single" w:color="000000" w:sz="8" w:space="0"/>
              <w:right w:val="single" w:color="000000" w:sz="8" w:space="0"/>
            </w:tcBorders>
            <w:shd w:val="clear" w:color="auto" w:fill="auto"/>
            <w:vAlign w:val="center"/>
          </w:tcPr>
          <w:p w14:paraId="5890B28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196</w:t>
            </w:r>
          </w:p>
        </w:tc>
        <w:tc>
          <w:tcPr>
            <w:tcW w:w="675" w:type="dxa"/>
            <w:tcBorders>
              <w:top w:val="nil"/>
              <w:left w:val="nil"/>
              <w:bottom w:val="single" w:color="000000" w:sz="8" w:space="0"/>
              <w:right w:val="single" w:color="000000" w:sz="8" w:space="0"/>
            </w:tcBorders>
            <w:shd w:val="clear" w:color="auto" w:fill="auto"/>
            <w:vAlign w:val="center"/>
          </w:tcPr>
          <w:p w14:paraId="421CAF3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6179CAB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1170" w:type="dxa"/>
            <w:tcBorders>
              <w:top w:val="nil"/>
              <w:left w:val="nil"/>
              <w:bottom w:val="single" w:color="000000" w:sz="8" w:space="0"/>
              <w:right w:val="single" w:color="000000" w:sz="8" w:space="0"/>
            </w:tcBorders>
            <w:shd w:val="clear" w:color="auto" w:fill="auto"/>
            <w:noWrap/>
            <w:vAlign w:val="center"/>
          </w:tcPr>
          <w:p w14:paraId="18626EC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34086C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D7F933B">
            <w:pPr>
              <w:widowControl/>
              <w:spacing w:line="360" w:lineRule="exact"/>
              <w:ind w:firstLine="0" w:firstLineChars="0"/>
              <w:jc w:val="center"/>
              <w:rPr>
                <w:rFonts w:ascii="Times New Roman" w:hAnsi="Times New Roman" w:eastAsia="宋体"/>
                <w:color w:val="auto"/>
                <w:sz w:val="24"/>
                <w:highlight w:val="none"/>
              </w:rPr>
            </w:pPr>
          </w:p>
        </w:tc>
      </w:tr>
      <w:tr w14:paraId="2F2F6C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3B529C4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17</w:t>
            </w:r>
          </w:p>
        </w:tc>
        <w:tc>
          <w:tcPr>
            <w:tcW w:w="1114" w:type="dxa"/>
            <w:tcBorders>
              <w:top w:val="nil"/>
              <w:left w:val="nil"/>
              <w:bottom w:val="single" w:color="000000" w:sz="8" w:space="0"/>
              <w:right w:val="single" w:color="000000" w:sz="8" w:space="0"/>
            </w:tcBorders>
            <w:shd w:val="clear" w:color="auto" w:fill="auto"/>
            <w:vAlign w:val="center"/>
          </w:tcPr>
          <w:p w14:paraId="6B4148C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笔试签到处桌牌</w:t>
            </w:r>
          </w:p>
        </w:tc>
        <w:tc>
          <w:tcPr>
            <w:tcW w:w="2377" w:type="dxa"/>
            <w:tcBorders>
              <w:top w:val="nil"/>
              <w:left w:val="nil"/>
              <w:bottom w:val="single" w:color="000000" w:sz="8" w:space="0"/>
              <w:right w:val="single" w:color="000000" w:sz="8" w:space="0"/>
            </w:tcBorders>
            <w:shd w:val="clear" w:color="auto" w:fill="auto"/>
            <w:vAlign w:val="center"/>
          </w:tcPr>
          <w:p w14:paraId="4291A1A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785" w:type="dxa"/>
            <w:tcBorders>
              <w:top w:val="nil"/>
              <w:left w:val="nil"/>
              <w:bottom w:val="single" w:color="000000" w:sz="8" w:space="0"/>
              <w:right w:val="single" w:color="000000" w:sz="8" w:space="0"/>
            </w:tcBorders>
            <w:shd w:val="clear" w:color="auto" w:fill="auto"/>
            <w:vAlign w:val="center"/>
          </w:tcPr>
          <w:p w14:paraId="67F2854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5DEF4B2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4022317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1170" w:type="dxa"/>
            <w:tcBorders>
              <w:top w:val="nil"/>
              <w:left w:val="nil"/>
              <w:bottom w:val="single" w:color="000000" w:sz="8" w:space="0"/>
              <w:right w:val="single" w:color="000000" w:sz="8" w:space="0"/>
            </w:tcBorders>
            <w:shd w:val="clear" w:color="auto" w:fill="auto"/>
            <w:noWrap/>
            <w:vAlign w:val="center"/>
          </w:tcPr>
          <w:p w14:paraId="7AD175F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0A700E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1DABA72">
            <w:pPr>
              <w:widowControl/>
              <w:spacing w:line="360" w:lineRule="exact"/>
              <w:ind w:firstLine="0" w:firstLineChars="0"/>
              <w:jc w:val="center"/>
              <w:rPr>
                <w:rFonts w:ascii="Times New Roman" w:hAnsi="Times New Roman" w:eastAsia="宋体"/>
                <w:color w:val="auto"/>
                <w:sz w:val="24"/>
                <w:highlight w:val="none"/>
              </w:rPr>
            </w:pPr>
          </w:p>
        </w:tc>
      </w:tr>
      <w:tr w14:paraId="2EA49C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950F0E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w:t>
            </w:r>
          </w:p>
        </w:tc>
        <w:tc>
          <w:tcPr>
            <w:tcW w:w="1114" w:type="dxa"/>
            <w:tcBorders>
              <w:top w:val="nil"/>
              <w:left w:val="nil"/>
              <w:bottom w:val="single" w:color="000000" w:sz="8" w:space="0"/>
              <w:right w:val="single" w:color="000000" w:sz="8" w:space="0"/>
            </w:tcBorders>
            <w:shd w:val="clear" w:color="auto" w:fill="auto"/>
            <w:vAlign w:val="center"/>
          </w:tcPr>
          <w:p w14:paraId="4135F6D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座位编号贴</w:t>
            </w:r>
          </w:p>
        </w:tc>
        <w:tc>
          <w:tcPr>
            <w:tcW w:w="2377" w:type="dxa"/>
            <w:tcBorders>
              <w:top w:val="nil"/>
              <w:left w:val="nil"/>
              <w:bottom w:val="single" w:color="000000" w:sz="8" w:space="0"/>
              <w:right w:val="single" w:color="000000" w:sz="8" w:space="0"/>
            </w:tcBorders>
            <w:shd w:val="clear" w:color="auto" w:fill="auto"/>
            <w:vAlign w:val="center"/>
          </w:tcPr>
          <w:p w14:paraId="4E4BE07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785" w:type="dxa"/>
            <w:tcBorders>
              <w:top w:val="nil"/>
              <w:left w:val="nil"/>
              <w:bottom w:val="single" w:color="000000" w:sz="8" w:space="0"/>
              <w:right w:val="single" w:color="000000" w:sz="8" w:space="0"/>
            </w:tcBorders>
            <w:shd w:val="clear" w:color="auto" w:fill="auto"/>
            <w:vAlign w:val="center"/>
          </w:tcPr>
          <w:p w14:paraId="4FEFE65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55</w:t>
            </w:r>
          </w:p>
        </w:tc>
        <w:tc>
          <w:tcPr>
            <w:tcW w:w="675" w:type="dxa"/>
            <w:tcBorders>
              <w:top w:val="nil"/>
              <w:left w:val="nil"/>
              <w:bottom w:val="single" w:color="000000" w:sz="8" w:space="0"/>
              <w:right w:val="single" w:color="000000" w:sz="8" w:space="0"/>
            </w:tcBorders>
            <w:shd w:val="clear" w:color="auto" w:fill="auto"/>
            <w:vAlign w:val="center"/>
          </w:tcPr>
          <w:p w14:paraId="416463A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43500BE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1170" w:type="dxa"/>
            <w:tcBorders>
              <w:top w:val="nil"/>
              <w:left w:val="nil"/>
              <w:bottom w:val="single" w:color="000000" w:sz="8" w:space="0"/>
              <w:right w:val="single" w:color="000000" w:sz="8" w:space="0"/>
            </w:tcBorders>
            <w:shd w:val="clear" w:color="auto" w:fill="auto"/>
            <w:noWrap/>
            <w:vAlign w:val="center"/>
          </w:tcPr>
          <w:p w14:paraId="70E4AD7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FE0DD8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09EFEE0">
            <w:pPr>
              <w:widowControl/>
              <w:spacing w:line="360" w:lineRule="exact"/>
              <w:ind w:firstLine="0" w:firstLineChars="0"/>
              <w:jc w:val="center"/>
              <w:rPr>
                <w:rFonts w:ascii="Times New Roman" w:hAnsi="Times New Roman" w:eastAsia="宋体"/>
                <w:color w:val="auto"/>
                <w:sz w:val="24"/>
                <w:highlight w:val="none"/>
              </w:rPr>
            </w:pPr>
          </w:p>
        </w:tc>
      </w:tr>
      <w:tr w14:paraId="0E4D44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C1E9FF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w:t>
            </w:r>
          </w:p>
        </w:tc>
        <w:tc>
          <w:tcPr>
            <w:tcW w:w="1114" w:type="dxa"/>
            <w:tcBorders>
              <w:top w:val="nil"/>
              <w:left w:val="nil"/>
              <w:bottom w:val="single" w:color="000000" w:sz="8" w:space="0"/>
              <w:right w:val="single" w:color="000000" w:sz="8" w:space="0"/>
            </w:tcBorders>
            <w:shd w:val="clear" w:color="auto" w:fill="auto"/>
            <w:vAlign w:val="center"/>
          </w:tcPr>
          <w:p w14:paraId="3DEB5FE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实操签到处桌牌</w:t>
            </w:r>
          </w:p>
        </w:tc>
        <w:tc>
          <w:tcPr>
            <w:tcW w:w="2377" w:type="dxa"/>
            <w:tcBorders>
              <w:top w:val="nil"/>
              <w:left w:val="nil"/>
              <w:bottom w:val="single" w:color="000000" w:sz="8" w:space="0"/>
              <w:right w:val="single" w:color="000000" w:sz="8" w:space="0"/>
            </w:tcBorders>
            <w:shd w:val="clear" w:color="auto" w:fill="auto"/>
            <w:vAlign w:val="center"/>
          </w:tcPr>
          <w:p w14:paraId="09CB225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220*120</w:t>
            </w:r>
          </w:p>
        </w:tc>
        <w:tc>
          <w:tcPr>
            <w:tcW w:w="785" w:type="dxa"/>
            <w:tcBorders>
              <w:top w:val="nil"/>
              <w:left w:val="nil"/>
              <w:bottom w:val="single" w:color="000000" w:sz="8" w:space="0"/>
              <w:right w:val="single" w:color="000000" w:sz="8" w:space="0"/>
            </w:tcBorders>
            <w:shd w:val="clear" w:color="auto" w:fill="auto"/>
            <w:vAlign w:val="center"/>
          </w:tcPr>
          <w:p w14:paraId="50F071D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334D0F7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2E571C7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1170" w:type="dxa"/>
            <w:tcBorders>
              <w:top w:val="nil"/>
              <w:left w:val="nil"/>
              <w:bottom w:val="single" w:color="000000" w:sz="8" w:space="0"/>
              <w:right w:val="single" w:color="000000" w:sz="8" w:space="0"/>
            </w:tcBorders>
            <w:shd w:val="clear" w:color="auto" w:fill="auto"/>
            <w:noWrap/>
            <w:vAlign w:val="center"/>
          </w:tcPr>
          <w:p w14:paraId="5EEB47E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332913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5F976BF">
            <w:pPr>
              <w:widowControl/>
              <w:spacing w:line="360" w:lineRule="exact"/>
              <w:ind w:firstLine="0" w:firstLineChars="0"/>
              <w:jc w:val="center"/>
              <w:rPr>
                <w:rFonts w:ascii="Times New Roman" w:hAnsi="Times New Roman" w:eastAsia="宋体"/>
                <w:color w:val="auto"/>
                <w:sz w:val="24"/>
                <w:highlight w:val="none"/>
              </w:rPr>
            </w:pPr>
          </w:p>
        </w:tc>
      </w:tr>
      <w:tr w14:paraId="5776EF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55234B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1114" w:type="dxa"/>
            <w:tcBorders>
              <w:top w:val="nil"/>
              <w:left w:val="nil"/>
              <w:bottom w:val="single" w:color="000000" w:sz="8" w:space="0"/>
              <w:right w:val="single" w:color="000000" w:sz="8" w:space="0"/>
            </w:tcBorders>
            <w:shd w:val="clear" w:color="auto" w:fill="auto"/>
            <w:vAlign w:val="center"/>
          </w:tcPr>
          <w:p w14:paraId="7DBC28B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备考室桌贴</w:t>
            </w:r>
          </w:p>
        </w:tc>
        <w:tc>
          <w:tcPr>
            <w:tcW w:w="2377" w:type="dxa"/>
            <w:tcBorders>
              <w:top w:val="nil"/>
              <w:left w:val="nil"/>
              <w:bottom w:val="single" w:color="000000" w:sz="8" w:space="0"/>
              <w:right w:val="single" w:color="000000" w:sz="8" w:space="0"/>
            </w:tcBorders>
            <w:shd w:val="clear" w:color="auto" w:fill="auto"/>
            <w:vAlign w:val="center"/>
          </w:tcPr>
          <w:p w14:paraId="3672DA1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120mm*120mm</w:t>
            </w:r>
          </w:p>
        </w:tc>
        <w:tc>
          <w:tcPr>
            <w:tcW w:w="785" w:type="dxa"/>
            <w:tcBorders>
              <w:top w:val="nil"/>
              <w:left w:val="nil"/>
              <w:bottom w:val="single" w:color="000000" w:sz="8" w:space="0"/>
              <w:right w:val="single" w:color="000000" w:sz="8" w:space="0"/>
            </w:tcBorders>
            <w:shd w:val="clear" w:color="auto" w:fill="auto"/>
            <w:vAlign w:val="center"/>
          </w:tcPr>
          <w:p w14:paraId="6F253D2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auto"/>
            <w:vAlign w:val="center"/>
          </w:tcPr>
          <w:p w14:paraId="02A8061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02FE83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1170" w:type="dxa"/>
            <w:tcBorders>
              <w:top w:val="nil"/>
              <w:left w:val="nil"/>
              <w:bottom w:val="single" w:color="000000" w:sz="8" w:space="0"/>
              <w:right w:val="single" w:color="000000" w:sz="8" w:space="0"/>
            </w:tcBorders>
            <w:shd w:val="clear" w:color="auto" w:fill="auto"/>
            <w:noWrap/>
            <w:vAlign w:val="center"/>
          </w:tcPr>
          <w:p w14:paraId="78FB9251">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629220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30A9159">
            <w:pPr>
              <w:widowControl/>
              <w:spacing w:line="360" w:lineRule="exact"/>
              <w:ind w:firstLine="0" w:firstLineChars="0"/>
              <w:jc w:val="center"/>
              <w:rPr>
                <w:rFonts w:ascii="Times New Roman" w:hAnsi="Times New Roman" w:eastAsia="宋体"/>
                <w:color w:val="auto"/>
                <w:sz w:val="24"/>
                <w:highlight w:val="none"/>
              </w:rPr>
            </w:pPr>
          </w:p>
        </w:tc>
      </w:tr>
      <w:tr w14:paraId="04CE31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8CA333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w:t>
            </w:r>
          </w:p>
        </w:tc>
        <w:tc>
          <w:tcPr>
            <w:tcW w:w="1114" w:type="dxa"/>
            <w:tcBorders>
              <w:top w:val="nil"/>
              <w:left w:val="nil"/>
              <w:bottom w:val="single" w:color="000000" w:sz="8" w:space="0"/>
              <w:right w:val="single" w:color="000000" w:sz="8" w:space="0"/>
            </w:tcBorders>
            <w:shd w:val="clear" w:color="auto" w:fill="auto"/>
            <w:vAlign w:val="center"/>
          </w:tcPr>
          <w:p w14:paraId="501C33D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比赛赛桌包装</w:t>
            </w:r>
          </w:p>
        </w:tc>
        <w:tc>
          <w:tcPr>
            <w:tcW w:w="2377" w:type="dxa"/>
            <w:tcBorders>
              <w:top w:val="nil"/>
              <w:left w:val="nil"/>
              <w:bottom w:val="single" w:color="000000" w:sz="8" w:space="0"/>
              <w:right w:val="single" w:color="000000" w:sz="8" w:space="0"/>
            </w:tcBorders>
            <w:shd w:val="clear" w:color="auto" w:fill="auto"/>
            <w:vAlign w:val="center"/>
          </w:tcPr>
          <w:p w14:paraId="64FE0EB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4.4m*0.7m</w:t>
            </w:r>
          </w:p>
        </w:tc>
        <w:tc>
          <w:tcPr>
            <w:tcW w:w="785" w:type="dxa"/>
            <w:tcBorders>
              <w:top w:val="nil"/>
              <w:left w:val="nil"/>
              <w:bottom w:val="single" w:color="000000" w:sz="8" w:space="0"/>
              <w:right w:val="single" w:color="000000" w:sz="8" w:space="0"/>
            </w:tcBorders>
            <w:shd w:val="clear" w:color="auto" w:fill="auto"/>
            <w:vAlign w:val="center"/>
          </w:tcPr>
          <w:p w14:paraId="0188024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auto"/>
            <w:vAlign w:val="center"/>
          </w:tcPr>
          <w:p w14:paraId="59CC890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16B0C71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1170" w:type="dxa"/>
            <w:tcBorders>
              <w:top w:val="nil"/>
              <w:left w:val="nil"/>
              <w:bottom w:val="single" w:color="000000" w:sz="8" w:space="0"/>
              <w:right w:val="single" w:color="000000" w:sz="8" w:space="0"/>
            </w:tcBorders>
            <w:shd w:val="clear" w:color="auto" w:fill="auto"/>
            <w:noWrap/>
            <w:vAlign w:val="center"/>
          </w:tcPr>
          <w:p w14:paraId="16D215C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49AEA2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616D3F6">
            <w:pPr>
              <w:widowControl/>
              <w:spacing w:line="360" w:lineRule="exact"/>
              <w:ind w:firstLine="0" w:firstLineChars="0"/>
              <w:jc w:val="center"/>
              <w:rPr>
                <w:rFonts w:ascii="Times New Roman" w:hAnsi="Times New Roman" w:eastAsia="宋体"/>
                <w:color w:val="auto"/>
                <w:sz w:val="24"/>
                <w:highlight w:val="none"/>
              </w:rPr>
            </w:pPr>
          </w:p>
        </w:tc>
      </w:tr>
      <w:tr w14:paraId="4AEAD8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549F64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22</w:t>
            </w:r>
          </w:p>
        </w:tc>
        <w:tc>
          <w:tcPr>
            <w:tcW w:w="1114" w:type="dxa"/>
            <w:tcBorders>
              <w:top w:val="nil"/>
              <w:left w:val="nil"/>
              <w:bottom w:val="single" w:color="000000" w:sz="8" w:space="0"/>
              <w:right w:val="single" w:color="000000" w:sz="8" w:space="0"/>
            </w:tcBorders>
            <w:shd w:val="clear" w:color="auto" w:fill="auto"/>
            <w:vAlign w:val="center"/>
          </w:tcPr>
          <w:p w14:paraId="31794AD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赛台阶梯搭建</w:t>
            </w:r>
          </w:p>
        </w:tc>
        <w:tc>
          <w:tcPr>
            <w:tcW w:w="2377" w:type="dxa"/>
            <w:tcBorders>
              <w:top w:val="nil"/>
              <w:left w:val="nil"/>
              <w:bottom w:val="single" w:color="000000" w:sz="8" w:space="0"/>
              <w:right w:val="single" w:color="000000" w:sz="8" w:space="0"/>
            </w:tcBorders>
            <w:shd w:val="clear" w:color="auto" w:fill="auto"/>
            <w:vAlign w:val="center"/>
          </w:tcPr>
          <w:p w14:paraId="153A2175">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7222542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w:t>
            </w:r>
          </w:p>
        </w:tc>
        <w:tc>
          <w:tcPr>
            <w:tcW w:w="675" w:type="dxa"/>
            <w:tcBorders>
              <w:top w:val="nil"/>
              <w:left w:val="nil"/>
              <w:bottom w:val="single" w:color="000000" w:sz="8" w:space="0"/>
              <w:right w:val="single" w:color="000000" w:sz="8" w:space="0"/>
            </w:tcBorders>
            <w:shd w:val="clear" w:color="auto" w:fill="auto"/>
            <w:vAlign w:val="center"/>
          </w:tcPr>
          <w:p w14:paraId="2A0437E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7EE1BF5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1170" w:type="dxa"/>
            <w:tcBorders>
              <w:top w:val="nil"/>
              <w:left w:val="nil"/>
              <w:bottom w:val="single" w:color="000000" w:sz="8" w:space="0"/>
              <w:right w:val="single" w:color="000000" w:sz="8" w:space="0"/>
            </w:tcBorders>
            <w:shd w:val="clear" w:color="auto" w:fill="auto"/>
            <w:noWrap/>
            <w:vAlign w:val="center"/>
          </w:tcPr>
          <w:p w14:paraId="357609F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C699D7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ACA389E">
            <w:pPr>
              <w:widowControl/>
              <w:spacing w:line="360" w:lineRule="exact"/>
              <w:ind w:firstLine="0" w:firstLineChars="0"/>
              <w:jc w:val="center"/>
              <w:rPr>
                <w:rFonts w:ascii="Times New Roman" w:hAnsi="Times New Roman" w:eastAsia="宋体"/>
                <w:color w:val="auto"/>
                <w:sz w:val="24"/>
                <w:highlight w:val="none"/>
              </w:rPr>
            </w:pPr>
          </w:p>
        </w:tc>
      </w:tr>
      <w:tr w14:paraId="13A356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E74C4F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23</w:t>
            </w:r>
          </w:p>
        </w:tc>
        <w:tc>
          <w:tcPr>
            <w:tcW w:w="1114" w:type="dxa"/>
            <w:tcBorders>
              <w:top w:val="nil"/>
              <w:left w:val="nil"/>
              <w:bottom w:val="single" w:color="000000" w:sz="8" w:space="0"/>
              <w:right w:val="single" w:color="000000" w:sz="8" w:space="0"/>
            </w:tcBorders>
            <w:shd w:val="clear" w:color="auto" w:fill="auto"/>
            <w:vAlign w:val="center"/>
          </w:tcPr>
          <w:p w14:paraId="50B5FB0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酒店签到行架</w:t>
            </w:r>
          </w:p>
        </w:tc>
        <w:tc>
          <w:tcPr>
            <w:tcW w:w="2377" w:type="dxa"/>
            <w:tcBorders>
              <w:top w:val="nil"/>
              <w:left w:val="nil"/>
              <w:bottom w:val="single" w:color="000000" w:sz="8" w:space="0"/>
              <w:right w:val="single" w:color="000000" w:sz="8" w:space="0"/>
            </w:tcBorders>
            <w:shd w:val="clear" w:color="auto" w:fill="auto"/>
            <w:vAlign w:val="center"/>
          </w:tcPr>
          <w:p w14:paraId="706CCCB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6m*3m*1m</w:t>
            </w:r>
          </w:p>
        </w:tc>
        <w:tc>
          <w:tcPr>
            <w:tcW w:w="785" w:type="dxa"/>
            <w:tcBorders>
              <w:top w:val="nil"/>
              <w:left w:val="nil"/>
              <w:bottom w:val="single" w:color="000000" w:sz="8" w:space="0"/>
              <w:right w:val="single" w:color="000000" w:sz="8" w:space="0"/>
            </w:tcBorders>
            <w:shd w:val="clear" w:color="auto" w:fill="auto"/>
            <w:vAlign w:val="center"/>
          </w:tcPr>
          <w:p w14:paraId="18F705D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33</w:t>
            </w:r>
          </w:p>
        </w:tc>
        <w:tc>
          <w:tcPr>
            <w:tcW w:w="675" w:type="dxa"/>
            <w:tcBorders>
              <w:top w:val="nil"/>
              <w:left w:val="nil"/>
              <w:bottom w:val="single" w:color="000000" w:sz="8" w:space="0"/>
              <w:right w:val="single" w:color="000000" w:sz="8" w:space="0"/>
            </w:tcBorders>
            <w:shd w:val="clear" w:color="auto" w:fill="auto"/>
            <w:vAlign w:val="center"/>
          </w:tcPr>
          <w:p w14:paraId="57A6DB5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米</w:t>
            </w:r>
          </w:p>
        </w:tc>
        <w:tc>
          <w:tcPr>
            <w:tcW w:w="1196" w:type="dxa"/>
            <w:tcBorders>
              <w:top w:val="nil"/>
              <w:left w:val="nil"/>
              <w:bottom w:val="single" w:color="000000" w:sz="8" w:space="0"/>
              <w:right w:val="single" w:color="000000" w:sz="8" w:space="0"/>
            </w:tcBorders>
            <w:shd w:val="clear" w:color="auto" w:fill="auto"/>
            <w:vAlign w:val="center"/>
          </w:tcPr>
          <w:p w14:paraId="3739B68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1170" w:type="dxa"/>
            <w:tcBorders>
              <w:top w:val="nil"/>
              <w:left w:val="nil"/>
              <w:bottom w:val="single" w:color="000000" w:sz="8" w:space="0"/>
              <w:right w:val="single" w:color="000000" w:sz="8" w:space="0"/>
            </w:tcBorders>
            <w:shd w:val="clear" w:color="auto" w:fill="auto"/>
            <w:noWrap/>
            <w:vAlign w:val="center"/>
          </w:tcPr>
          <w:p w14:paraId="3C1D3B8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88190F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DA4502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7A98D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C2E327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w:t>
            </w:r>
          </w:p>
        </w:tc>
        <w:tc>
          <w:tcPr>
            <w:tcW w:w="1114" w:type="dxa"/>
            <w:tcBorders>
              <w:top w:val="nil"/>
              <w:left w:val="nil"/>
              <w:bottom w:val="single" w:color="000000" w:sz="8" w:space="0"/>
              <w:right w:val="single" w:color="000000" w:sz="8" w:space="0"/>
            </w:tcBorders>
            <w:shd w:val="clear" w:color="auto" w:fill="auto"/>
            <w:vAlign w:val="center"/>
          </w:tcPr>
          <w:p w14:paraId="135421C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行架喷绘</w:t>
            </w:r>
          </w:p>
        </w:tc>
        <w:tc>
          <w:tcPr>
            <w:tcW w:w="2377" w:type="dxa"/>
            <w:tcBorders>
              <w:top w:val="nil"/>
              <w:left w:val="nil"/>
              <w:bottom w:val="single" w:color="000000" w:sz="8" w:space="0"/>
              <w:right w:val="single" w:color="000000" w:sz="8" w:space="0"/>
            </w:tcBorders>
            <w:shd w:val="clear" w:color="auto" w:fill="auto"/>
            <w:vAlign w:val="center"/>
          </w:tcPr>
          <w:p w14:paraId="1DA0C20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8.2m*3.2m</w:t>
            </w:r>
          </w:p>
        </w:tc>
        <w:tc>
          <w:tcPr>
            <w:tcW w:w="785" w:type="dxa"/>
            <w:tcBorders>
              <w:top w:val="nil"/>
              <w:left w:val="nil"/>
              <w:bottom w:val="single" w:color="000000" w:sz="8" w:space="0"/>
              <w:right w:val="single" w:color="000000" w:sz="8" w:space="0"/>
            </w:tcBorders>
            <w:shd w:val="clear" w:color="auto" w:fill="auto"/>
            <w:vAlign w:val="center"/>
          </w:tcPr>
          <w:p w14:paraId="3B3FA41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26.24</w:t>
            </w:r>
          </w:p>
        </w:tc>
        <w:tc>
          <w:tcPr>
            <w:tcW w:w="675" w:type="dxa"/>
            <w:tcBorders>
              <w:top w:val="nil"/>
              <w:left w:val="nil"/>
              <w:bottom w:val="single" w:color="000000" w:sz="8" w:space="0"/>
              <w:right w:val="single" w:color="000000" w:sz="8" w:space="0"/>
            </w:tcBorders>
            <w:shd w:val="clear" w:color="auto" w:fill="auto"/>
            <w:vAlign w:val="center"/>
          </w:tcPr>
          <w:p w14:paraId="1386C64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平方</w:t>
            </w:r>
          </w:p>
        </w:tc>
        <w:tc>
          <w:tcPr>
            <w:tcW w:w="1196" w:type="dxa"/>
            <w:tcBorders>
              <w:top w:val="nil"/>
              <w:left w:val="nil"/>
              <w:bottom w:val="single" w:color="000000" w:sz="8" w:space="0"/>
              <w:right w:val="single" w:color="000000" w:sz="8" w:space="0"/>
            </w:tcBorders>
            <w:shd w:val="clear" w:color="auto" w:fill="auto"/>
            <w:vAlign w:val="center"/>
          </w:tcPr>
          <w:p w14:paraId="34711C9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1170" w:type="dxa"/>
            <w:tcBorders>
              <w:top w:val="nil"/>
              <w:left w:val="nil"/>
              <w:bottom w:val="single" w:color="000000" w:sz="8" w:space="0"/>
              <w:right w:val="single" w:color="000000" w:sz="8" w:space="0"/>
            </w:tcBorders>
            <w:shd w:val="clear" w:color="auto" w:fill="auto"/>
            <w:noWrap/>
            <w:vAlign w:val="center"/>
          </w:tcPr>
          <w:p w14:paraId="72625FF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308466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F825FFF">
            <w:pPr>
              <w:widowControl/>
              <w:spacing w:line="360" w:lineRule="exact"/>
              <w:ind w:firstLine="0" w:firstLineChars="0"/>
              <w:jc w:val="center"/>
              <w:rPr>
                <w:rFonts w:ascii="Times New Roman" w:hAnsi="Times New Roman" w:eastAsia="宋体"/>
                <w:color w:val="auto"/>
                <w:sz w:val="24"/>
                <w:highlight w:val="none"/>
              </w:rPr>
            </w:pPr>
          </w:p>
        </w:tc>
      </w:tr>
      <w:tr w14:paraId="075E6C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EA2AB7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25</w:t>
            </w:r>
          </w:p>
        </w:tc>
        <w:tc>
          <w:tcPr>
            <w:tcW w:w="1114" w:type="dxa"/>
            <w:tcBorders>
              <w:top w:val="nil"/>
              <w:left w:val="nil"/>
              <w:bottom w:val="single" w:color="000000" w:sz="8" w:space="0"/>
              <w:right w:val="single" w:color="000000" w:sz="8" w:space="0"/>
            </w:tcBorders>
            <w:shd w:val="clear" w:color="auto" w:fill="auto"/>
            <w:vAlign w:val="center"/>
          </w:tcPr>
          <w:p w14:paraId="4198E88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酒店大厅横幅</w:t>
            </w:r>
          </w:p>
        </w:tc>
        <w:tc>
          <w:tcPr>
            <w:tcW w:w="2377" w:type="dxa"/>
            <w:tcBorders>
              <w:top w:val="nil"/>
              <w:left w:val="nil"/>
              <w:bottom w:val="single" w:color="000000" w:sz="8" w:space="0"/>
              <w:right w:val="single" w:color="000000" w:sz="8" w:space="0"/>
            </w:tcBorders>
            <w:shd w:val="clear" w:color="auto" w:fill="auto"/>
            <w:vAlign w:val="center"/>
          </w:tcPr>
          <w:p w14:paraId="221D0C9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24m*1.2m</w:t>
            </w:r>
          </w:p>
        </w:tc>
        <w:tc>
          <w:tcPr>
            <w:tcW w:w="785" w:type="dxa"/>
            <w:tcBorders>
              <w:top w:val="nil"/>
              <w:left w:val="nil"/>
              <w:bottom w:val="single" w:color="000000" w:sz="8" w:space="0"/>
              <w:right w:val="single" w:color="000000" w:sz="8" w:space="0"/>
            </w:tcBorders>
            <w:shd w:val="clear" w:color="auto" w:fill="auto"/>
            <w:vAlign w:val="center"/>
          </w:tcPr>
          <w:p w14:paraId="4F77A66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3C37E98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条</w:t>
            </w:r>
          </w:p>
        </w:tc>
        <w:tc>
          <w:tcPr>
            <w:tcW w:w="1196" w:type="dxa"/>
            <w:tcBorders>
              <w:top w:val="nil"/>
              <w:left w:val="nil"/>
              <w:bottom w:val="single" w:color="000000" w:sz="8" w:space="0"/>
              <w:right w:val="single" w:color="000000" w:sz="8" w:space="0"/>
            </w:tcBorders>
            <w:shd w:val="clear" w:color="auto" w:fill="auto"/>
            <w:vAlign w:val="center"/>
          </w:tcPr>
          <w:p w14:paraId="4806C2A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1170" w:type="dxa"/>
            <w:tcBorders>
              <w:top w:val="nil"/>
              <w:left w:val="nil"/>
              <w:bottom w:val="single" w:color="000000" w:sz="8" w:space="0"/>
              <w:right w:val="single" w:color="000000" w:sz="8" w:space="0"/>
            </w:tcBorders>
            <w:shd w:val="clear" w:color="auto" w:fill="auto"/>
            <w:noWrap/>
            <w:vAlign w:val="center"/>
          </w:tcPr>
          <w:p w14:paraId="466635A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A24BE8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EAE14BD">
            <w:pPr>
              <w:widowControl/>
              <w:spacing w:line="360" w:lineRule="exact"/>
              <w:ind w:firstLine="0" w:firstLineChars="0"/>
              <w:jc w:val="center"/>
              <w:rPr>
                <w:rFonts w:ascii="Times New Roman" w:hAnsi="Times New Roman" w:eastAsia="宋体"/>
                <w:color w:val="auto"/>
                <w:sz w:val="24"/>
                <w:highlight w:val="none"/>
              </w:rPr>
            </w:pPr>
          </w:p>
        </w:tc>
      </w:tr>
      <w:tr w14:paraId="6DB9706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C70974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26</w:t>
            </w:r>
          </w:p>
        </w:tc>
        <w:tc>
          <w:tcPr>
            <w:tcW w:w="1114" w:type="dxa"/>
            <w:tcBorders>
              <w:top w:val="nil"/>
              <w:left w:val="nil"/>
              <w:bottom w:val="single" w:color="000000" w:sz="8" w:space="0"/>
              <w:right w:val="single" w:color="000000" w:sz="8" w:space="0"/>
            </w:tcBorders>
            <w:shd w:val="clear" w:color="auto" w:fill="auto"/>
            <w:vAlign w:val="center"/>
          </w:tcPr>
          <w:p w14:paraId="1668A16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礼宾柱</w:t>
            </w:r>
          </w:p>
        </w:tc>
        <w:tc>
          <w:tcPr>
            <w:tcW w:w="2377" w:type="dxa"/>
            <w:tcBorders>
              <w:top w:val="nil"/>
              <w:left w:val="nil"/>
              <w:bottom w:val="single" w:color="000000" w:sz="8" w:space="0"/>
              <w:right w:val="single" w:color="000000" w:sz="8" w:space="0"/>
            </w:tcBorders>
            <w:shd w:val="clear" w:color="auto" w:fill="auto"/>
            <w:vAlign w:val="center"/>
          </w:tcPr>
          <w:p w14:paraId="470432F3">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072361E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675" w:type="dxa"/>
            <w:tcBorders>
              <w:top w:val="nil"/>
              <w:left w:val="nil"/>
              <w:bottom w:val="single" w:color="000000" w:sz="8" w:space="0"/>
              <w:right w:val="single" w:color="000000" w:sz="8" w:space="0"/>
            </w:tcBorders>
            <w:shd w:val="clear" w:color="auto" w:fill="auto"/>
            <w:vAlign w:val="center"/>
          </w:tcPr>
          <w:p w14:paraId="736FBBA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207EBC4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w:t>
            </w:r>
          </w:p>
        </w:tc>
        <w:tc>
          <w:tcPr>
            <w:tcW w:w="1170" w:type="dxa"/>
            <w:tcBorders>
              <w:top w:val="nil"/>
              <w:left w:val="nil"/>
              <w:bottom w:val="single" w:color="000000" w:sz="8" w:space="0"/>
              <w:right w:val="single" w:color="000000" w:sz="8" w:space="0"/>
            </w:tcBorders>
            <w:shd w:val="clear" w:color="auto" w:fill="auto"/>
            <w:noWrap/>
            <w:vAlign w:val="center"/>
          </w:tcPr>
          <w:p w14:paraId="3908C14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FEBE5C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7DB28C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35EC14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vMerge w:val="restart"/>
            <w:tcBorders>
              <w:top w:val="nil"/>
              <w:bottom w:val="single" w:color="000000" w:sz="8" w:space="0"/>
              <w:right w:val="single" w:color="000000" w:sz="8" w:space="0"/>
            </w:tcBorders>
            <w:shd w:val="clear" w:color="auto" w:fill="auto"/>
            <w:vAlign w:val="center"/>
          </w:tcPr>
          <w:p w14:paraId="7E1A0C2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27</w:t>
            </w:r>
          </w:p>
        </w:tc>
        <w:tc>
          <w:tcPr>
            <w:tcW w:w="1114" w:type="dxa"/>
            <w:vMerge w:val="restart"/>
            <w:tcBorders>
              <w:top w:val="nil"/>
              <w:left w:val="nil"/>
              <w:bottom w:val="single" w:color="000000" w:sz="8" w:space="0"/>
              <w:right w:val="single" w:color="000000" w:sz="8" w:space="0"/>
            </w:tcBorders>
            <w:shd w:val="clear" w:color="auto" w:fill="auto"/>
            <w:vAlign w:val="center"/>
          </w:tcPr>
          <w:p w14:paraId="48508A2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道路刀旗</w:t>
            </w:r>
          </w:p>
        </w:tc>
        <w:tc>
          <w:tcPr>
            <w:tcW w:w="2377" w:type="dxa"/>
            <w:tcBorders>
              <w:top w:val="nil"/>
              <w:left w:val="nil"/>
              <w:bottom w:val="nil"/>
              <w:right w:val="single" w:color="000000" w:sz="8" w:space="0"/>
            </w:tcBorders>
            <w:shd w:val="clear" w:color="auto" w:fill="auto"/>
            <w:vAlign w:val="center"/>
          </w:tcPr>
          <w:p w14:paraId="54D0181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高度</w:t>
            </w:r>
            <w:r>
              <w:rPr>
                <w:rStyle w:val="41"/>
                <w:color w:val="auto"/>
                <w:highlight w:val="none"/>
                <w:lang w:bidi="ar"/>
              </w:rPr>
              <w:t>5</w:t>
            </w:r>
            <w:r>
              <w:rPr>
                <w:rStyle w:val="42"/>
                <w:rFonts w:hint="default"/>
                <w:color w:val="auto"/>
                <w:highlight w:val="none"/>
                <w:lang w:bidi="ar"/>
              </w:rPr>
              <w:t>米，双喷布打印</w:t>
            </w:r>
          </w:p>
        </w:tc>
        <w:tc>
          <w:tcPr>
            <w:tcW w:w="785" w:type="dxa"/>
            <w:vMerge w:val="restart"/>
            <w:tcBorders>
              <w:top w:val="nil"/>
              <w:left w:val="nil"/>
              <w:bottom w:val="single" w:color="000000" w:sz="8" w:space="0"/>
              <w:right w:val="single" w:color="000000" w:sz="8" w:space="0"/>
            </w:tcBorders>
            <w:shd w:val="clear" w:color="auto" w:fill="auto"/>
            <w:vAlign w:val="center"/>
          </w:tcPr>
          <w:p w14:paraId="4E38E6B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w:t>
            </w:r>
          </w:p>
        </w:tc>
        <w:tc>
          <w:tcPr>
            <w:tcW w:w="675" w:type="dxa"/>
            <w:vMerge w:val="restart"/>
            <w:tcBorders>
              <w:top w:val="nil"/>
              <w:left w:val="nil"/>
              <w:bottom w:val="single" w:color="000000" w:sz="8" w:space="0"/>
              <w:right w:val="single" w:color="000000" w:sz="8" w:space="0"/>
            </w:tcBorders>
            <w:shd w:val="clear" w:color="auto" w:fill="auto"/>
            <w:vAlign w:val="center"/>
          </w:tcPr>
          <w:p w14:paraId="77F916A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vMerge w:val="restart"/>
            <w:tcBorders>
              <w:top w:val="nil"/>
              <w:left w:val="nil"/>
              <w:bottom w:val="single" w:color="000000" w:sz="8" w:space="0"/>
              <w:right w:val="single" w:color="000000" w:sz="8" w:space="0"/>
            </w:tcBorders>
            <w:shd w:val="clear" w:color="auto" w:fill="auto"/>
            <w:vAlign w:val="center"/>
          </w:tcPr>
          <w:p w14:paraId="29E7331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180.00</w:t>
            </w:r>
          </w:p>
        </w:tc>
        <w:tc>
          <w:tcPr>
            <w:tcW w:w="1170" w:type="dxa"/>
            <w:tcBorders>
              <w:top w:val="nil"/>
              <w:left w:val="nil"/>
              <w:bottom w:val="single" w:color="000000" w:sz="8" w:space="0"/>
              <w:right w:val="single" w:color="000000" w:sz="8" w:space="0"/>
            </w:tcBorders>
            <w:shd w:val="clear" w:color="auto" w:fill="auto"/>
            <w:noWrap/>
            <w:vAlign w:val="center"/>
          </w:tcPr>
          <w:p w14:paraId="25A040E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FE6398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vMerge w:val="restart"/>
            <w:tcBorders>
              <w:top w:val="nil"/>
              <w:left w:val="nil"/>
              <w:bottom w:val="single" w:color="000000" w:sz="8" w:space="0"/>
            </w:tcBorders>
            <w:shd w:val="clear" w:color="auto" w:fill="auto"/>
            <w:vAlign w:val="center"/>
          </w:tcPr>
          <w:p w14:paraId="0E38D911">
            <w:pPr>
              <w:widowControl/>
              <w:spacing w:line="360" w:lineRule="exact"/>
              <w:ind w:firstLine="0" w:firstLineChars="0"/>
              <w:jc w:val="center"/>
              <w:rPr>
                <w:rFonts w:ascii="Times New Roman" w:hAnsi="Times New Roman" w:eastAsia="宋体"/>
                <w:color w:val="auto"/>
                <w:sz w:val="24"/>
                <w:highlight w:val="none"/>
              </w:rPr>
            </w:pPr>
          </w:p>
        </w:tc>
      </w:tr>
      <w:tr w14:paraId="40A03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vMerge w:val="continue"/>
            <w:tcBorders>
              <w:top w:val="nil"/>
              <w:bottom w:val="single" w:color="000000" w:sz="8" w:space="0"/>
              <w:right w:val="single" w:color="000000" w:sz="8" w:space="0"/>
            </w:tcBorders>
            <w:shd w:val="clear" w:color="auto" w:fill="auto"/>
            <w:vAlign w:val="center"/>
          </w:tcPr>
          <w:p w14:paraId="3CD87CBA">
            <w:pPr>
              <w:widowControl/>
              <w:spacing w:line="360" w:lineRule="exact"/>
              <w:ind w:firstLine="0" w:firstLineChars="0"/>
              <w:jc w:val="center"/>
              <w:rPr>
                <w:rFonts w:ascii="Times New Roman" w:hAnsi="Times New Roman" w:eastAsia="宋体"/>
                <w:color w:val="auto"/>
                <w:sz w:val="24"/>
                <w:highlight w:val="none"/>
              </w:rPr>
            </w:pPr>
          </w:p>
        </w:tc>
        <w:tc>
          <w:tcPr>
            <w:tcW w:w="1114" w:type="dxa"/>
            <w:vMerge w:val="continue"/>
            <w:tcBorders>
              <w:top w:val="nil"/>
              <w:left w:val="nil"/>
              <w:bottom w:val="single" w:color="000000" w:sz="8" w:space="0"/>
              <w:right w:val="single" w:color="000000" w:sz="8" w:space="0"/>
            </w:tcBorders>
            <w:shd w:val="clear" w:color="auto" w:fill="auto"/>
            <w:vAlign w:val="center"/>
          </w:tcPr>
          <w:p w14:paraId="5835D152">
            <w:pPr>
              <w:widowControl/>
              <w:spacing w:line="360" w:lineRule="exact"/>
              <w:ind w:firstLine="0" w:firstLineChars="0"/>
              <w:jc w:val="center"/>
              <w:rPr>
                <w:rFonts w:ascii="方正仿宋_GBK" w:hAnsi="方正仿宋_GBK" w:cs="方正仿宋_GBK"/>
                <w:color w:val="auto"/>
                <w:sz w:val="24"/>
                <w:highlight w:val="none"/>
              </w:rPr>
            </w:pPr>
          </w:p>
        </w:tc>
        <w:tc>
          <w:tcPr>
            <w:tcW w:w="2377" w:type="dxa"/>
            <w:tcBorders>
              <w:top w:val="nil"/>
              <w:left w:val="nil"/>
              <w:bottom w:val="single" w:color="000000" w:sz="8" w:space="0"/>
              <w:right w:val="single" w:color="000000" w:sz="8" w:space="0"/>
            </w:tcBorders>
            <w:shd w:val="clear" w:color="auto" w:fill="auto"/>
            <w:vAlign w:val="center"/>
          </w:tcPr>
          <w:p w14:paraId="23AC2A4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（双面画面）</w:t>
            </w:r>
          </w:p>
        </w:tc>
        <w:tc>
          <w:tcPr>
            <w:tcW w:w="785" w:type="dxa"/>
            <w:vMerge w:val="continue"/>
            <w:tcBorders>
              <w:top w:val="nil"/>
              <w:left w:val="nil"/>
              <w:bottom w:val="single" w:color="000000" w:sz="8" w:space="0"/>
              <w:right w:val="single" w:color="000000" w:sz="8" w:space="0"/>
            </w:tcBorders>
            <w:shd w:val="clear" w:color="auto" w:fill="auto"/>
            <w:vAlign w:val="center"/>
          </w:tcPr>
          <w:p w14:paraId="1EDDD5EF">
            <w:pPr>
              <w:widowControl/>
              <w:spacing w:line="360" w:lineRule="exact"/>
              <w:ind w:firstLine="0" w:firstLineChars="0"/>
              <w:jc w:val="center"/>
              <w:rPr>
                <w:rFonts w:ascii="Times New Roman" w:hAnsi="Times New Roman" w:eastAsia="宋体"/>
                <w:color w:val="auto"/>
                <w:sz w:val="24"/>
                <w:highlight w:val="none"/>
              </w:rPr>
            </w:pPr>
          </w:p>
        </w:tc>
        <w:tc>
          <w:tcPr>
            <w:tcW w:w="675" w:type="dxa"/>
            <w:vMerge w:val="continue"/>
            <w:tcBorders>
              <w:top w:val="nil"/>
              <w:left w:val="nil"/>
              <w:bottom w:val="single" w:color="000000" w:sz="8" w:space="0"/>
              <w:right w:val="single" w:color="000000" w:sz="8" w:space="0"/>
            </w:tcBorders>
            <w:shd w:val="clear" w:color="auto" w:fill="auto"/>
            <w:vAlign w:val="center"/>
          </w:tcPr>
          <w:p w14:paraId="3F64EEE4">
            <w:pPr>
              <w:widowControl/>
              <w:spacing w:line="360" w:lineRule="exact"/>
              <w:ind w:firstLine="0" w:firstLineChars="0"/>
              <w:jc w:val="center"/>
              <w:rPr>
                <w:rFonts w:ascii="方正仿宋_GBK" w:hAnsi="方正仿宋_GBK" w:cs="方正仿宋_GBK"/>
                <w:color w:val="auto"/>
                <w:sz w:val="24"/>
                <w:highlight w:val="none"/>
              </w:rPr>
            </w:pPr>
          </w:p>
        </w:tc>
        <w:tc>
          <w:tcPr>
            <w:tcW w:w="1196" w:type="dxa"/>
            <w:vMerge w:val="continue"/>
            <w:tcBorders>
              <w:top w:val="nil"/>
              <w:left w:val="nil"/>
              <w:bottom w:val="single" w:color="000000" w:sz="8" w:space="0"/>
              <w:right w:val="single" w:color="000000" w:sz="8" w:space="0"/>
            </w:tcBorders>
            <w:shd w:val="clear" w:color="auto" w:fill="auto"/>
            <w:vAlign w:val="center"/>
          </w:tcPr>
          <w:p w14:paraId="1E2D7C18">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51FE6156">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26E8F80F">
            <w:pPr>
              <w:widowControl/>
              <w:spacing w:line="360" w:lineRule="exact"/>
              <w:ind w:firstLine="0" w:firstLineChars="0"/>
              <w:jc w:val="center"/>
              <w:rPr>
                <w:rFonts w:ascii="Times New Roman" w:hAnsi="Times New Roman" w:eastAsia="宋体"/>
                <w:color w:val="auto"/>
                <w:sz w:val="24"/>
                <w:highlight w:val="none"/>
              </w:rPr>
            </w:pPr>
          </w:p>
        </w:tc>
        <w:tc>
          <w:tcPr>
            <w:tcW w:w="1245" w:type="dxa"/>
            <w:vMerge w:val="continue"/>
            <w:tcBorders>
              <w:top w:val="nil"/>
              <w:left w:val="nil"/>
              <w:bottom w:val="single" w:color="000000" w:sz="8" w:space="0"/>
            </w:tcBorders>
            <w:shd w:val="clear" w:color="auto" w:fill="auto"/>
            <w:vAlign w:val="center"/>
          </w:tcPr>
          <w:p w14:paraId="52812CCB">
            <w:pPr>
              <w:widowControl/>
              <w:spacing w:line="360" w:lineRule="exact"/>
              <w:ind w:firstLine="0" w:firstLineChars="0"/>
              <w:jc w:val="center"/>
              <w:rPr>
                <w:rFonts w:ascii="Times New Roman" w:hAnsi="Times New Roman" w:eastAsia="宋体"/>
                <w:color w:val="auto"/>
                <w:sz w:val="24"/>
                <w:highlight w:val="none"/>
              </w:rPr>
            </w:pPr>
          </w:p>
        </w:tc>
      </w:tr>
      <w:tr w14:paraId="772DE9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5E5D108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w:t>
            </w:r>
          </w:p>
        </w:tc>
        <w:tc>
          <w:tcPr>
            <w:tcW w:w="1114" w:type="dxa"/>
            <w:tcBorders>
              <w:top w:val="nil"/>
              <w:left w:val="nil"/>
              <w:bottom w:val="single" w:color="000000" w:sz="8" w:space="0"/>
              <w:right w:val="single" w:color="000000" w:sz="8" w:space="0"/>
            </w:tcBorders>
            <w:shd w:val="clear" w:color="auto" w:fill="auto"/>
            <w:vAlign w:val="center"/>
          </w:tcPr>
          <w:p w14:paraId="335035E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打卡点</w:t>
            </w:r>
          </w:p>
        </w:tc>
        <w:tc>
          <w:tcPr>
            <w:tcW w:w="2377" w:type="dxa"/>
            <w:tcBorders>
              <w:top w:val="nil"/>
              <w:left w:val="nil"/>
              <w:bottom w:val="single" w:color="000000" w:sz="8" w:space="0"/>
              <w:right w:val="single" w:color="000000" w:sz="8" w:space="0"/>
            </w:tcBorders>
            <w:shd w:val="clear" w:color="auto" w:fill="auto"/>
            <w:vAlign w:val="center"/>
          </w:tcPr>
          <w:p w14:paraId="272FD7F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6.5m*3m</w:t>
            </w:r>
            <w:r>
              <w:rPr>
                <w:rStyle w:val="42"/>
                <w:rFonts w:hint="default"/>
                <w:color w:val="auto"/>
                <w:highlight w:val="none"/>
                <w:lang w:bidi="ar"/>
              </w:rPr>
              <w:t>钢架十黑白布打底十亮光板画面十</w:t>
            </w:r>
            <w:r>
              <w:rPr>
                <w:rStyle w:val="41"/>
                <w:rFonts w:eastAsia="宋体"/>
                <w:color w:val="auto"/>
                <w:highlight w:val="none"/>
                <w:lang w:bidi="ar"/>
              </w:rPr>
              <w:t>PVC</w:t>
            </w:r>
            <w:r>
              <w:rPr>
                <w:rStyle w:val="42"/>
                <w:rFonts w:hint="default"/>
                <w:color w:val="auto"/>
                <w:highlight w:val="none"/>
                <w:lang w:bidi="ar"/>
              </w:rPr>
              <w:t>立体字</w:t>
            </w:r>
          </w:p>
        </w:tc>
        <w:tc>
          <w:tcPr>
            <w:tcW w:w="785" w:type="dxa"/>
            <w:tcBorders>
              <w:top w:val="nil"/>
              <w:left w:val="nil"/>
              <w:bottom w:val="single" w:color="000000" w:sz="8" w:space="0"/>
              <w:right w:val="single" w:color="000000" w:sz="8" w:space="0"/>
            </w:tcBorders>
            <w:shd w:val="clear" w:color="auto" w:fill="auto"/>
            <w:vAlign w:val="center"/>
          </w:tcPr>
          <w:p w14:paraId="717D402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6D11EF3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6412872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7000.00</w:t>
            </w:r>
          </w:p>
        </w:tc>
        <w:tc>
          <w:tcPr>
            <w:tcW w:w="1170" w:type="dxa"/>
            <w:tcBorders>
              <w:top w:val="nil"/>
              <w:left w:val="nil"/>
              <w:bottom w:val="single" w:color="000000" w:sz="8" w:space="0"/>
              <w:right w:val="single" w:color="000000" w:sz="8" w:space="0"/>
            </w:tcBorders>
            <w:shd w:val="clear" w:color="auto" w:fill="auto"/>
            <w:noWrap/>
            <w:vAlign w:val="center"/>
          </w:tcPr>
          <w:p w14:paraId="35D8380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2EAB30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0E39DEA">
            <w:pPr>
              <w:widowControl/>
              <w:spacing w:line="360" w:lineRule="exact"/>
              <w:ind w:firstLine="0" w:firstLineChars="0"/>
              <w:jc w:val="center"/>
              <w:rPr>
                <w:rFonts w:ascii="Times New Roman" w:hAnsi="Times New Roman" w:eastAsia="宋体"/>
                <w:color w:val="auto"/>
                <w:sz w:val="24"/>
                <w:highlight w:val="none"/>
              </w:rPr>
            </w:pPr>
          </w:p>
        </w:tc>
      </w:tr>
      <w:tr w14:paraId="2B13D0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vMerge w:val="restart"/>
            <w:tcBorders>
              <w:top w:val="nil"/>
              <w:bottom w:val="single" w:color="000000" w:sz="8" w:space="0"/>
              <w:right w:val="single" w:color="000000" w:sz="8" w:space="0"/>
            </w:tcBorders>
            <w:shd w:val="clear" w:color="auto" w:fill="auto"/>
            <w:vAlign w:val="center"/>
          </w:tcPr>
          <w:p w14:paraId="3766CF3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29</w:t>
            </w:r>
          </w:p>
        </w:tc>
        <w:tc>
          <w:tcPr>
            <w:tcW w:w="1114" w:type="dxa"/>
            <w:vMerge w:val="restart"/>
            <w:tcBorders>
              <w:top w:val="nil"/>
              <w:left w:val="nil"/>
              <w:bottom w:val="single" w:color="000000" w:sz="8" w:space="0"/>
              <w:right w:val="single" w:color="000000" w:sz="8" w:space="0"/>
            </w:tcBorders>
            <w:shd w:val="clear" w:color="auto" w:fill="auto"/>
            <w:vAlign w:val="center"/>
          </w:tcPr>
          <w:p w14:paraId="7E288C4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刀旗</w:t>
            </w:r>
          </w:p>
        </w:tc>
        <w:tc>
          <w:tcPr>
            <w:tcW w:w="2377" w:type="dxa"/>
            <w:tcBorders>
              <w:top w:val="nil"/>
              <w:left w:val="nil"/>
              <w:bottom w:val="nil"/>
              <w:right w:val="single" w:color="000000" w:sz="8" w:space="0"/>
            </w:tcBorders>
            <w:shd w:val="clear" w:color="auto" w:fill="auto"/>
            <w:vAlign w:val="center"/>
          </w:tcPr>
          <w:p w14:paraId="749B7AE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高度</w:t>
            </w:r>
            <w:r>
              <w:rPr>
                <w:rStyle w:val="41"/>
                <w:color w:val="auto"/>
                <w:highlight w:val="none"/>
                <w:lang w:bidi="ar"/>
              </w:rPr>
              <w:t>5</w:t>
            </w:r>
            <w:r>
              <w:rPr>
                <w:rStyle w:val="42"/>
                <w:rFonts w:hint="default"/>
                <w:color w:val="auto"/>
                <w:highlight w:val="none"/>
                <w:lang w:bidi="ar"/>
              </w:rPr>
              <w:t>米，双喷布打印</w:t>
            </w:r>
          </w:p>
        </w:tc>
        <w:tc>
          <w:tcPr>
            <w:tcW w:w="785" w:type="dxa"/>
            <w:vMerge w:val="restart"/>
            <w:tcBorders>
              <w:top w:val="nil"/>
              <w:left w:val="nil"/>
              <w:bottom w:val="single" w:color="000000" w:sz="8" w:space="0"/>
              <w:right w:val="single" w:color="000000" w:sz="8" w:space="0"/>
            </w:tcBorders>
            <w:shd w:val="clear" w:color="auto" w:fill="auto"/>
            <w:vAlign w:val="center"/>
          </w:tcPr>
          <w:p w14:paraId="0BC7DA3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675" w:type="dxa"/>
            <w:vMerge w:val="restart"/>
            <w:tcBorders>
              <w:top w:val="nil"/>
              <w:left w:val="nil"/>
              <w:bottom w:val="single" w:color="000000" w:sz="8" w:space="0"/>
              <w:right w:val="single" w:color="000000" w:sz="8" w:space="0"/>
            </w:tcBorders>
            <w:shd w:val="clear" w:color="auto" w:fill="auto"/>
            <w:vAlign w:val="center"/>
          </w:tcPr>
          <w:p w14:paraId="0D0A92F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vMerge w:val="restart"/>
            <w:tcBorders>
              <w:top w:val="nil"/>
              <w:left w:val="nil"/>
              <w:bottom w:val="single" w:color="000000" w:sz="8" w:space="0"/>
              <w:right w:val="single" w:color="000000" w:sz="8" w:space="0"/>
            </w:tcBorders>
            <w:shd w:val="clear" w:color="auto" w:fill="auto"/>
            <w:vAlign w:val="center"/>
          </w:tcPr>
          <w:p w14:paraId="69B60A8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180.00</w:t>
            </w:r>
          </w:p>
        </w:tc>
        <w:tc>
          <w:tcPr>
            <w:tcW w:w="1170" w:type="dxa"/>
            <w:tcBorders>
              <w:top w:val="nil"/>
              <w:left w:val="nil"/>
              <w:bottom w:val="single" w:color="000000" w:sz="8" w:space="0"/>
              <w:right w:val="single" w:color="000000" w:sz="8" w:space="0"/>
            </w:tcBorders>
            <w:shd w:val="clear" w:color="auto" w:fill="auto"/>
            <w:noWrap/>
            <w:vAlign w:val="center"/>
          </w:tcPr>
          <w:p w14:paraId="07BE478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9CB4DF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vMerge w:val="restart"/>
            <w:tcBorders>
              <w:top w:val="nil"/>
              <w:left w:val="nil"/>
              <w:bottom w:val="single" w:color="000000" w:sz="8" w:space="0"/>
            </w:tcBorders>
            <w:shd w:val="clear" w:color="auto" w:fill="auto"/>
            <w:vAlign w:val="center"/>
          </w:tcPr>
          <w:p w14:paraId="777A54CA">
            <w:pPr>
              <w:widowControl/>
              <w:spacing w:line="360" w:lineRule="exact"/>
              <w:ind w:firstLine="0" w:firstLineChars="0"/>
              <w:jc w:val="center"/>
              <w:rPr>
                <w:rFonts w:ascii="Times New Roman" w:hAnsi="Times New Roman" w:eastAsia="宋体"/>
                <w:color w:val="auto"/>
                <w:sz w:val="24"/>
                <w:highlight w:val="none"/>
              </w:rPr>
            </w:pPr>
          </w:p>
        </w:tc>
      </w:tr>
      <w:tr w14:paraId="7D3665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vMerge w:val="continue"/>
            <w:tcBorders>
              <w:top w:val="nil"/>
              <w:bottom w:val="single" w:color="000000" w:sz="8" w:space="0"/>
              <w:right w:val="single" w:color="000000" w:sz="8" w:space="0"/>
            </w:tcBorders>
            <w:shd w:val="clear" w:color="auto" w:fill="auto"/>
            <w:vAlign w:val="center"/>
          </w:tcPr>
          <w:p w14:paraId="323A6507">
            <w:pPr>
              <w:widowControl/>
              <w:spacing w:line="360" w:lineRule="exact"/>
              <w:ind w:firstLine="0" w:firstLineChars="0"/>
              <w:jc w:val="center"/>
              <w:rPr>
                <w:rFonts w:ascii="Times New Roman" w:hAnsi="Times New Roman" w:eastAsia="宋体"/>
                <w:color w:val="auto"/>
                <w:sz w:val="24"/>
                <w:highlight w:val="none"/>
              </w:rPr>
            </w:pPr>
          </w:p>
        </w:tc>
        <w:tc>
          <w:tcPr>
            <w:tcW w:w="1114" w:type="dxa"/>
            <w:vMerge w:val="continue"/>
            <w:tcBorders>
              <w:top w:val="nil"/>
              <w:left w:val="nil"/>
              <w:bottom w:val="single" w:color="000000" w:sz="8" w:space="0"/>
              <w:right w:val="single" w:color="000000" w:sz="8" w:space="0"/>
            </w:tcBorders>
            <w:shd w:val="clear" w:color="auto" w:fill="auto"/>
            <w:vAlign w:val="center"/>
          </w:tcPr>
          <w:p w14:paraId="05429D01">
            <w:pPr>
              <w:widowControl/>
              <w:spacing w:line="360" w:lineRule="exact"/>
              <w:ind w:firstLine="0" w:firstLineChars="0"/>
              <w:jc w:val="center"/>
              <w:rPr>
                <w:rFonts w:ascii="方正仿宋_GBK" w:hAnsi="方正仿宋_GBK" w:cs="方正仿宋_GBK"/>
                <w:color w:val="auto"/>
                <w:sz w:val="24"/>
                <w:highlight w:val="none"/>
              </w:rPr>
            </w:pPr>
          </w:p>
        </w:tc>
        <w:tc>
          <w:tcPr>
            <w:tcW w:w="2377" w:type="dxa"/>
            <w:tcBorders>
              <w:top w:val="nil"/>
              <w:left w:val="nil"/>
              <w:bottom w:val="single" w:color="000000" w:sz="8" w:space="0"/>
              <w:right w:val="single" w:color="000000" w:sz="8" w:space="0"/>
            </w:tcBorders>
            <w:shd w:val="clear" w:color="auto" w:fill="auto"/>
            <w:vAlign w:val="center"/>
          </w:tcPr>
          <w:p w14:paraId="678DF29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（双面画面）</w:t>
            </w:r>
          </w:p>
        </w:tc>
        <w:tc>
          <w:tcPr>
            <w:tcW w:w="785" w:type="dxa"/>
            <w:vMerge w:val="continue"/>
            <w:tcBorders>
              <w:top w:val="nil"/>
              <w:left w:val="nil"/>
              <w:bottom w:val="single" w:color="000000" w:sz="8" w:space="0"/>
              <w:right w:val="single" w:color="000000" w:sz="8" w:space="0"/>
            </w:tcBorders>
            <w:shd w:val="clear" w:color="auto" w:fill="auto"/>
            <w:vAlign w:val="center"/>
          </w:tcPr>
          <w:p w14:paraId="4B9FC89E">
            <w:pPr>
              <w:widowControl/>
              <w:spacing w:line="360" w:lineRule="exact"/>
              <w:ind w:firstLine="0" w:firstLineChars="0"/>
              <w:jc w:val="center"/>
              <w:rPr>
                <w:rFonts w:ascii="Times New Roman" w:hAnsi="Times New Roman" w:eastAsia="宋体"/>
                <w:color w:val="auto"/>
                <w:sz w:val="24"/>
                <w:highlight w:val="none"/>
              </w:rPr>
            </w:pPr>
          </w:p>
        </w:tc>
        <w:tc>
          <w:tcPr>
            <w:tcW w:w="675" w:type="dxa"/>
            <w:vMerge w:val="continue"/>
            <w:tcBorders>
              <w:top w:val="nil"/>
              <w:left w:val="nil"/>
              <w:bottom w:val="single" w:color="000000" w:sz="8" w:space="0"/>
              <w:right w:val="single" w:color="000000" w:sz="8" w:space="0"/>
            </w:tcBorders>
            <w:shd w:val="clear" w:color="auto" w:fill="auto"/>
            <w:vAlign w:val="center"/>
          </w:tcPr>
          <w:p w14:paraId="4BE03FB9">
            <w:pPr>
              <w:widowControl/>
              <w:spacing w:line="360" w:lineRule="exact"/>
              <w:ind w:firstLine="0" w:firstLineChars="0"/>
              <w:jc w:val="center"/>
              <w:rPr>
                <w:rFonts w:ascii="方正仿宋_GBK" w:hAnsi="方正仿宋_GBK" w:cs="方正仿宋_GBK"/>
                <w:color w:val="auto"/>
                <w:sz w:val="24"/>
                <w:highlight w:val="none"/>
              </w:rPr>
            </w:pPr>
          </w:p>
        </w:tc>
        <w:tc>
          <w:tcPr>
            <w:tcW w:w="1196" w:type="dxa"/>
            <w:vMerge w:val="continue"/>
            <w:tcBorders>
              <w:top w:val="nil"/>
              <w:left w:val="nil"/>
              <w:bottom w:val="single" w:color="000000" w:sz="8" w:space="0"/>
              <w:right w:val="single" w:color="000000" w:sz="8" w:space="0"/>
            </w:tcBorders>
            <w:shd w:val="clear" w:color="auto" w:fill="auto"/>
            <w:vAlign w:val="center"/>
          </w:tcPr>
          <w:p w14:paraId="74F96C61">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1FBFACB7">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1751BC7A">
            <w:pPr>
              <w:widowControl/>
              <w:spacing w:line="360" w:lineRule="exact"/>
              <w:ind w:firstLine="0" w:firstLineChars="0"/>
              <w:jc w:val="center"/>
              <w:rPr>
                <w:rFonts w:ascii="Times New Roman" w:hAnsi="Times New Roman" w:eastAsia="宋体"/>
                <w:color w:val="auto"/>
                <w:sz w:val="24"/>
                <w:highlight w:val="none"/>
              </w:rPr>
            </w:pPr>
          </w:p>
        </w:tc>
        <w:tc>
          <w:tcPr>
            <w:tcW w:w="1245" w:type="dxa"/>
            <w:vMerge w:val="continue"/>
            <w:tcBorders>
              <w:top w:val="nil"/>
              <w:left w:val="nil"/>
              <w:bottom w:val="single" w:color="000000" w:sz="8" w:space="0"/>
            </w:tcBorders>
            <w:shd w:val="clear" w:color="auto" w:fill="auto"/>
            <w:vAlign w:val="center"/>
          </w:tcPr>
          <w:p w14:paraId="35B85F8D">
            <w:pPr>
              <w:widowControl/>
              <w:spacing w:line="360" w:lineRule="exact"/>
              <w:ind w:firstLine="0" w:firstLineChars="0"/>
              <w:jc w:val="center"/>
              <w:rPr>
                <w:rFonts w:ascii="Times New Roman" w:hAnsi="Times New Roman" w:eastAsia="宋体"/>
                <w:color w:val="auto"/>
                <w:sz w:val="24"/>
                <w:highlight w:val="none"/>
              </w:rPr>
            </w:pPr>
          </w:p>
        </w:tc>
      </w:tr>
      <w:tr w14:paraId="522FA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AEBA76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1114" w:type="dxa"/>
            <w:tcBorders>
              <w:top w:val="nil"/>
              <w:left w:val="nil"/>
              <w:bottom w:val="single" w:color="000000" w:sz="8" w:space="0"/>
              <w:right w:val="single" w:color="000000" w:sz="8" w:space="0"/>
            </w:tcBorders>
            <w:shd w:val="clear" w:color="auto" w:fill="auto"/>
            <w:vAlign w:val="center"/>
          </w:tcPr>
          <w:p w14:paraId="2D81530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主题立体字</w:t>
            </w:r>
          </w:p>
        </w:tc>
        <w:tc>
          <w:tcPr>
            <w:tcW w:w="2377" w:type="dxa"/>
            <w:tcBorders>
              <w:top w:val="nil"/>
              <w:left w:val="nil"/>
              <w:bottom w:val="single" w:color="000000" w:sz="8" w:space="0"/>
              <w:right w:val="single" w:color="000000" w:sz="8" w:space="0"/>
            </w:tcBorders>
            <w:shd w:val="clear" w:color="auto" w:fill="auto"/>
            <w:vAlign w:val="center"/>
          </w:tcPr>
          <w:p w14:paraId="555A6FF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4m*0.8m</w:t>
            </w:r>
          </w:p>
        </w:tc>
        <w:tc>
          <w:tcPr>
            <w:tcW w:w="785" w:type="dxa"/>
            <w:tcBorders>
              <w:top w:val="nil"/>
              <w:left w:val="nil"/>
              <w:bottom w:val="single" w:color="000000" w:sz="8" w:space="0"/>
              <w:right w:val="single" w:color="000000" w:sz="8" w:space="0"/>
            </w:tcBorders>
            <w:shd w:val="clear" w:color="auto" w:fill="auto"/>
            <w:vAlign w:val="center"/>
          </w:tcPr>
          <w:p w14:paraId="0985E9F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716E5C8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31E0D48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4500.00</w:t>
            </w:r>
          </w:p>
        </w:tc>
        <w:tc>
          <w:tcPr>
            <w:tcW w:w="1170" w:type="dxa"/>
            <w:tcBorders>
              <w:top w:val="nil"/>
              <w:left w:val="nil"/>
              <w:bottom w:val="single" w:color="000000" w:sz="8" w:space="0"/>
              <w:right w:val="single" w:color="000000" w:sz="8" w:space="0"/>
            </w:tcBorders>
            <w:shd w:val="clear" w:color="auto" w:fill="auto"/>
            <w:noWrap/>
            <w:vAlign w:val="center"/>
          </w:tcPr>
          <w:p w14:paraId="19451F8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BD7162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57A5C31">
            <w:pPr>
              <w:widowControl/>
              <w:spacing w:line="360" w:lineRule="exact"/>
              <w:ind w:firstLine="0" w:firstLineChars="0"/>
              <w:jc w:val="center"/>
              <w:rPr>
                <w:rFonts w:ascii="Times New Roman" w:hAnsi="Times New Roman" w:eastAsia="宋体"/>
                <w:color w:val="auto"/>
                <w:sz w:val="24"/>
                <w:highlight w:val="none"/>
              </w:rPr>
            </w:pPr>
          </w:p>
        </w:tc>
      </w:tr>
      <w:tr w14:paraId="116FBC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8E1C13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31</w:t>
            </w:r>
          </w:p>
        </w:tc>
        <w:tc>
          <w:tcPr>
            <w:tcW w:w="1114" w:type="dxa"/>
            <w:tcBorders>
              <w:top w:val="nil"/>
              <w:left w:val="nil"/>
              <w:bottom w:val="single" w:color="000000" w:sz="8" w:space="0"/>
              <w:right w:val="single" w:color="000000" w:sz="8" w:space="0"/>
            </w:tcBorders>
            <w:shd w:val="clear" w:color="auto" w:fill="auto"/>
            <w:vAlign w:val="center"/>
          </w:tcPr>
          <w:p w14:paraId="57BD2D9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展位棚</w:t>
            </w:r>
          </w:p>
        </w:tc>
        <w:tc>
          <w:tcPr>
            <w:tcW w:w="2377" w:type="dxa"/>
            <w:tcBorders>
              <w:top w:val="nil"/>
              <w:left w:val="nil"/>
              <w:bottom w:val="single" w:color="000000" w:sz="8" w:space="0"/>
              <w:right w:val="single" w:color="000000" w:sz="8" w:space="0"/>
            </w:tcBorders>
            <w:shd w:val="clear" w:color="auto" w:fill="auto"/>
            <w:vAlign w:val="center"/>
          </w:tcPr>
          <w:p w14:paraId="0F8B144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r>
              <w:rPr>
                <w:rStyle w:val="42"/>
                <w:rFonts w:hint="default"/>
                <w:color w:val="auto"/>
                <w:highlight w:val="none"/>
                <w:lang w:bidi="ar"/>
              </w:rPr>
              <w:t>米</w:t>
            </w:r>
            <w:r>
              <w:rPr>
                <w:rStyle w:val="41"/>
                <w:rFonts w:eastAsia="宋体"/>
                <w:color w:val="auto"/>
                <w:highlight w:val="none"/>
                <w:lang w:bidi="ar"/>
              </w:rPr>
              <w:t>*3</w:t>
            </w:r>
            <w:r>
              <w:rPr>
                <w:rStyle w:val="42"/>
                <w:rFonts w:hint="default"/>
                <w:color w:val="auto"/>
                <w:highlight w:val="none"/>
                <w:lang w:bidi="ar"/>
              </w:rPr>
              <w:t>米 桁架</w:t>
            </w:r>
          </w:p>
        </w:tc>
        <w:tc>
          <w:tcPr>
            <w:tcW w:w="785" w:type="dxa"/>
            <w:tcBorders>
              <w:top w:val="nil"/>
              <w:left w:val="nil"/>
              <w:bottom w:val="single" w:color="000000" w:sz="8" w:space="0"/>
              <w:right w:val="single" w:color="000000" w:sz="8" w:space="0"/>
            </w:tcBorders>
            <w:shd w:val="clear" w:color="auto" w:fill="auto"/>
            <w:vAlign w:val="center"/>
          </w:tcPr>
          <w:p w14:paraId="6595F5D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16</w:t>
            </w:r>
          </w:p>
        </w:tc>
        <w:tc>
          <w:tcPr>
            <w:tcW w:w="675" w:type="dxa"/>
            <w:tcBorders>
              <w:top w:val="nil"/>
              <w:left w:val="nil"/>
              <w:bottom w:val="single" w:color="000000" w:sz="8" w:space="0"/>
              <w:right w:val="single" w:color="000000" w:sz="8" w:space="0"/>
            </w:tcBorders>
            <w:shd w:val="clear" w:color="auto" w:fill="auto"/>
            <w:vAlign w:val="center"/>
          </w:tcPr>
          <w:p w14:paraId="4505BB6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07F27CD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1980.00</w:t>
            </w:r>
          </w:p>
        </w:tc>
        <w:tc>
          <w:tcPr>
            <w:tcW w:w="1170" w:type="dxa"/>
            <w:tcBorders>
              <w:top w:val="nil"/>
              <w:left w:val="nil"/>
              <w:bottom w:val="single" w:color="000000" w:sz="8" w:space="0"/>
              <w:right w:val="single" w:color="000000" w:sz="8" w:space="0"/>
            </w:tcBorders>
            <w:shd w:val="clear" w:color="auto" w:fill="auto"/>
            <w:noWrap/>
            <w:vAlign w:val="center"/>
          </w:tcPr>
          <w:p w14:paraId="7CACF11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1A9F22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FBB59C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租赁</w:t>
            </w:r>
            <w:r>
              <w:rPr>
                <w:rStyle w:val="41"/>
                <w:color w:val="auto"/>
                <w:highlight w:val="none"/>
                <w:lang w:bidi="ar"/>
              </w:rPr>
              <w:t>4</w:t>
            </w:r>
            <w:r>
              <w:rPr>
                <w:rStyle w:val="42"/>
                <w:rFonts w:hint="default"/>
                <w:color w:val="auto"/>
                <w:highlight w:val="none"/>
                <w:lang w:bidi="ar"/>
              </w:rPr>
              <w:t>天</w:t>
            </w:r>
          </w:p>
        </w:tc>
      </w:tr>
      <w:tr w14:paraId="4ACA3C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6A7DD1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32</w:t>
            </w:r>
          </w:p>
        </w:tc>
        <w:tc>
          <w:tcPr>
            <w:tcW w:w="1114" w:type="dxa"/>
            <w:tcBorders>
              <w:top w:val="nil"/>
              <w:left w:val="nil"/>
              <w:bottom w:val="single" w:color="000000" w:sz="8" w:space="0"/>
              <w:right w:val="single" w:color="000000" w:sz="8" w:space="0"/>
            </w:tcBorders>
            <w:shd w:val="clear" w:color="auto" w:fill="auto"/>
            <w:vAlign w:val="center"/>
          </w:tcPr>
          <w:p w14:paraId="70D9E46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打卡点</w:t>
            </w:r>
          </w:p>
        </w:tc>
        <w:tc>
          <w:tcPr>
            <w:tcW w:w="2377" w:type="dxa"/>
            <w:tcBorders>
              <w:top w:val="nil"/>
              <w:left w:val="nil"/>
              <w:bottom w:val="single" w:color="000000" w:sz="8" w:space="0"/>
              <w:right w:val="single" w:color="000000" w:sz="8" w:space="0"/>
            </w:tcBorders>
            <w:shd w:val="clear" w:color="auto" w:fill="auto"/>
            <w:vAlign w:val="center"/>
          </w:tcPr>
          <w:p w14:paraId="721BC82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5m*2.5m</w:t>
            </w:r>
            <w:r>
              <w:rPr>
                <w:rStyle w:val="42"/>
                <w:rFonts w:hint="default"/>
                <w:color w:val="auto"/>
                <w:highlight w:val="none"/>
                <w:lang w:bidi="ar"/>
              </w:rPr>
              <w:t>钢架十黑白布打底十亮光板画面十</w:t>
            </w:r>
            <w:r>
              <w:rPr>
                <w:rStyle w:val="41"/>
                <w:rFonts w:eastAsia="宋体"/>
                <w:color w:val="auto"/>
                <w:highlight w:val="none"/>
                <w:lang w:bidi="ar"/>
              </w:rPr>
              <w:t>PVC</w:t>
            </w:r>
            <w:r>
              <w:rPr>
                <w:rStyle w:val="42"/>
                <w:rFonts w:hint="default"/>
                <w:color w:val="auto"/>
                <w:highlight w:val="none"/>
                <w:lang w:bidi="ar"/>
              </w:rPr>
              <w:t>立体字</w:t>
            </w:r>
          </w:p>
        </w:tc>
        <w:tc>
          <w:tcPr>
            <w:tcW w:w="785" w:type="dxa"/>
            <w:tcBorders>
              <w:top w:val="nil"/>
              <w:left w:val="nil"/>
              <w:bottom w:val="single" w:color="000000" w:sz="8" w:space="0"/>
              <w:right w:val="single" w:color="000000" w:sz="8" w:space="0"/>
            </w:tcBorders>
            <w:shd w:val="clear" w:color="auto" w:fill="auto"/>
            <w:vAlign w:val="center"/>
          </w:tcPr>
          <w:p w14:paraId="2ED9D1A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754C3BD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08A0C15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6000.00</w:t>
            </w:r>
          </w:p>
        </w:tc>
        <w:tc>
          <w:tcPr>
            <w:tcW w:w="1170" w:type="dxa"/>
            <w:tcBorders>
              <w:top w:val="nil"/>
              <w:left w:val="nil"/>
              <w:bottom w:val="single" w:color="000000" w:sz="8" w:space="0"/>
              <w:right w:val="single" w:color="000000" w:sz="8" w:space="0"/>
            </w:tcBorders>
            <w:shd w:val="clear" w:color="auto" w:fill="auto"/>
            <w:noWrap/>
            <w:vAlign w:val="center"/>
          </w:tcPr>
          <w:p w14:paraId="1A24C6A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FE584B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320C248">
            <w:pPr>
              <w:widowControl/>
              <w:spacing w:line="360" w:lineRule="exact"/>
              <w:ind w:firstLine="0" w:firstLineChars="0"/>
              <w:jc w:val="center"/>
              <w:rPr>
                <w:rFonts w:ascii="Times New Roman" w:hAnsi="Times New Roman" w:eastAsia="宋体"/>
                <w:color w:val="auto"/>
                <w:sz w:val="24"/>
                <w:highlight w:val="none"/>
              </w:rPr>
            </w:pPr>
          </w:p>
        </w:tc>
      </w:tr>
      <w:tr w14:paraId="1D73D8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B853C6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33</w:t>
            </w:r>
          </w:p>
        </w:tc>
        <w:tc>
          <w:tcPr>
            <w:tcW w:w="1114" w:type="dxa"/>
            <w:tcBorders>
              <w:top w:val="nil"/>
              <w:left w:val="nil"/>
              <w:bottom w:val="single" w:color="000000" w:sz="8" w:space="0"/>
              <w:right w:val="single" w:color="000000" w:sz="8" w:space="0"/>
            </w:tcBorders>
            <w:shd w:val="clear" w:color="auto" w:fill="auto"/>
            <w:vAlign w:val="center"/>
          </w:tcPr>
          <w:p w14:paraId="516B8A5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主持人</w:t>
            </w:r>
          </w:p>
        </w:tc>
        <w:tc>
          <w:tcPr>
            <w:tcW w:w="2377" w:type="dxa"/>
            <w:tcBorders>
              <w:top w:val="nil"/>
              <w:left w:val="nil"/>
              <w:bottom w:val="single" w:color="000000" w:sz="8" w:space="0"/>
              <w:right w:val="single" w:color="000000" w:sz="8" w:space="0"/>
            </w:tcBorders>
            <w:shd w:val="clear" w:color="auto" w:fill="auto"/>
            <w:vAlign w:val="center"/>
          </w:tcPr>
          <w:p w14:paraId="25A82C84">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3FC07AC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w:t>
            </w:r>
          </w:p>
        </w:tc>
        <w:tc>
          <w:tcPr>
            <w:tcW w:w="675" w:type="dxa"/>
            <w:tcBorders>
              <w:top w:val="nil"/>
              <w:left w:val="nil"/>
              <w:bottom w:val="single" w:color="000000" w:sz="8" w:space="0"/>
              <w:right w:val="single" w:color="000000" w:sz="8" w:space="0"/>
            </w:tcBorders>
            <w:shd w:val="clear" w:color="auto" w:fill="auto"/>
            <w:vAlign w:val="center"/>
          </w:tcPr>
          <w:p w14:paraId="5633E2D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1F91255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3000.00</w:t>
            </w:r>
          </w:p>
        </w:tc>
        <w:tc>
          <w:tcPr>
            <w:tcW w:w="1170" w:type="dxa"/>
            <w:tcBorders>
              <w:top w:val="nil"/>
              <w:left w:val="nil"/>
              <w:bottom w:val="single" w:color="000000" w:sz="8" w:space="0"/>
              <w:right w:val="single" w:color="000000" w:sz="8" w:space="0"/>
            </w:tcBorders>
            <w:shd w:val="clear" w:color="auto" w:fill="auto"/>
            <w:noWrap/>
            <w:vAlign w:val="center"/>
          </w:tcPr>
          <w:p w14:paraId="1E5199E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3B88ED1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0EFD10A2">
            <w:pPr>
              <w:widowControl/>
              <w:spacing w:line="360" w:lineRule="exact"/>
              <w:ind w:firstLine="0" w:firstLineChars="0"/>
              <w:jc w:val="center"/>
              <w:rPr>
                <w:rFonts w:ascii="Times New Roman" w:hAnsi="Times New Roman" w:eastAsia="宋体"/>
                <w:color w:val="auto"/>
                <w:sz w:val="24"/>
                <w:highlight w:val="none"/>
              </w:rPr>
            </w:pPr>
          </w:p>
        </w:tc>
      </w:tr>
      <w:tr w14:paraId="0D6628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05650F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34</w:t>
            </w:r>
          </w:p>
        </w:tc>
        <w:tc>
          <w:tcPr>
            <w:tcW w:w="1114" w:type="dxa"/>
            <w:tcBorders>
              <w:top w:val="nil"/>
              <w:left w:val="nil"/>
              <w:bottom w:val="single" w:color="000000" w:sz="8" w:space="0"/>
              <w:right w:val="single" w:color="000000" w:sz="8" w:space="0"/>
            </w:tcBorders>
            <w:shd w:val="clear" w:color="auto" w:fill="auto"/>
            <w:vAlign w:val="center"/>
          </w:tcPr>
          <w:p w14:paraId="0A6D158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礼仪</w:t>
            </w:r>
          </w:p>
        </w:tc>
        <w:tc>
          <w:tcPr>
            <w:tcW w:w="2377" w:type="dxa"/>
            <w:tcBorders>
              <w:top w:val="nil"/>
              <w:left w:val="nil"/>
              <w:bottom w:val="single" w:color="000000" w:sz="8" w:space="0"/>
              <w:right w:val="single" w:color="000000" w:sz="8" w:space="0"/>
            </w:tcBorders>
            <w:shd w:val="clear" w:color="auto" w:fill="auto"/>
            <w:vAlign w:val="center"/>
          </w:tcPr>
          <w:p w14:paraId="15DEE6C9">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2348649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18</w:t>
            </w:r>
          </w:p>
        </w:tc>
        <w:tc>
          <w:tcPr>
            <w:tcW w:w="675" w:type="dxa"/>
            <w:tcBorders>
              <w:top w:val="nil"/>
              <w:left w:val="nil"/>
              <w:bottom w:val="single" w:color="000000" w:sz="8" w:space="0"/>
              <w:right w:val="single" w:color="000000" w:sz="8" w:space="0"/>
            </w:tcBorders>
            <w:shd w:val="clear" w:color="auto" w:fill="auto"/>
            <w:vAlign w:val="center"/>
          </w:tcPr>
          <w:p w14:paraId="2B4876B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15FF625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1170" w:type="dxa"/>
            <w:tcBorders>
              <w:top w:val="nil"/>
              <w:left w:val="nil"/>
              <w:bottom w:val="single" w:color="000000" w:sz="8" w:space="0"/>
              <w:right w:val="single" w:color="000000" w:sz="8" w:space="0"/>
            </w:tcBorders>
            <w:shd w:val="clear" w:color="auto" w:fill="auto"/>
            <w:noWrap/>
            <w:vAlign w:val="center"/>
          </w:tcPr>
          <w:p w14:paraId="016BD47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0C1E3C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94C40FE">
            <w:pPr>
              <w:widowControl/>
              <w:spacing w:line="360" w:lineRule="exact"/>
              <w:ind w:firstLine="0" w:firstLineChars="0"/>
              <w:jc w:val="center"/>
              <w:rPr>
                <w:rFonts w:ascii="Times New Roman" w:hAnsi="Times New Roman" w:eastAsia="宋体"/>
                <w:color w:val="auto"/>
                <w:sz w:val="24"/>
                <w:highlight w:val="none"/>
              </w:rPr>
            </w:pPr>
          </w:p>
        </w:tc>
      </w:tr>
      <w:tr w14:paraId="45B9E0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33F4E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35</w:t>
            </w:r>
          </w:p>
        </w:tc>
        <w:tc>
          <w:tcPr>
            <w:tcW w:w="1114" w:type="dxa"/>
            <w:tcBorders>
              <w:top w:val="nil"/>
              <w:left w:val="nil"/>
              <w:bottom w:val="single" w:color="000000" w:sz="8" w:space="0"/>
              <w:right w:val="single" w:color="000000" w:sz="8" w:space="0"/>
            </w:tcBorders>
            <w:shd w:val="clear" w:color="auto" w:fill="auto"/>
            <w:vAlign w:val="center"/>
          </w:tcPr>
          <w:p w14:paraId="4EA5D24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摄影师</w:t>
            </w:r>
          </w:p>
        </w:tc>
        <w:tc>
          <w:tcPr>
            <w:tcW w:w="2377" w:type="dxa"/>
            <w:tcBorders>
              <w:top w:val="nil"/>
              <w:left w:val="nil"/>
              <w:bottom w:val="single" w:color="000000" w:sz="8" w:space="0"/>
              <w:right w:val="single" w:color="000000" w:sz="8" w:space="0"/>
            </w:tcBorders>
            <w:shd w:val="clear" w:color="auto" w:fill="auto"/>
            <w:vAlign w:val="center"/>
          </w:tcPr>
          <w:p w14:paraId="4A810320">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5261BCD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675" w:type="dxa"/>
            <w:tcBorders>
              <w:top w:val="nil"/>
              <w:left w:val="nil"/>
              <w:bottom w:val="single" w:color="000000" w:sz="8" w:space="0"/>
              <w:right w:val="single" w:color="000000" w:sz="8" w:space="0"/>
            </w:tcBorders>
            <w:shd w:val="clear" w:color="auto" w:fill="auto"/>
            <w:vAlign w:val="center"/>
          </w:tcPr>
          <w:p w14:paraId="0A96524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43DE72C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1170" w:type="dxa"/>
            <w:tcBorders>
              <w:top w:val="nil"/>
              <w:left w:val="nil"/>
              <w:bottom w:val="single" w:color="000000" w:sz="8" w:space="0"/>
              <w:right w:val="single" w:color="000000" w:sz="8" w:space="0"/>
            </w:tcBorders>
            <w:shd w:val="clear" w:color="auto" w:fill="auto"/>
            <w:noWrap/>
            <w:vAlign w:val="center"/>
          </w:tcPr>
          <w:p w14:paraId="47E572F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87741B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22021B5">
            <w:pPr>
              <w:widowControl/>
              <w:spacing w:line="360" w:lineRule="exact"/>
              <w:ind w:firstLine="0" w:firstLineChars="0"/>
              <w:jc w:val="center"/>
              <w:rPr>
                <w:rFonts w:ascii="Times New Roman" w:hAnsi="Times New Roman" w:eastAsia="宋体"/>
                <w:color w:val="auto"/>
                <w:sz w:val="24"/>
                <w:highlight w:val="none"/>
              </w:rPr>
            </w:pPr>
          </w:p>
        </w:tc>
      </w:tr>
      <w:tr w14:paraId="1DBD42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6EBBCC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36</w:t>
            </w:r>
          </w:p>
        </w:tc>
        <w:tc>
          <w:tcPr>
            <w:tcW w:w="1114" w:type="dxa"/>
            <w:tcBorders>
              <w:top w:val="nil"/>
              <w:left w:val="nil"/>
              <w:bottom w:val="single" w:color="000000" w:sz="8" w:space="0"/>
              <w:right w:val="single" w:color="000000" w:sz="8" w:space="0"/>
            </w:tcBorders>
            <w:shd w:val="clear" w:color="auto" w:fill="auto"/>
            <w:vAlign w:val="center"/>
          </w:tcPr>
          <w:p w14:paraId="1CB6304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摄像师</w:t>
            </w:r>
          </w:p>
        </w:tc>
        <w:tc>
          <w:tcPr>
            <w:tcW w:w="2377" w:type="dxa"/>
            <w:tcBorders>
              <w:top w:val="nil"/>
              <w:left w:val="nil"/>
              <w:bottom w:val="single" w:color="000000" w:sz="8" w:space="0"/>
              <w:right w:val="single" w:color="000000" w:sz="8" w:space="0"/>
            </w:tcBorders>
            <w:shd w:val="clear" w:color="auto" w:fill="auto"/>
            <w:vAlign w:val="center"/>
          </w:tcPr>
          <w:p w14:paraId="14660129">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284749A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675" w:type="dxa"/>
            <w:tcBorders>
              <w:top w:val="nil"/>
              <w:left w:val="nil"/>
              <w:bottom w:val="single" w:color="000000" w:sz="8" w:space="0"/>
              <w:right w:val="single" w:color="000000" w:sz="8" w:space="0"/>
            </w:tcBorders>
            <w:shd w:val="clear" w:color="auto" w:fill="auto"/>
            <w:vAlign w:val="center"/>
          </w:tcPr>
          <w:p w14:paraId="51E24C2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718FAFD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500.00</w:t>
            </w:r>
          </w:p>
        </w:tc>
        <w:tc>
          <w:tcPr>
            <w:tcW w:w="1170" w:type="dxa"/>
            <w:tcBorders>
              <w:top w:val="nil"/>
              <w:left w:val="nil"/>
              <w:bottom w:val="single" w:color="000000" w:sz="8" w:space="0"/>
              <w:right w:val="single" w:color="000000" w:sz="8" w:space="0"/>
            </w:tcBorders>
            <w:shd w:val="clear" w:color="auto" w:fill="auto"/>
            <w:noWrap/>
            <w:vAlign w:val="center"/>
          </w:tcPr>
          <w:p w14:paraId="3059656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094175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C4FD577">
            <w:pPr>
              <w:widowControl/>
              <w:spacing w:line="360" w:lineRule="exact"/>
              <w:ind w:firstLine="0" w:firstLineChars="0"/>
              <w:jc w:val="center"/>
              <w:rPr>
                <w:rFonts w:ascii="Times New Roman" w:hAnsi="Times New Roman" w:eastAsia="宋体"/>
                <w:color w:val="auto"/>
                <w:sz w:val="24"/>
                <w:highlight w:val="none"/>
              </w:rPr>
            </w:pPr>
          </w:p>
        </w:tc>
      </w:tr>
      <w:tr w14:paraId="21837F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0A9FD6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37</w:t>
            </w:r>
          </w:p>
        </w:tc>
        <w:tc>
          <w:tcPr>
            <w:tcW w:w="1114" w:type="dxa"/>
            <w:tcBorders>
              <w:top w:val="nil"/>
              <w:left w:val="nil"/>
              <w:bottom w:val="single" w:color="000000" w:sz="8" w:space="0"/>
              <w:right w:val="single" w:color="000000" w:sz="8" w:space="0"/>
            </w:tcBorders>
            <w:shd w:val="clear" w:color="auto" w:fill="auto"/>
            <w:vAlign w:val="center"/>
          </w:tcPr>
          <w:p w14:paraId="146A4B6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视频控制师</w:t>
            </w:r>
          </w:p>
        </w:tc>
        <w:tc>
          <w:tcPr>
            <w:tcW w:w="2377" w:type="dxa"/>
            <w:tcBorders>
              <w:top w:val="nil"/>
              <w:left w:val="nil"/>
              <w:bottom w:val="single" w:color="000000" w:sz="8" w:space="0"/>
              <w:right w:val="single" w:color="000000" w:sz="8" w:space="0"/>
            </w:tcBorders>
            <w:shd w:val="clear" w:color="auto" w:fill="auto"/>
            <w:vAlign w:val="center"/>
          </w:tcPr>
          <w:p w14:paraId="4CDB8E1A">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1DE75F1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675" w:type="dxa"/>
            <w:tcBorders>
              <w:top w:val="nil"/>
              <w:left w:val="nil"/>
              <w:bottom w:val="single" w:color="000000" w:sz="8" w:space="0"/>
              <w:right w:val="single" w:color="000000" w:sz="8" w:space="0"/>
            </w:tcBorders>
            <w:shd w:val="clear" w:color="auto" w:fill="auto"/>
            <w:vAlign w:val="center"/>
          </w:tcPr>
          <w:p w14:paraId="5036C24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5FC7F2F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1170" w:type="dxa"/>
            <w:tcBorders>
              <w:top w:val="nil"/>
              <w:left w:val="nil"/>
              <w:bottom w:val="single" w:color="000000" w:sz="8" w:space="0"/>
              <w:right w:val="single" w:color="000000" w:sz="8" w:space="0"/>
            </w:tcBorders>
            <w:shd w:val="clear" w:color="auto" w:fill="auto"/>
            <w:noWrap/>
            <w:vAlign w:val="center"/>
          </w:tcPr>
          <w:p w14:paraId="14C19B8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278EFD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4963531">
            <w:pPr>
              <w:widowControl/>
              <w:spacing w:line="360" w:lineRule="exact"/>
              <w:ind w:firstLine="0" w:firstLineChars="0"/>
              <w:jc w:val="center"/>
              <w:rPr>
                <w:rFonts w:ascii="Times New Roman" w:hAnsi="Times New Roman" w:eastAsia="宋体"/>
                <w:color w:val="auto"/>
                <w:sz w:val="24"/>
                <w:highlight w:val="none"/>
              </w:rPr>
            </w:pPr>
          </w:p>
        </w:tc>
      </w:tr>
      <w:tr w14:paraId="5F3316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CAEF9C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38</w:t>
            </w:r>
          </w:p>
        </w:tc>
        <w:tc>
          <w:tcPr>
            <w:tcW w:w="1114" w:type="dxa"/>
            <w:tcBorders>
              <w:top w:val="nil"/>
              <w:left w:val="nil"/>
              <w:bottom w:val="single" w:color="000000" w:sz="8" w:space="0"/>
              <w:right w:val="single" w:color="000000" w:sz="8" w:space="0"/>
            </w:tcBorders>
            <w:shd w:val="clear" w:color="auto" w:fill="auto"/>
            <w:vAlign w:val="center"/>
          </w:tcPr>
          <w:p w14:paraId="6FB14D7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音控师</w:t>
            </w:r>
          </w:p>
        </w:tc>
        <w:tc>
          <w:tcPr>
            <w:tcW w:w="2377" w:type="dxa"/>
            <w:tcBorders>
              <w:top w:val="nil"/>
              <w:left w:val="nil"/>
              <w:bottom w:val="single" w:color="000000" w:sz="8" w:space="0"/>
              <w:right w:val="single" w:color="000000" w:sz="8" w:space="0"/>
            </w:tcBorders>
            <w:shd w:val="clear" w:color="auto" w:fill="auto"/>
            <w:vAlign w:val="center"/>
          </w:tcPr>
          <w:p w14:paraId="7FF69A75">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329089F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675" w:type="dxa"/>
            <w:tcBorders>
              <w:top w:val="nil"/>
              <w:left w:val="nil"/>
              <w:bottom w:val="single" w:color="000000" w:sz="8" w:space="0"/>
              <w:right w:val="single" w:color="000000" w:sz="8" w:space="0"/>
            </w:tcBorders>
            <w:shd w:val="clear" w:color="auto" w:fill="auto"/>
            <w:vAlign w:val="center"/>
          </w:tcPr>
          <w:p w14:paraId="6E0AA91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2A06C78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1170" w:type="dxa"/>
            <w:tcBorders>
              <w:top w:val="nil"/>
              <w:left w:val="nil"/>
              <w:bottom w:val="single" w:color="000000" w:sz="8" w:space="0"/>
              <w:right w:val="single" w:color="000000" w:sz="8" w:space="0"/>
            </w:tcBorders>
            <w:shd w:val="clear" w:color="auto" w:fill="auto"/>
            <w:noWrap/>
            <w:vAlign w:val="center"/>
          </w:tcPr>
          <w:p w14:paraId="61225C8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E44FEA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7EB76A3">
            <w:pPr>
              <w:widowControl/>
              <w:spacing w:line="360" w:lineRule="exact"/>
              <w:ind w:firstLine="0" w:firstLineChars="0"/>
              <w:jc w:val="center"/>
              <w:rPr>
                <w:rFonts w:ascii="Times New Roman" w:hAnsi="Times New Roman" w:eastAsia="宋体"/>
                <w:color w:val="auto"/>
                <w:sz w:val="24"/>
                <w:highlight w:val="none"/>
              </w:rPr>
            </w:pPr>
          </w:p>
        </w:tc>
      </w:tr>
      <w:tr w14:paraId="5EFDC3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5FF345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39</w:t>
            </w:r>
          </w:p>
        </w:tc>
        <w:tc>
          <w:tcPr>
            <w:tcW w:w="1114" w:type="dxa"/>
            <w:tcBorders>
              <w:top w:val="nil"/>
              <w:left w:val="nil"/>
              <w:bottom w:val="single" w:color="000000" w:sz="8" w:space="0"/>
              <w:right w:val="single" w:color="000000" w:sz="8" w:space="0"/>
            </w:tcBorders>
            <w:shd w:val="clear" w:color="auto" w:fill="auto"/>
            <w:vAlign w:val="center"/>
          </w:tcPr>
          <w:p w14:paraId="6A8763A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灯光师</w:t>
            </w:r>
          </w:p>
        </w:tc>
        <w:tc>
          <w:tcPr>
            <w:tcW w:w="2377" w:type="dxa"/>
            <w:tcBorders>
              <w:top w:val="nil"/>
              <w:left w:val="nil"/>
              <w:bottom w:val="single" w:color="000000" w:sz="8" w:space="0"/>
              <w:right w:val="single" w:color="000000" w:sz="8" w:space="0"/>
            </w:tcBorders>
            <w:shd w:val="clear" w:color="auto" w:fill="auto"/>
            <w:vAlign w:val="center"/>
          </w:tcPr>
          <w:p w14:paraId="67065E59">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7A5E590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w:t>
            </w:r>
          </w:p>
        </w:tc>
        <w:tc>
          <w:tcPr>
            <w:tcW w:w="675" w:type="dxa"/>
            <w:tcBorders>
              <w:top w:val="nil"/>
              <w:left w:val="nil"/>
              <w:bottom w:val="single" w:color="000000" w:sz="8" w:space="0"/>
              <w:right w:val="single" w:color="000000" w:sz="8" w:space="0"/>
            </w:tcBorders>
            <w:shd w:val="clear" w:color="auto" w:fill="auto"/>
            <w:vAlign w:val="center"/>
          </w:tcPr>
          <w:p w14:paraId="1089E2B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14CC694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1170" w:type="dxa"/>
            <w:tcBorders>
              <w:top w:val="nil"/>
              <w:left w:val="nil"/>
              <w:bottom w:val="single" w:color="000000" w:sz="8" w:space="0"/>
              <w:right w:val="single" w:color="000000" w:sz="8" w:space="0"/>
            </w:tcBorders>
            <w:shd w:val="clear" w:color="auto" w:fill="auto"/>
            <w:noWrap/>
            <w:vAlign w:val="center"/>
          </w:tcPr>
          <w:p w14:paraId="00EF322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36454A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6B0FFA2F">
            <w:pPr>
              <w:widowControl/>
              <w:spacing w:line="360" w:lineRule="exact"/>
              <w:ind w:firstLine="0" w:firstLineChars="0"/>
              <w:jc w:val="center"/>
              <w:rPr>
                <w:rFonts w:ascii="Times New Roman" w:hAnsi="Times New Roman" w:eastAsia="宋体"/>
                <w:color w:val="auto"/>
                <w:sz w:val="24"/>
                <w:highlight w:val="none"/>
              </w:rPr>
            </w:pPr>
          </w:p>
        </w:tc>
      </w:tr>
      <w:tr w14:paraId="5105BA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8532A4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w:t>
            </w:r>
          </w:p>
        </w:tc>
        <w:tc>
          <w:tcPr>
            <w:tcW w:w="1114" w:type="dxa"/>
            <w:tcBorders>
              <w:top w:val="nil"/>
              <w:left w:val="nil"/>
              <w:bottom w:val="single" w:color="000000" w:sz="8" w:space="0"/>
              <w:right w:val="single" w:color="000000" w:sz="8" w:space="0"/>
            </w:tcBorders>
            <w:shd w:val="clear" w:color="auto" w:fill="auto"/>
            <w:vAlign w:val="center"/>
          </w:tcPr>
          <w:p w14:paraId="3988C57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现场管理</w:t>
            </w:r>
          </w:p>
        </w:tc>
        <w:tc>
          <w:tcPr>
            <w:tcW w:w="2377" w:type="dxa"/>
            <w:tcBorders>
              <w:top w:val="nil"/>
              <w:left w:val="nil"/>
              <w:bottom w:val="single" w:color="000000" w:sz="8" w:space="0"/>
              <w:right w:val="single" w:color="000000" w:sz="8" w:space="0"/>
            </w:tcBorders>
            <w:shd w:val="clear" w:color="auto" w:fill="auto"/>
            <w:vAlign w:val="center"/>
          </w:tcPr>
          <w:p w14:paraId="4F0B8B58">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08ED7C2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w:t>
            </w:r>
          </w:p>
        </w:tc>
        <w:tc>
          <w:tcPr>
            <w:tcW w:w="675" w:type="dxa"/>
            <w:tcBorders>
              <w:top w:val="nil"/>
              <w:left w:val="nil"/>
              <w:bottom w:val="single" w:color="000000" w:sz="8" w:space="0"/>
              <w:right w:val="single" w:color="000000" w:sz="8" w:space="0"/>
            </w:tcBorders>
            <w:shd w:val="clear" w:color="auto" w:fill="auto"/>
            <w:vAlign w:val="center"/>
          </w:tcPr>
          <w:p w14:paraId="19C074B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名</w:t>
            </w:r>
            <w:r>
              <w:rPr>
                <w:rStyle w:val="41"/>
                <w:color w:val="auto"/>
                <w:highlight w:val="none"/>
                <w:lang w:bidi="ar"/>
              </w:rPr>
              <w:t>/</w:t>
            </w:r>
            <w:r>
              <w:rPr>
                <w:rStyle w:val="42"/>
                <w:rFonts w:hint="default"/>
                <w:color w:val="auto"/>
                <w:highlight w:val="none"/>
                <w:lang w:bidi="ar"/>
              </w:rPr>
              <w:t>天</w:t>
            </w:r>
          </w:p>
        </w:tc>
        <w:tc>
          <w:tcPr>
            <w:tcW w:w="1196" w:type="dxa"/>
            <w:tcBorders>
              <w:top w:val="nil"/>
              <w:left w:val="nil"/>
              <w:bottom w:val="single" w:color="000000" w:sz="8" w:space="0"/>
              <w:right w:val="single" w:color="000000" w:sz="8" w:space="0"/>
            </w:tcBorders>
            <w:shd w:val="clear" w:color="auto" w:fill="auto"/>
            <w:vAlign w:val="center"/>
          </w:tcPr>
          <w:p w14:paraId="074AE2E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1170" w:type="dxa"/>
            <w:tcBorders>
              <w:top w:val="nil"/>
              <w:left w:val="nil"/>
              <w:bottom w:val="single" w:color="000000" w:sz="8" w:space="0"/>
              <w:right w:val="single" w:color="000000" w:sz="8" w:space="0"/>
            </w:tcBorders>
            <w:shd w:val="clear" w:color="auto" w:fill="auto"/>
            <w:noWrap/>
            <w:vAlign w:val="center"/>
          </w:tcPr>
          <w:p w14:paraId="5EEEAD6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57E1B5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1EB7574">
            <w:pPr>
              <w:widowControl/>
              <w:spacing w:line="360" w:lineRule="exact"/>
              <w:ind w:firstLine="0" w:firstLineChars="0"/>
              <w:jc w:val="center"/>
              <w:rPr>
                <w:rFonts w:ascii="Times New Roman" w:hAnsi="Times New Roman" w:eastAsia="宋体"/>
                <w:color w:val="auto"/>
                <w:sz w:val="24"/>
                <w:highlight w:val="none"/>
              </w:rPr>
            </w:pPr>
          </w:p>
        </w:tc>
      </w:tr>
      <w:tr w14:paraId="6B6B62D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jc w:val="center"/>
        </w:trPr>
        <w:tc>
          <w:tcPr>
            <w:tcW w:w="498" w:type="dxa"/>
            <w:vMerge w:val="restart"/>
            <w:tcBorders>
              <w:top w:val="nil"/>
              <w:bottom w:val="single" w:color="000000" w:sz="8" w:space="0"/>
              <w:right w:val="single" w:color="000000" w:sz="8" w:space="0"/>
            </w:tcBorders>
            <w:shd w:val="clear" w:color="auto" w:fill="auto"/>
            <w:vAlign w:val="center"/>
          </w:tcPr>
          <w:p w14:paraId="63CB1F6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41</w:t>
            </w:r>
          </w:p>
        </w:tc>
        <w:tc>
          <w:tcPr>
            <w:tcW w:w="1114" w:type="dxa"/>
            <w:vMerge w:val="restart"/>
            <w:tcBorders>
              <w:top w:val="nil"/>
              <w:left w:val="nil"/>
              <w:bottom w:val="single" w:color="000000" w:sz="8" w:space="0"/>
              <w:right w:val="single" w:color="000000" w:sz="8" w:space="0"/>
            </w:tcBorders>
            <w:shd w:val="clear" w:color="auto" w:fill="auto"/>
            <w:vAlign w:val="center"/>
          </w:tcPr>
          <w:p w14:paraId="027FC2C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安装搬运工</w:t>
            </w:r>
          </w:p>
        </w:tc>
        <w:tc>
          <w:tcPr>
            <w:tcW w:w="2377" w:type="dxa"/>
            <w:tcBorders>
              <w:top w:val="nil"/>
              <w:left w:val="nil"/>
              <w:bottom w:val="nil"/>
              <w:right w:val="single" w:color="000000" w:sz="8" w:space="0"/>
            </w:tcBorders>
            <w:shd w:val="clear" w:color="auto" w:fill="auto"/>
            <w:vAlign w:val="center"/>
          </w:tcPr>
          <w:p w14:paraId="7A600D6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含现场值守、安装、</w:t>
            </w:r>
          </w:p>
        </w:tc>
        <w:tc>
          <w:tcPr>
            <w:tcW w:w="785" w:type="dxa"/>
            <w:vMerge w:val="restart"/>
            <w:tcBorders>
              <w:top w:val="nil"/>
              <w:left w:val="nil"/>
              <w:bottom w:val="single" w:color="000000" w:sz="8" w:space="0"/>
              <w:right w:val="single" w:color="000000" w:sz="8" w:space="0"/>
            </w:tcBorders>
            <w:shd w:val="clear" w:color="auto" w:fill="auto"/>
            <w:vAlign w:val="center"/>
          </w:tcPr>
          <w:p w14:paraId="51EF22B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675" w:type="dxa"/>
            <w:vMerge w:val="restart"/>
            <w:tcBorders>
              <w:top w:val="nil"/>
              <w:left w:val="nil"/>
              <w:bottom w:val="single" w:color="000000" w:sz="8" w:space="0"/>
              <w:right w:val="single" w:color="000000" w:sz="8" w:space="0"/>
            </w:tcBorders>
            <w:shd w:val="clear" w:color="auto" w:fill="auto"/>
            <w:vAlign w:val="center"/>
          </w:tcPr>
          <w:p w14:paraId="5E132EB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1196" w:type="dxa"/>
            <w:vMerge w:val="restart"/>
            <w:tcBorders>
              <w:top w:val="nil"/>
              <w:left w:val="nil"/>
              <w:bottom w:val="single" w:color="000000" w:sz="8" w:space="0"/>
              <w:right w:val="single" w:color="000000" w:sz="8" w:space="0"/>
            </w:tcBorders>
            <w:shd w:val="clear" w:color="auto" w:fill="auto"/>
            <w:vAlign w:val="center"/>
          </w:tcPr>
          <w:p w14:paraId="20F47F8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1170" w:type="dxa"/>
            <w:tcBorders>
              <w:top w:val="nil"/>
              <w:left w:val="nil"/>
              <w:bottom w:val="single" w:color="000000" w:sz="8" w:space="0"/>
              <w:right w:val="single" w:color="000000" w:sz="8" w:space="0"/>
            </w:tcBorders>
            <w:shd w:val="clear" w:color="auto" w:fill="auto"/>
            <w:noWrap/>
            <w:vAlign w:val="center"/>
          </w:tcPr>
          <w:p w14:paraId="5ECCE50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57A79CE">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vMerge w:val="restart"/>
            <w:tcBorders>
              <w:top w:val="nil"/>
              <w:left w:val="nil"/>
              <w:bottom w:val="single" w:color="000000" w:sz="8" w:space="0"/>
            </w:tcBorders>
            <w:shd w:val="clear" w:color="auto" w:fill="auto"/>
            <w:vAlign w:val="center"/>
          </w:tcPr>
          <w:p w14:paraId="769FCC3E">
            <w:pPr>
              <w:widowControl/>
              <w:spacing w:line="360" w:lineRule="exact"/>
              <w:ind w:firstLine="0" w:firstLineChars="0"/>
              <w:jc w:val="center"/>
              <w:rPr>
                <w:rFonts w:ascii="Times New Roman" w:hAnsi="Times New Roman" w:eastAsia="宋体"/>
                <w:color w:val="auto"/>
                <w:sz w:val="24"/>
                <w:highlight w:val="none"/>
              </w:rPr>
            </w:pPr>
          </w:p>
        </w:tc>
      </w:tr>
      <w:tr w14:paraId="60D3DB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5" w:hRule="atLeast"/>
          <w:jc w:val="center"/>
        </w:trPr>
        <w:tc>
          <w:tcPr>
            <w:tcW w:w="498" w:type="dxa"/>
            <w:vMerge w:val="continue"/>
            <w:tcBorders>
              <w:top w:val="nil"/>
              <w:bottom w:val="single" w:color="000000" w:sz="8" w:space="0"/>
              <w:right w:val="single" w:color="000000" w:sz="8" w:space="0"/>
            </w:tcBorders>
            <w:shd w:val="clear" w:color="auto" w:fill="auto"/>
            <w:vAlign w:val="center"/>
          </w:tcPr>
          <w:p w14:paraId="11BB460C">
            <w:pPr>
              <w:widowControl/>
              <w:spacing w:line="360" w:lineRule="exact"/>
              <w:ind w:firstLine="0" w:firstLineChars="0"/>
              <w:jc w:val="center"/>
              <w:rPr>
                <w:rFonts w:ascii="Times New Roman" w:hAnsi="Times New Roman" w:eastAsia="宋体"/>
                <w:color w:val="auto"/>
                <w:sz w:val="24"/>
                <w:highlight w:val="none"/>
              </w:rPr>
            </w:pPr>
          </w:p>
        </w:tc>
        <w:tc>
          <w:tcPr>
            <w:tcW w:w="1114" w:type="dxa"/>
            <w:vMerge w:val="continue"/>
            <w:tcBorders>
              <w:top w:val="nil"/>
              <w:left w:val="nil"/>
              <w:bottom w:val="single" w:color="000000" w:sz="8" w:space="0"/>
              <w:right w:val="single" w:color="000000" w:sz="8" w:space="0"/>
            </w:tcBorders>
            <w:shd w:val="clear" w:color="auto" w:fill="auto"/>
            <w:vAlign w:val="center"/>
          </w:tcPr>
          <w:p w14:paraId="587AE48B">
            <w:pPr>
              <w:widowControl/>
              <w:spacing w:line="360" w:lineRule="exact"/>
              <w:ind w:firstLine="0" w:firstLineChars="0"/>
              <w:jc w:val="center"/>
              <w:rPr>
                <w:rFonts w:ascii="方正仿宋_GBK" w:hAnsi="方正仿宋_GBK" w:cs="方正仿宋_GBK"/>
                <w:color w:val="auto"/>
                <w:sz w:val="24"/>
                <w:highlight w:val="none"/>
              </w:rPr>
            </w:pPr>
          </w:p>
        </w:tc>
        <w:tc>
          <w:tcPr>
            <w:tcW w:w="2377" w:type="dxa"/>
            <w:tcBorders>
              <w:top w:val="nil"/>
              <w:left w:val="nil"/>
              <w:bottom w:val="single" w:color="000000" w:sz="8" w:space="0"/>
              <w:right w:val="single" w:color="000000" w:sz="8" w:space="0"/>
            </w:tcBorders>
            <w:shd w:val="clear" w:color="auto" w:fill="auto"/>
            <w:vAlign w:val="center"/>
          </w:tcPr>
          <w:p w14:paraId="7D9E8C7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拆除、</w:t>
            </w:r>
          </w:p>
        </w:tc>
        <w:tc>
          <w:tcPr>
            <w:tcW w:w="785" w:type="dxa"/>
            <w:vMerge w:val="continue"/>
            <w:tcBorders>
              <w:top w:val="nil"/>
              <w:left w:val="nil"/>
              <w:bottom w:val="single" w:color="000000" w:sz="8" w:space="0"/>
              <w:right w:val="single" w:color="000000" w:sz="8" w:space="0"/>
            </w:tcBorders>
            <w:shd w:val="clear" w:color="auto" w:fill="auto"/>
            <w:vAlign w:val="center"/>
          </w:tcPr>
          <w:p w14:paraId="467EFD74">
            <w:pPr>
              <w:widowControl/>
              <w:spacing w:line="360" w:lineRule="exact"/>
              <w:ind w:firstLine="0" w:firstLineChars="0"/>
              <w:jc w:val="center"/>
              <w:rPr>
                <w:rFonts w:ascii="Times New Roman" w:hAnsi="Times New Roman" w:eastAsia="宋体"/>
                <w:color w:val="auto"/>
                <w:sz w:val="24"/>
                <w:highlight w:val="none"/>
              </w:rPr>
            </w:pPr>
          </w:p>
        </w:tc>
        <w:tc>
          <w:tcPr>
            <w:tcW w:w="675" w:type="dxa"/>
            <w:vMerge w:val="continue"/>
            <w:tcBorders>
              <w:top w:val="nil"/>
              <w:left w:val="nil"/>
              <w:bottom w:val="single" w:color="000000" w:sz="8" w:space="0"/>
              <w:right w:val="single" w:color="000000" w:sz="8" w:space="0"/>
            </w:tcBorders>
            <w:shd w:val="clear" w:color="auto" w:fill="auto"/>
            <w:vAlign w:val="center"/>
          </w:tcPr>
          <w:p w14:paraId="10CE37B7">
            <w:pPr>
              <w:widowControl/>
              <w:spacing w:line="360" w:lineRule="exact"/>
              <w:ind w:firstLine="0" w:firstLineChars="0"/>
              <w:jc w:val="center"/>
              <w:rPr>
                <w:rFonts w:ascii="方正仿宋_GBK" w:hAnsi="方正仿宋_GBK" w:cs="方正仿宋_GBK"/>
                <w:color w:val="auto"/>
                <w:sz w:val="24"/>
                <w:highlight w:val="none"/>
              </w:rPr>
            </w:pPr>
          </w:p>
        </w:tc>
        <w:tc>
          <w:tcPr>
            <w:tcW w:w="1196" w:type="dxa"/>
            <w:vMerge w:val="continue"/>
            <w:tcBorders>
              <w:top w:val="nil"/>
              <w:left w:val="nil"/>
              <w:bottom w:val="single" w:color="000000" w:sz="8" w:space="0"/>
              <w:right w:val="single" w:color="000000" w:sz="8" w:space="0"/>
            </w:tcBorders>
            <w:shd w:val="clear" w:color="auto" w:fill="auto"/>
            <w:vAlign w:val="center"/>
          </w:tcPr>
          <w:p w14:paraId="523C2286">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68054D9D">
            <w:pPr>
              <w:widowControl/>
              <w:spacing w:line="360" w:lineRule="exact"/>
              <w:ind w:firstLine="0" w:firstLineChars="0"/>
              <w:jc w:val="center"/>
              <w:rPr>
                <w:rFonts w:ascii="Times New Roman" w:hAnsi="Times New Roman" w:eastAsia="宋体"/>
                <w:color w:val="auto"/>
                <w:sz w:val="24"/>
                <w:highlight w:val="none"/>
              </w:rPr>
            </w:pPr>
          </w:p>
        </w:tc>
        <w:tc>
          <w:tcPr>
            <w:tcW w:w="1170" w:type="dxa"/>
            <w:tcBorders>
              <w:top w:val="nil"/>
              <w:left w:val="nil"/>
              <w:bottom w:val="single" w:color="000000" w:sz="8" w:space="0"/>
              <w:right w:val="single" w:color="000000" w:sz="8" w:space="0"/>
            </w:tcBorders>
            <w:shd w:val="clear" w:color="auto" w:fill="auto"/>
            <w:noWrap/>
            <w:vAlign w:val="center"/>
          </w:tcPr>
          <w:p w14:paraId="2E7F5F32">
            <w:pPr>
              <w:widowControl/>
              <w:spacing w:line="360" w:lineRule="exact"/>
              <w:ind w:firstLine="0" w:firstLineChars="0"/>
              <w:jc w:val="center"/>
              <w:rPr>
                <w:rFonts w:ascii="Times New Roman" w:hAnsi="Times New Roman" w:eastAsia="宋体"/>
                <w:color w:val="auto"/>
                <w:sz w:val="24"/>
                <w:highlight w:val="none"/>
              </w:rPr>
            </w:pPr>
          </w:p>
        </w:tc>
        <w:tc>
          <w:tcPr>
            <w:tcW w:w="1245" w:type="dxa"/>
            <w:vMerge w:val="continue"/>
            <w:tcBorders>
              <w:top w:val="nil"/>
              <w:left w:val="nil"/>
              <w:bottom w:val="single" w:color="000000" w:sz="8" w:space="0"/>
            </w:tcBorders>
            <w:shd w:val="clear" w:color="auto" w:fill="auto"/>
            <w:vAlign w:val="center"/>
          </w:tcPr>
          <w:p w14:paraId="6773CEDD">
            <w:pPr>
              <w:widowControl/>
              <w:spacing w:line="360" w:lineRule="exact"/>
              <w:ind w:firstLine="0" w:firstLineChars="0"/>
              <w:jc w:val="center"/>
              <w:rPr>
                <w:rFonts w:ascii="Times New Roman" w:hAnsi="Times New Roman" w:eastAsia="宋体"/>
                <w:color w:val="auto"/>
                <w:sz w:val="24"/>
                <w:highlight w:val="none"/>
              </w:rPr>
            </w:pPr>
          </w:p>
        </w:tc>
      </w:tr>
      <w:tr w14:paraId="374688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3AAB3B5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42</w:t>
            </w:r>
          </w:p>
        </w:tc>
        <w:tc>
          <w:tcPr>
            <w:tcW w:w="1114" w:type="dxa"/>
            <w:tcBorders>
              <w:top w:val="nil"/>
              <w:left w:val="nil"/>
              <w:bottom w:val="single" w:color="000000" w:sz="8" w:space="0"/>
              <w:right w:val="single" w:color="000000" w:sz="8" w:space="0"/>
            </w:tcBorders>
            <w:shd w:val="clear" w:color="auto" w:fill="auto"/>
            <w:vAlign w:val="center"/>
          </w:tcPr>
          <w:p w14:paraId="561189C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服务志愿者</w:t>
            </w:r>
          </w:p>
        </w:tc>
        <w:tc>
          <w:tcPr>
            <w:tcW w:w="2377" w:type="dxa"/>
            <w:tcBorders>
              <w:top w:val="nil"/>
              <w:left w:val="nil"/>
              <w:bottom w:val="single" w:color="000000" w:sz="8" w:space="0"/>
              <w:right w:val="single" w:color="000000" w:sz="8" w:space="0"/>
            </w:tcBorders>
            <w:shd w:val="clear" w:color="auto" w:fill="auto"/>
            <w:vAlign w:val="center"/>
          </w:tcPr>
          <w:p w14:paraId="79DF37BC">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036A1A1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675" w:type="dxa"/>
            <w:tcBorders>
              <w:top w:val="nil"/>
              <w:left w:val="nil"/>
              <w:bottom w:val="single" w:color="000000" w:sz="8" w:space="0"/>
              <w:right w:val="single" w:color="000000" w:sz="8" w:space="0"/>
            </w:tcBorders>
            <w:shd w:val="clear" w:color="auto" w:fill="auto"/>
            <w:vAlign w:val="center"/>
          </w:tcPr>
          <w:p w14:paraId="1877A25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1196" w:type="dxa"/>
            <w:tcBorders>
              <w:top w:val="nil"/>
              <w:left w:val="nil"/>
              <w:bottom w:val="single" w:color="000000" w:sz="8" w:space="0"/>
              <w:right w:val="single" w:color="000000" w:sz="8" w:space="0"/>
            </w:tcBorders>
            <w:shd w:val="clear" w:color="auto" w:fill="auto"/>
            <w:vAlign w:val="center"/>
          </w:tcPr>
          <w:p w14:paraId="409B05F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w:t>
            </w:r>
          </w:p>
        </w:tc>
        <w:tc>
          <w:tcPr>
            <w:tcW w:w="1170" w:type="dxa"/>
            <w:tcBorders>
              <w:top w:val="nil"/>
              <w:left w:val="nil"/>
              <w:bottom w:val="single" w:color="000000" w:sz="8" w:space="0"/>
              <w:right w:val="single" w:color="000000" w:sz="8" w:space="0"/>
            </w:tcBorders>
            <w:shd w:val="clear" w:color="auto" w:fill="auto"/>
            <w:noWrap/>
            <w:vAlign w:val="center"/>
          </w:tcPr>
          <w:p w14:paraId="163FECC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D6C772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523BE41">
            <w:pPr>
              <w:widowControl/>
              <w:spacing w:line="360" w:lineRule="exact"/>
              <w:ind w:firstLine="0" w:firstLineChars="0"/>
              <w:jc w:val="center"/>
              <w:rPr>
                <w:rFonts w:ascii="Times New Roman" w:hAnsi="Times New Roman" w:eastAsia="宋体"/>
                <w:color w:val="auto"/>
                <w:sz w:val="24"/>
                <w:highlight w:val="none"/>
              </w:rPr>
            </w:pPr>
          </w:p>
        </w:tc>
      </w:tr>
      <w:tr w14:paraId="54CAA4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7E001A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43</w:t>
            </w:r>
          </w:p>
        </w:tc>
        <w:tc>
          <w:tcPr>
            <w:tcW w:w="1114" w:type="dxa"/>
            <w:tcBorders>
              <w:top w:val="nil"/>
              <w:left w:val="nil"/>
              <w:bottom w:val="single" w:color="000000" w:sz="8" w:space="0"/>
              <w:right w:val="single" w:color="000000" w:sz="8" w:space="0"/>
            </w:tcBorders>
            <w:shd w:val="clear" w:color="auto" w:fill="auto"/>
            <w:vAlign w:val="center"/>
          </w:tcPr>
          <w:p w14:paraId="57ACEE1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现场安保</w:t>
            </w:r>
          </w:p>
        </w:tc>
        <w:tc>
          <w:tcPr>
            <w:tcW w:w="2377" w:type="dxa"/>
            <w:tcBorders>
              <w:top w:val="nil"/>
              <w:left w:val="nil"/>
              <w:bottom w:val="single" w:color="000000" w:sz="8" w:space="0"/>
              <w:right w:val="single" w:color="000000" w:sz="8" w:space="0"/>
            </w:tcBorders>
            <w:shd w:val="clear" w:color="auto" w:fill="auto"/>
            <w:vAlign w:val="center"/>
          </w:tcPr>
          <w:p w14:paraId="2037A514">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11C4C23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w:t>
            </w:r>
          </w:p>
        </w:tc>
        <w:tc>
          <w:tcPr>
            <w:tcW w:w="675" w:type="dxa"/>
            <w:tcBorders>
              <w:top w:val="nil"/>
              <w:left w:val="nil"/>
              <w:bottom w:val="single" w:color="000000" w:sz="8" w:space="0"/>
              <w:right w:val="single" w:color="000000" w:sz="8" w:space="0"/>
            </w:tcBorders>
            <w:shd w:val="clear" w:color="auto" w:fill="auto"/>
            <w:vAlign w:val="center"/>
          </w:tcPr>
          <w:p w14:paraId="445C6D0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人次</w:t>
            </w:r>
          </w:p>
        </w:tc>
        <w:tc>
          <w:tcPr>
            <w:tcW w:w="1196" w:type="dxa"/>
            <w:tcBorders>
              <w:top w:val="nil"/>
              <w:left w:val="nil"/>
              <w:bottom w:val="single" w:color="000000" w:sz="8" w:space="0"/>
              <w:right w:val="single" w:color="000000" w:sz="8" w:space="0"/>
            </w:tcBorders>
            <w:shd w:val="clear" w:color="auto" w:fill="auto"/>
            <w:vAlign w:val="center"/>
          </w:tcPr>
          <w:p w14:paraId="28D0BC8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800.00</w:t>
            </w:r>
          </w:p>
        </w:tc>
        <w:tc>
          <w:tcPr>
            <w:tcW w:w="1170" w:type="dxa"/>
            <w:tcBorders>
              <w:top w:val="nil"/>
              <w:left w:val="nil"/>
              <w:bottom w:val="single" w:color="000000" w:sz="8" w:space="0"/>
              <w:right w:val="single" w:color="000000" w:sz="8" w:space="0"/>
            </w:tcBorders>
            <w:shd w:val="clear" w:color="auto" w:fill="auto"/>
            <w:noWrap/>
            <w:vAlign w:val="center"/>
          </w:tcPr>
          <w:p w14:paraId="6ADE60D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035D5FE">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C5F72F9">
            <w:pPr>
              <w:widowControl/>
              <w:spacing w:line="360" w:lineRule="exact"/>
              <w:ind w:firstLine="0" w:firstLineChars="0"/>
              <w:jc w:val="center"/>
              <w:rPr>
                <w:rFonts w:ascii="Times New Roman" w:hAnsi="Times New Roman" w:eastAsia="宋体"/>
                <w:color w:val="auto"/>
                <w:sz w:val="24"/>
                <w:highlight w:val="none"/>
              </w:rPr>
            </w:pPr>
          </w:p>
        </w:tc>
      </w:tr>
      <w:tr w14:paraId="2E0116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D14DD5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44</w:t>
            </w:r>
          </w:p>
        </w:tc>
        <w:tc>
          <w:tcPr>
            <w:tcW w:w="1114" w:type="dxa"/>
            <w:tcBorders>
              <w:top w:val="nil"/>
              <w:left w:val="nil"/>
              <w:bottom w:val="single" w:color="000000" w:sz="8" w:space="0"/>
              <w:right w:val="single" w:color="000000" w:sz="8" w:space="0"/>
            </w:tcBorders>
            <w:shd w:val="clear" w:color="auto" w:fill="auto"/>
            <w:vAlign w:val="center"/>
          </w:tcPr>
          <w:p w14:paraId="247C70E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运输</w:t>
            </w:r>
          </w:p>
        </w:tc>
        <w:tc>
          <w:tcPr>
            <w:tcW w:w="2377" w:type="dxa"/>
            <w:tcBorders>
              <w:top w:val="nil"/>
              <w:left w:val="nil"/>
              <w:bottom w:val="single" w:color="000000" w:sz="8" w:space="0"/>
              <w:right w:val="single" w:color="000000" w:sz="8" w:space="0"/>
            </w:tcBorders>
            <w:shd w:val="clear" w:color="auto" w:fill="auto"/>
            <w:vAlign w:val="center"/>
          </w:tcPr>
          <w:p w14:paraId="55052CF5">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auto"/>
            <w:vAlign w:val="center"/>
          </w:tcPr>
          <w:p w14:paraId="429A8C5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3E05ED0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1196" w:type="dxa"/>
            <w:tcBorders>
              <w:top w:val="nil"/>
              <w:left w:val="nil"/>
              <w:bottom w:val="single" w:color="000000" w:sz="8" w:space="0"/>
              <w:right w:val="single" w:color="000000" w:sz="8" w:space="0"/>
            </w:tcBorders>
            <w:shd w:val="clear" w:color="auto" w:fill="auto"/>
            <w:vAlign w:val="center"/>
          </w:tcPr>
          <w:p w14:paraId="0463B53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15000.00</w:t>
            </w:r>
          </w:p>
        </w:tc>
        <w:tc>
          <w:tcPr>
            <w:tcW w:w="1170" w:type="dxa"/>
            <w:tcBorders>
              <w:top w:val="nil"/>
              <w:left w:val="nil"/>
              <w:bottom w:val="single" w:color="000000" w:sz="8" w:space="0"/>
              <w:right w:val="single" w:color="000000" w:sz="8" w:space="0"/>
            </w:tcBorders>
            <w:shd w:val="clear" w:color="auto" w:fill="auto"/>
            <w:noWrap/>
            <w:vAlign w:val="center"/>
          </w:tcPr>
          <w:p w14:paraId="002C8A6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7C64F7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DE324A2">
            <w:pPr>
              <w:widowControl/>
              <w:spacing w:line="360" w:lineRule="exact"/>
              <w:ind w:firstLine="0" w:firstLineChars="0"/>
              <w:jc w:val="center"/>
              <w:rPr>
                <w:rFonts w:ascii="Times New Roman" w:hAnsi="Times New Roman" w:eastAsia="宋体"/>
                <w:color w:val="auto"/>
                <w:sz w:val="24"/>
                <w:highlight w:val="none"/>
              </w:rPr>
            </w:pPr>
          </w:p>
        </w:tc>
      </w:tr>
      <w:tr w14:paraId="48CF7F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7ACE8FD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1114" w:type="dxa"/>
            <w:tcBorders>
              <w:top w:val="nil"/>
              <w:left w:val="nil"/>
              <w:bottom w:val="single" w:color="000000" w:sz="8" w:space="0"/>
              <w:right w:val="single" w:color="000000" w:sz="8" w:space="0"/>
            </w:tcBorders>
            <w:shd w:val="clear" w:color="auto" w:fill="auto"/>
            <w:vAlign w:val="center"/>
          </w:tcPr>
          <w:p w14:paraId="6170BAB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拆除、清洁费</w:t>
            </w:r>
          </w:p>
        </w:tc>
        <w:tc>
          <w:tcPr>
            <w:tcW w:w="2377" w:type="dxa"/>
            <w:tcBorders>
              <w:top w:val="nil"/>
              <w:left w:val="nil"/>
              <w:bottom w:val="single" w:color="000000" w:sz="8" w:space="0"/>
              <w:right w:val="single" w:color="000000" w:sz="8" w:space="0"/>
            </w:tcBorders>
            <w:shd w:val="clear" w:color="auto" w:fill="auto"/>
            <w:vAlign w:val="center"/>
          </w:tcPr>
          <w:p w14:paraId="3CB6E9C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拆除、清洁费</w:t>
            </w:r>
          </w:p>
        </w:tc>
        <w:tc>
          <w:tcPr>
            <w:tcW w:w="785" w:type="dxa"/>
            <w:tcBorders>
              <w:top w:val="nil"/>
              <w:left w:val="nil"/>
              <w:bottom w:val="single" w:color="000000" w:sz="8" w:space="0"/>
              <w:right w:val="single" w:color="000000" w:sz="8" w:space="0"/>
            </w:tcBorders>
            <w:shd w:val="clear" w:color="auto" w:fill="auto"/>
            <w:vAlign w:val="center"/>
          </w:tcPr>
          <w:p w14:paraId="50322F3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auto"/>
            <w:vAlign w:val="center"/>
          </w:tcPr>
          <w:p w14:paraId="304AEB6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1196" w:type="dxa"/>
            <w:tcBorders>
              <w:top w:val="nil"/>
              <w:left w:val="nil"/>
              <w:bottom w:val="single" w:color="000000" w:sz="8" w:space="0"/>
              <w:right w:val="single" w:color="000000" w:sz="8" w:space="0"/>
            </w:tcBorders>
            <w:shd w:val="clear" w:color="auto" w:fill="auto"/>
            <w:vAlign w:val="center"/>
          </w:tcPr>
          <w:p w14:paraId="4534FF9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3000.00</w:t>
            </w:r>
          </w:p>
        </w:tc>
        <w:tc>
          <w:tcPr>
            <w:tcW w:w="1170" w:type="dxa"/>
            <w:tcBorders>
              <w:top w:val="nil"/>
              <w:left w:val="nil"/>
              <w:bottom w:val="single" w:color="000000" w:sz="8" w:space="0"/>
              <w:right w:val="single" w:color="000000" w:sz="8" w:space="0"/>
            </w:tcBorders>
            <w:shd w:val="clear" w:color="auto" w:fill="auto"/>
            <w:noWrap/>
            <w:vAlign w:val="center"/>
          </w:tcPr>
          <w:p w14:paraId="1D3E40C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8474AC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620DDC76">
            <w:pPr>
              <w:widowControl/>
              <w:spacing w:line="360" w:lineRule="exact"/>
              <w:ind w:firstLine="0" w:firstLineChars="0"/>
              <w:jc w:val="center"/>
              <w:rPr>
                <w:rFonts w:ascii="Times New Roman" w:hAnsi="Times New Roman" w:eastAsia="宋体"/>
                <w:color w:val="auto"/>
                <w:sz w:val="24"/>
                <w:highlight w:val="none"/>
              </w:rPr>
            </w:pPr>
          </w:p>
        </w:tc>
      </w:tr>
      <w:tr w14:paraId="78F443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5B49C39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46</w:t>
            </w:r>
          </w:p>
        </w:tc>
        <w:tc>
          <w:tcPr>
            <w:tcW w:w="1114" w:type="dxa"/>
            <w:tcBorders>
              <w:top w:val="nil"/>
              <w:left w:val="nil"/>
              <w:bottom w:val="single" w:color="000000" w:sz="8" w:space="0"/>
              <w:right w:val="single" w:color="000000" w:sz="8" w:space="0"/>
            </w:tcBorders>
            <w:shd w:val="clear" w:color="auto" w:fill="auto"/>
            <w:vAlign w:val="center"/>
          </w:tcPr>
          <w:p w14:paraId="37E0E4E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竞赛桌套装</w:t>
            </w:r>
          </w:p>
        </w:tc>
        <w:tc>
          <w:tcPr>
            <w:tcW w:w="2377" w:type="dxa"/>
            <w:tcBorders>
              <w:top w:val="nil"/>
              <w:left w:val="nil"/>
              <w:bottom w:val="single" w:color="000000" w:sz="8" w:space="0"/>
              <w:right w:val="single" w:color="000000" w:sz="8" w:space="0"/>
            </w:tcBorders>
            <w:shd w:val="clear" w:color="auto" w:fill="auto"/>
            <w:vAlign w:val="center"/>
          </w:tcPr>
          <w:p w14:paraId="49BA271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抢答器、计时器、计分屏、麦克风、答题技术支持、桌签、背贴、包装等，配双平板</w:t>
            </w:r>
          </w:p>
        </w:tc>
        <w:tc>
          <w:tcPr>
            <w:tcW w:w="785" w:type="dxa"/>
            <w:tcBorders>
              <w:top w:val="nil"/>
              <w:left w:val="nil"/>
              <w:bottom w:val="single" w:color="000000" w:sz="8" w:space="0"/>
              <w:right w:val="single" w:color="000000" w:sz="8" w:space="0"/>
            </w:tcBorders>
            <w:shd w:val="clear" w:color="auto" w:fill="FFFFFF"/>
            <w:vAlign w:val="center"/>
          </w:tcPr>
          <w:p w14:paraId="057B826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6E45FDA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0E21133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1200.00</w:t>
            </w:r>
          </w:p>
        </w:tc>
        <w:tc>
          <w:tcPr>
            <w:tcW w:w="1170" w:type="dxa"/>
            <w:tcBorders>
              <w:top w:val="nil"/>
              <w:left w:val="nil"/>
              <w:bottom w:val="single" w:color="000000" w:sz="8" w:space="0"/>
              <w:right w:val="single" w:color="000000" w:sz="8" w:space="0"/>
            </w:tcBorders>
            <w:shd w:val="clear" w:color="auto" w:fill="auto"/>
            <w:noWrap/>
            <w:vAlign w:val="center"/>
          </w:tcPr>
          <w:p w14:paraId="25EBD2B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2FFA23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03FF6C8E">
            <w:pPr>
              <w:widowControl/>
              <w:spacing w:line="360" w:lineRule="exact"/>
              <w:ind w:firstLine="0" w:firstLineChars="0"/>
              <w:jc w:val="center"/>
              <w:rPr>
                <w:rFonts w:ascii="Times New Roman" w:hAnsi="Times New Roman" w:eastAsia="宋体"/>
                <w:color w:val="auto"/>
                <w:sz w:val="24"/>
                <w:highlight w:val="none"/>
              </w:rPr>
            </w:pPr>
          </w:p>
        </w:tc>
      </w:tr>
      <w:tr w14:paraId="2A39F0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DBFFDA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47</w:t>
            </w:r>
          </w:p>
        </w:tc>
        <w:tc>
          <w:tcPr>
            <w:tcW w:w="1114" w:type="dxa"/>
            <w:tcBorders>
              <w:top w:val="nil"/>
              <w:left w:val="nil"/>
              <w:bottom w:val="single" w:color="000000" w:sz="8" w:space="0"/>
              <w:right w:val="single" w:color="000000" w:sz="8" w:space="0"/>
            </w:tcBorders>
            <w:shd w:val="clear" w:color="auto" w:fill="auto"/>
            <w:vAlign w:val="center"/>
          </w:tcPr>
          <w:p w14:paraId="597330E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电脑租赁</w:t>
            </w:r>
          </w:p>
        </w:tc>
        <w:tc>
          <w:tcPr>
            <w:tcW w:w="2377" w:type="dxa"/>
            <w:tcBorders>
              <w:top w:val="nil"/>
              <w:left w:val="nil"/>
              <w:bottom w:val="single" w:color="000000" w:sz="8" w:space="0"/>
              <w:right w:val="single" w:color="000000" w:sz="8" w:space="0"/>
            </w:tcBorders>
            <w:shd w:val="clear" w:color="auto" w:fill="auto"/>
            <w:vAlign w:val="center"/>
          </w:tcPr>
          <w:p w14:paraId="33281F6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笔记本电脑</w:t>
            </w:r>
            <w:r>
              <w:rPr>
                <w:rStyle w:val="41"/>
                <w:color w:val="auto"/>
                <w:highlight w:val="none"/>
                <w:lang w:bidi="ar"/>
              </w:rPr>
              <w:t xml:space="preserve"> </w:t>
            </w:r>
            <w:r>
              <w:rPr>
                <w:rStyle w:val="41"/>
                <w:rFonts w:hint="eastAsia"/>
                <w:color w:val="auto"/>
                <w:highlight w:val="none"/>
                <w:lang w:eastAsia="zh-CN" w:bidi="ar"/>
              </w:rPr>
              <w:t>6</w:t>
            </w:r>
            <w:r>
              <w:rPr>
                <w:rStyle w:val="41"/>
                <w:color w:val="auto"/>
                <w:highlight w:val="none"/>
                <w:lang w:bidi="ar"/>
              </w:rPr>
              <w:t>0</w:t>
            </w:r>
            <w:r>
              <w:rPr>
                <w:rStyle w:val="42"/>
                <w:rFonts w:hint="default"/>
                <w:color w:val="auto"/>
                <w:highlight w:val="none"/>
                <w:lang w:bidi="ar"/>
              </w:rPr>
              <w:t>备</w:t>
            </w:r>
            <w:r>
              <w:rPr>
                <w:rStyle w:val="41"/>
                <w:color w:val="auto"/>
                <w:highlight w:val="none"/>
                <w:lang w:bidi="ar"/>
              </w:rPr>
              <w:t>5</w:t>
            </w:r>
          </w:p>
        </w:tc>
        <w:tc>
          <w:tcPr>
            <w:tcW w:w="785" w:type="dxa"/>
            <w:tcBorders>
              <w:top w:val="nil"/>
              <w:left w:val="nil"/>
              <w:bottom w:val="single" w:color="000000" w:sz="8" w:space="0"/>
              <w:right w:val="single" w:color="000000" w:sz="8" w:space="0"/>
            </w:tcBorders>
            <w:shd w:val="clear" w:color="auto" w:fill="FFFFFF"/>
            <w:vAlign w:val="center"/>
          </w:tcPr>
          <w:p w14:paraId="254A8F1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w:t>
            </w:r>
          </w:p>
        </w:tc>
        <w:tc>
          <w:tcPr>
            <w:tcW w:w="675" w:type="dxa"/>
            <w:tcBorders>
              <w:top w:val="nil"/>
              <w:left w:val="nil"/>
              <w:bottom w:val="single" w:color="000000" w:sz="8" w:space="0"/>
              <w:right w:val="single" w:color="000000" w:sz="8" w:space="0"/>
            </w:tcBorders>
            <w:shd w:val="clear" w:color="auto" w:fill="FFFFFF"/>
            <w:vAlign w:val="center"/>
          </w:tcPr>
          <w:p w14:paraId="385F12F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台</w:t>
            </w:r>
          </w:p>
        </w:tc>
        <w:tc>
          <w:tcPr>
            <w:tcW w:w="1196" w:type="dxa"/>
            <w:tcBorders>
              <w:top w:val="nil"/>
              <w:left w:val="nil"/>
              <w:bottom w:val="single" w:color="000000" w:sz="8" w:space="0"/>
              <w:right w:val="single" w:color="000000" w:sz="8" w:space="0"/>
            </w:tcBorders>
            <w:shd w:val="clear" w:color="auto" w:fill="auto"/>
            <w:vAlign w:val="center"/>
          </w:tcPr>
          <w:p w14:paraId="3267190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280.00</w:t>
            </w:r>
          </w:p>
        </w:tc>
        <w:tc>
          <w:tcPr>
            <w:tcW w:w="1170" w:type="dxa"/>
            <w:tcBorders>
              <w:top w:val="nil"/>
              <w:left w:val="nil"/>
              <w:bottom w:val="single" w:color="000000" w:sz="8" w:space="0"/>
              <w:right w:val="single" w:color="000000" w:sz="8" w:space="0"/>
            </w:tcBorders>
            <w:shd w:val="clear" w:color="auto" w:fill="auto"/>
            <w:noWrap/>
            <w:vAlign w:val="center"/>
          </w:tcPr>
          <w:p w14:paraId="3838A53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0282B1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009FCF4">
            <w:pPr>
              <w:widowControl/>
              <w:spacing w:line="360" w:lineRule="exact"/>
              <w:ind w:firstLine="0" w:firstLineChars="0"/>
              <w:jc w:val="center"/>
              <w:rPr>
                <w:rFonts w:ascii="Times New Roman" w:hAnsi="Times New Roman" w:eastAsia="宋体"/>
                <w:color w:val="auto"/>
                <w:sz w:val="24"/>
                <w:highlight w:val="none"/>
              </w:rPr>
            </w:pPr>
          </w:p>
        </w:tc>
      </w:tr>
      <w:tr w14:paraId="1C8F06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BC0293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48</w:t>
            </w:r>
          </w:p>
        </w:tc>
        <w:tc>
          <w:tcPr>
            <w:tcW w:w="1114" w:type="dxa"/>
            <w:tcBorders>
              <w:top w:val="nil"/>
              <w:left w:val="nil"/>
              <w:bottom w:val="single" w:color="000000" w:sz="8" w:space="0"/>
              <w:right w:val="single" w:color="000000" w:sz="8" w:space="0"/>
            </w:tcBorders>
            <w:shd w:val="clear" w:color="auto" w:fill="auto"/>
            <w:vAlign w:val="center"/>
          </w:tcPr>
          <w:p w14:paraId="65FA23A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选手袖标</w:t>
            </w:r>
          </w:p>
        </w:tc>
        <w:tc>
          <w:tcPr>
            <w:tcW w:w="2377" w:type="dxa"/>
            <w:tcBorders>
              <w:top w:val="nil"/>
              <w:left w:val="nil"/>
              <w:bottom w:val="single" w:color="000000" w:sz="8" w:space="0"/>
              <w:right w:val="single" w:color="000000" w:sz="8" w:space="0"/>
            </w:tcBorders>
            <w:shd w:val="clear" w:color="auto" w:fill="auto"/>
            <w:vAlign w:val="center"/>
          </w:tcPr>
          <w:p w14:paraId="4835D2F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120mm*120mm</w:t>
            </w:r>
          </w:p>
        </w:tc>
        <w:tc>
          <w:tcPr>
            <w:tcW w:w="785" w:type="dxa"/>
            <w:tcBorders>
              <w:top w:val="nil"/>
              <w:left w:val="nil"/>
              <w:bottom w:val="single" w:color="000000" w:sz="8" w:space="0"/>
              <w:right w:val="single" w:color="000000" w:sz="8" w:space="0"/>
            </w:tcBorders>
            <w:shd w:val="clear" w:color="auto" w:fill="FFFFFF"/>
            <w:vAlign w:val="center"/>
          </w:tcPr>
          <w:p w14:paraId="53EB5B1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196</w:t>
            </w:r>
          </w:p>
        </w:tc>
        <w:tc>
          <w:tcPr>
            <w:tcW w:w="675" w:type="dxa"/>
            <w:tcBorders>
              <w:top w:val="nil"/>
              <w:left w:val="nil"/>
              <w:bottom w:val="single" w:color="000000" w:sz="8" w:space="0"/>
              <w:right w:val="single" w:color="000000" w:sz="8" w:space="0"/>
            </w:tcBorders>
            <w:shd w:val="clear" w:color="auto" w:fill="FFFFFF"/>
            <w:vAlign w:val="center"/>
          </w:tcPr>
          <w:p w14:paraId="071384B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12D7FD4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1170" w:type="dxa"/>
            <w:tcBorders>
              <w:top w:val="nil"/>
              <w:left w:val="nil"/>
              <w:bottom w:val="single" w:color="000000" w:sz="8" w:space="0"/>
              <w:right w:val="single" w:color="000000" w:sz="8" w:space="0"/>
            </w:tcBorders>
            <w:shd w:val="clear" w:color="auto" w:fill="auto"/>
            <w:noWrap/>
            <w:vAlign w:val="center"/>
          </w:tcPr>
          <w:p w14:paraId="031C9CF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BBE28C2">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92E9ECD">
            <w:pPr>
              <w:widowControl/>
              <w:spacing w:line="360" w:lineRule="exact"/>
              <w:ind w:firstLine="0" w:firstLineChars="0"/>
              <w:jc w:val="center"/>
              <w:rPr>
                <w:rFonts w:ascii="Times New Roman" w:hAnsi="Times New Roman" w:eastAsia="宋体"/>
                <w:color w:val="auto"/>
                <w:sz w:val="24"/>
                <w:highlight w:val="none"/>
              </w:rPr>
            </w:pPr>
          </w:p>
        </w:tc>
      </w:tr>
      <w:tr w14:paraId="587BD2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36068DA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49</w:t>
            </w:r>
          </w:p>
        </w:tc>
        <w:tc>
          <w:tcPr>
            <w:tcW w:w="1114" w:type="dxa"/>
            <w:tcBorders>
              <w:top w:val="nil"/>
              <w:left w:val="nil"/>
              <w:bottom w:val="single" w:color="000000" w:sz="8" w:space="0"/>
              <w:right w:val="single" w:color="000000" w:sz="8" w:space="0"/>
            </w:tcBorders>
            <w:shd w:val="clear" w:color="auto" w:fill="auto"/>
            <w:vAlign w:val="center"/>
          </w:tcPr>
          <w:p w14:paraId="3474D27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电脑背贴</w:t>
            </w:r>
          </w:p>
        </w:tc>
        <w:tc>
          <w:tcPr>
            <w:tcW w:w="2377" w:type="dxa"/>
            <w:tcBorders>
              <w:top w:val="nil"/>
              <w:left w:val="nil"/>
              <w:bottom w:val="single" w:color="000000" w:sz="8" w:space="0"/>
              <w:right w:val="single" w:color="000000" w:sz="8" w:space="0"/>
            </w:tcBorders>
            <w:shd w:val="clear" w:color="auto" w:fill="auto"/>
            <w:vAlign w:val="center"/>
          </w:tcPr>
          <w:p w14:paraId="00BB5C8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400*300mm</w:t>
            </w:r>
          </w:p>
        </w:tc>
        <w:tc>
          <w:tcPr>
            <w:tcW w:w="785" w:type="dxa"/>
            <w:tcBorders>
              <w:top w:val="nil"/>
              <w:left w:val="nil"/>
              <w:bottom w:val="single" w:color="000000" w:sz="8" w:space="0"/>
              <w:right w:val="single" w:color="000000" w:sz="8" w:space="0"/>
            </w:tcBorders>
            <w:shd w:val="clear" w:color="auto" w:fill="FFFFFF"/>
            <w:vAlign w:val="center"/>
          </w:tcPr>
          <w:p w14:paraId="2ED86D9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675" w:type="dxa"/>
            <w:tcBorders>
              <w:top w:val="nil"/>
              <w:left w:val="nil"/>
              <w:bottom w:val="single" w:color="000000" w:sz="8" w:space="0"/>
              <w:right w:val="single" w:color="000000" w:sz="8" w:space="0"/>
            </w:tcBorders>
            <w:shd w:val="clear" w:color="auto" w:fill="FFFFFF"/>
            <w:vAlign w:val="center"/>
          </w:tcPr>
          <w:p w14:paraId="3FF14AEB">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26D3F18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w:t>
            </w:r>
          </w:p>
        </w:tc>
        <w:tc>
          <w:tcPr>
            <w:tcW w:w="1170" w:type="dxa"/>
            <w:tcBorders>
              <w:top w:val="nil"/>
              <w:left w:val="nil"/>
              <w:bottom w:val="single" w:color="000000" w:sz="8" w:space="0"/>
              <w:right w:val="single" w:color="000000" w:sz="8" w:space="0"/>
            </w:tcBorders>
            <w:shd w:val="clear" w:color="auto" w:fill="auto"/>
            <w:noWrap/>
            <w:vAlign w:val="center"/>
          </w:tcPr>
          <w:p w14:paraId="2BE5833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1EE881A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8C35409">
            <w:pPr>
              <w:widowControl/>
              <w:spacing w:line="360" w:lineRule="exact"/>
              <w:ind w:firstLine="0" w:firstLineChars="0"/>
              <w:jc w:val="center"/>
              <w:rPr>
                <w:rFonts w:ascii="Times New Roman" w:hAnsi="Times New Roman" w:eastAsia="宋体"/>
                <w:color w:val="auto"/>
                <w:sz w:val="24"/>
                <w:highlight w:val="none"/>
              </w:rPr>
            </w:pPr>
          </w:p>
        </w:tc>
      </w:tr>
      <w:tr w14:paraId="31771F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2137504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w:t>
            </w:r>
          </w:p>
        </w:tc>
        <w:tc>
          <w:tcPr>
            <w:tcW w:w="1114" w:type="dxa"/>
            <w:tcBorders>
              <w:top w:val="nil"/>
              <w:left w:val="nil"/>
              <w:bottom w:val="single" w:color="000000" w:sz="8" w:space="0"/>
              <w:right w:val="single" w:color="000000" w:sz="8" w:space="0"/>
            </w:tcBorders>
            <w:shd w:val="clear" w:color="auto" w:fill="auto"/>
            <w:vAlign w:val="center"/>
          </w:tcPr>
          <w:p w14:paraId="620FE67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鹅颈话筒</w:t>
            </w:r>
          </w:p>
        </w:tc>
        <w:tc>
          <w:tcPr>
            <w:tcW w:w="2377" w:type="dxa"/>
            <w:tcBorders>
              <w:top w:val="nil"/>
              <w:left w:val="nil"/>
              <w:bottom w:val="single" w:color="000000" w:sz="8" w:space="0"/>
              <w:right w:val="single" w:color="000000" w:sz="8" w:space="0"/>
            </w:tcBorders>
            <w:shd w:val="clear" w:color="auto" w:fill="auto"/>
            <w:vAlign w:val="center"/>
          </w:tcPr>
          <w:p w14:paraId="170A7825">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7AFED6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0333204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5B68E19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100.00</w:t>
            </w:r>
          </w:p>
        </w:tc>
        <w:tc>
          <w:tcPr>
            <w:tcW w:w="1170" w:type="dxa"/>
            <w:tcBorders>
              <w:top w:val="nil"/>
              <w:left w:val="nil"/>
              <w:bottom w:val="single" w:color="000000" w:sz="8" w:space="0"/>
              <w:right w:val="single" w:color="000000" w:sz="8" w:space="0"/>
            </w:tcBorders>
            <w:shd w:val="clear" w:color="auto" w:fill="auto"/>
            <w:noWrap/>
            <w:vAlign w:val="center"/>
          </w:tcPr>
          <w:p w14:paraId="61A3030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5B7CB41">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6FD60CB">
            <w:pPr>
              <w:widowControl/>
              <w:spacing w:line="360" w:lineRule="exact"/>
              <w:ind w:firstLine="0" w:firstLineChars="0"/>
              <w:jc w:val="center"/>
              <w:rPr>
                <w:rFonts w:ascii="Times New Roman" w:hAnsi="Times New Roman" w:eastAsia="宋体"/>
                <w:color w:val="auto"/>
                <w:sz w:val="24"/>
                <w:highlight w:val="none"/>
              </w:rPr>
            </w:pPr>
          </w:p>
        </w:tc>
      </w:tr>
      <w:tr w14:paraId="4E340F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21226D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51</w:t>
            </w:r>
          </w:p>
        </w:tc>
        <w:tc>
          <w:tcPr>
            <w:tcW w:w="1114" w:type="dxa"/>
            <w:tcBorders>
              <w:top w:val="nil"/>
              <w:left w:val="nil"/>
              <w:bottom w:val="single" w:color="000000" w:sz="8" w:space="0"/>
              <w:right w:val="single" w:color="000000" w:sz="8" w:space="0"/>
            </w:tcBorders>
            <w:shd w:val="clear" w:color="auto" w:fill="auto"/>
            <w:vAlign w:val="center"/>
          </w:tcPr>
          <w:p w14:paraId="4D69C7D9">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麦克风、话筒</w:t>
            </w:r>
          </w:p>
        </w:tc>
        <w:tc>
          <w:tcPr>
            <w:tcW w:w="2377" w:type="dxa"/>
            <w:tcBorders>
              <w:top w:val="nil"/>
              <w:left w:val="nil"/>
              <w:bottom w:val="single" w:color="000000" w:sz="8" w:space="0"/>
              <w:right w:val="single" w:color="000000" w:sz="8" w:space="0"/>
            </w:tcBorders>
            <w:shd w:val="clear" w:color="auto" w:fill="auto"/>
            <w:vAlign w:val="center"/>
          </w:tcPr>
          <w:p w14:paraId="6E24A852">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F5A3F7D">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14424EE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4ED9484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120.00</w:t>
            </w:r>
          </w:p>
        </w:tc>
        <w:tc>
          <w:tcPr>
            <w:tcW w:w="1170" w:type="dxa"/>
            <w:tcBorders>
              <w:top w:val="nil"/>
              <w:left w:val="nil"/>
              <w:bottom w:val="single" w:color="000000" w:sz="8" w:space="0"/>
              <w:right w:val="single" w:color="000000" w:sz="8" w:space="0"/>
            </w:tcBorders>
            <w:shd w:val="clear" w:color="auto" w:fill="auto"/>
            <w:noWrap/>
            <w:vAlign w:val="center"/>
          </w:tcPr>
          <w:p w14:paraId="00B7E37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99EA4E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629D743">
            <w:pPr>
              <w:widowControl/>
              <w:spacing w:line="360" w:lineRule="exact"/>
              <w:ind w:firstLine="0" w:firstLineChars="0"/>
              <w:jc w:val="center"/>
              <w:rPr>
                <w:rFonts w:ascii="Times New Roman" w:hAnsi="Times New Roman" w:eastAsia="宋体"/>
                <w:color w:val="auto"/>
                <w:sz w:val="24"/>
                <w:highlight w:val="none"/>
              </w:rPr>
            </w:pPr>
          </w:p>
        </w:tc>
      </w:tr>
      <w:tr w14:paraId="057E7E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3E3FAD5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52</w:t>
            </w:r>
          </w:p>
        </w:tc>
        <w:tc>
          <w:tcPr>
            <w:tcW w:w="1114" w:type="dxa"/>
            <w:tcBorders>
              <w:top w:val="nil"/>
              <w:left w:val="nil"/>
              <w:bottom w:val="single" w:color="000000" w:sz="8" w:space="0"/>
              <w:right w:val="single" w:color="000000" w:sz="8" w:space="0"/>
            </w:tcBorders>
            <w:shd w:val="clear" w:color="auto" w:fill="auto"/>
            <w:vAlign w:val="center"/>
          </w:tcPr>
          <w:p w14:paraId="2BE9FB6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麦克风、话筒贴</w:t>
            </w:r>
          </w:p>
        </w:tc>
        <w:tc>
          <w:tcPr>
            <w:tcW w:w="2377" w:type="dxa"/>
            <w:tcBorders>
              <w:top w:val="nil"/>
              <w:left w:val="nil"/>
              <w:bottom w:val="single" w:color="000000" w:sz="8" w:space="0"/>
              <w:right w:val="single" w:color="000000" w:sz="8" w:space="0"/>
            </w:tcBorders>
            <w:shd w:val="clear" w:color="auto" w:fill="auto"/>
            <w:vAlign w:val="center"/>
          </w:tcPr>
          <w:p w14:paraId="4A5DC67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100*50mm</w:t>
            </w:r>
          </w:p>
        </w:tc>
        <w:tc>
          <w:tcPr>
            <w:tcW w:w="785" w:type="dxa"/>
            <w:tcBorders>
              <w:top w:val="nil"/>
              <w:left w:val="nil"/>
              <w:bottom w:val="single" w:color="000000" w:sz="8" w:space="0"/>
              <w:right w:val="single" w:color="000000" w:sz="8" w:space="0"/>
            </w:tcBorders>
            <w:shd w:val="clear" w:color="auto" w:fill="FFFFFF"/>
            <w:vAlign w:val="center"/>
          </w:tcPr>
          <w:p w14:paraId="0A93208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4954242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3BFBB3BA">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3.00</w:t>
            </w:r>
          </w:p>
        </w:tc>
        <w:tc>
          <w:tcPr>
            <w:tcW w:w="1170" w:type="dxa"/>
            <w:tcBorders>
              <w:top w:val="nil"/>
              <w:left w:val="nil"/>
              <w:bottom w:val="single" w:color="000000" w:sz="8" w:space="0"/>
              <w:right w:val="single" w:color="000000" w:sz="8" w:space="0"/>
            </w:tcBorders>
            <w:shd w:val="clear" w:color="auto" w:fill="auto"/>
            <w:noWrap/>
            <w:vAlign w:val="center"/>
          </w:tcPr>
          <w:p w14:paraId="422AABF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7A13911E">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BB3382A">
            <w:pPr>
              <w:widowControl/>
              <w:spacing w:line="360" w:lineRule="exact"/>
              <w:ind w:firstLine="0" w:firstLineChars="0"/>
              <w:jc w:val="center"/>
              <w:rPr>
                <w:rFonts w:ascii="Times New Roman" w:hAnsi="Times New Roman" w:eastAsia="宋体"/>
                <w:color w:val="auto"/>
                <w:sz w:val="24"/>
                <w:highlight w:val="none"/>
              </w:rPr>
            </w:pPr>
          </w:p>
        </w:tc>
      </w:tr>
      <w:tr w14:paraId="549293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60BFF7A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53</w:t>
            </w:r>
          </w:p>
        </w:tc>
        <w:tc>
          <w:tcPr>
            <w:tcW w:w="1114" w:type="dxa"/>
            <w:tcBorders>
              <w:top w:val="nil"/>
              <w:left w:val="nil"/>
              <w:bottom w:val="single" w:color="000000" w:sz="8" w:space="0"/>
              <w:right w:val="single" w:color="000000" w:sz="8" w:space="0"/>
            </w:tcBorders>
            <w:shd w:val="clear" w:color="auto" w:fill="auto"/>
            <w:vAlign w:val="center"/>
          </w:tcPr>
          <w:p w14:paraId="3F8DD8C1">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证件</w:t>
            </w:r>
            <w:r>
              <w:rPr>
                <w:rStyle w:val="41"/>
                <w:color w:val="auto"/>
                <w:highlight w:val="none"/>
                <w:lang w:bidi="ar"/>
              </w:rPr>
              <w:t xml:space="preserve"> </w:t>
            </w:r>
            <w:r>
              <w:rPr>
                <w:rStyle w:val="42"/>
                <w:rFonts w:hint="default"/>
                <w:color w:val="auto"/>
                <w:highlight w:val="none"/>
                <w:lang w:bidi="ar"/>
              </w:rPr>
              <w:t>参赛证、裁判证、评委、工作证、贵宾证</w:t>
            </w:r>
          </w:p>
        </w:tc>
        <w:tc>
          <w:tcPr>
            <w:tcW w:w="2377" w:type="dxa"/>
            <w:tcBorders>
              <w:top w:val="nil"/>
              <w:left w:val="nil"/>
              <w:bottom w:val="single" w:color="000000" w:sz="8" w:space="0"/>
              <w:right w:val="single" w:color="000000" w:sz="8" w:space="0"/>
            </w:tcBorders>
            <w:shd w:val="clear" w:color="auto" w:fill="auto"/>
            <w:vAlign w:val="center"/>
          </w:tcPr>
          <w:p w14:paraId="3FC1385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pvc</w:t>
            </w:r>
            <w:r>
              <w:rPr>
                <w:rStyle w:val="42"/>
                <w:rFonts w:hint="default"/>
                <w:color w:val="auto"/>
                <w:highlight w:val="none"/>
                <w:lang w:bidi="ar"/>
              </w:rPr>
              <w:t>工作证</w:t>
            </w:r>
            <w:r>
              <w:rPr>
                <w:rStyle w:val="41"/>
                <w:rFonts w:eastAsia="宋体"/>
                <w:color w:val="auto"/>
                <w:highlight w:val="none"/>
                <w:lang w:bidi="ar"/>
              </w:rPr>
              <w:t>80*120mm+</w:t>
            </w:r>
            <w:r>
              <w:rPr>
                <w:rStyle w:val="42"/>
                <w:rFonts w:hint="default"/>
                <w:color w:val="auto"/>
                <w:highlight w:val="none"/>
                <w:lang w:bidi="ar"/>
              </w:rPr>
              <w:t>吊绳</w:t>
            </w:r>
          </w:p>
        </w:tc>
        <w:tc>
          <w:tcPr>
            <w:tcW w:w="785" w:type="dxa"/>
            <w:tcBorders>
              <w:top w:val="nil"/>
              <w:left w:val="nil"/>
              <w:bottom w:val="single" w:color="000000" w:sz="8" w:space="0"/>
              <w:right w:val="single" w:color="000000" w:sz="8" w:space="0"/>
            </w:tcBorders>
            <w:shd w:val="clear" w:color="auto" w:fill="FFFFFF"/>
            <w:vAlign w:val="center"/>
          </w:tcPr>
          <w:p w14:paraId="729AF50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380</w:t>
            </w:r>
          </w:p>
        </w:tc>
        <w:tc>
          <w:tcPr>
            <w:tcW w:w="675" w:type="dxa"/>
            <w:tcBorders>
              <w:top w:val="nil"/>
              <w:left w:val="nil"/>
              <w:bottom w:val="single" w:color="000000" w:sz="8" w:space="0"/>
              <w:right w:val="single" w:color="000000" w:sz="8" w:space="0"/>
            </w:tcBorders>
            <w:shd w:val="clear" w:color="auto" w:fill="FFFFFF"/>
            <w:vAlign w:val="center"/>
          </w:tcPr>
          <w:p w14:paraId="3DB64FA7">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161A925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8.00</w:t>
            </w:r>
          </w:p>
        </w:tc>
        <w:tc>
          <w:tcPr>
            <w:tcW w:w="1170" w:type="dxa"/>
            <w:tcBorders>
              <w:top w:val="nil"/>
              <w:left w:val="nil"/>
              <w:bottom w:val="single" w:color="000000" w:sz="8" w:space="0"/>
              <w:right w:val="single" w:color="000000" w:sz="8" w:space="0"/>
            </w:tcBorders>
            <w:shd w:val="clear" w:color="auto" w:fill="auto"/>
            <w:noWrap/>
            <w:vAlign w:val="center"/>
          </w:tcPr>
          <w:p w14:paraId="146BB5F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330B9B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F50A9E4">
            <w:pPr>
              <w:widowControl/>
              <w:spacing w:line="360" w:lineRule="exact"/>
              <w:ind w:firstLine="0" w:firstLineChars="0"/>
              <w:jc w:val="center"/>
              <w:rPr>
                <w:rFonts w:ascii="Times New Roman" w:hAnsi="Times New Roman" w:eastAsia="宋体"/>
                <w:color w:val="auto"/>
                <w:sz w:val="24"/>
                <w:highlight w:val="none"/>
              </w:rPr>
            </w:pPr>
          </w:p>
        </w:tc>
      </w:tr>
      <w:tr w14:paraId="10FDAD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641E4D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54</w:t>
            </w:r>
          </w:p>
        </w:tc>
        <w:tc>
          <w:tcPr>
            <w:tcW w:w="1114" w:type="dxa"/>
            <w:tcBorders>
              <w:top w:val="nil"/>
              <w:left w:val="nil"/>
              <w:bottom w:val="single" w:color="000000" w:sz="8" w:space="0"/>
              <w:right w:val="single" w:color="000000" w:sz="8" w:space="0"/>
            </w:tcBorders>
            <w:shd w:val="clear" w:color="auto" w:fill="auto"/>
            <w:vAlign w:val="center"/>
          </w:tcPr>
          <w:p w14:paraId="78F585C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车辆通行证</w:t>
            </w:r>
          </w:p>
        </w:tc>
        <w:tc>
          <w:tcPr>
            <w:tcW w:w="2377" w:type="dxa"/>
            <w:tcBorders>
              <w:top w:val="nil"/>
              <w:left w:val="nil"/>
              <w:bottom w:val="single" w:color="000000" w:sz="8" w:space="0"/>
              <w:right w:val="single" w:color="000000" w:sz="8" w:space="0"/>
            </w:tcBorders>
            <w:shd w:val="clear" w:color="auto" w:fill="auto"/>
            <w:vAlign w:val="center"/>
          </w:tcPr>
          <w:p w14:paraId="7E1992B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600*2500mm</w:t>
            </w:r>
          </w:p>
        </w:tc>
        <w:tc>
          <w:tcPr>
            <w:tcW w:w="785" w:type="dxa"/>
            <w:tcBorders>
              <w:top w:val="nil"/>
              <w:left w:val="nil"/>
              <w:bottom w:val="single" w:color="000000" w:sz="8" w:space="0"/>
              <w:right w:val="single" w:color="000000" w:sz="8" w:space="0"/>
            </w:tcBorders>
            <w:shd w:val="clear" w:color="auto" w:fill="FFFFFF"/>
            <w:vAlign w:val="center"/>
          </w:tcPr>
          <w:p w14:paraId="361F0AB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5FEBE9C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7874271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10.00</w:t>
            </w:r>
          </w:p>
        </w:tc>
        <w:tc>
          <w:tcPr>
            <w:tcW w:w="1170" w:type="dxa"/>
            <w:tcBorders>
              <w:top w:val="nil"/>
              <w:left w:val="nil"/>
              <w:bottom w:val="single" w:color="000000" w:sz="8" w:space="0"/>
              <w:right w:val="single" w:color="000000" w:sz="8" w:space="0"/>
            </w:tcBorders>
            <w:shd w:val="clear" w:color="auto" w:fill="auto"/>
            <w:noWrap/>
            <w:vAlign w:val="center"/>
          </w:tcPr>
          <w:p w14:paraId="1B0CBF9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31E4DF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CA27F62">
            <w:pPr>
              <w:widowControl/>
              <w:spacing w:line="360" w:lineRule="exact"/>
              <w:ind w:firstLine="0" w:firstLineChars="0"/>
              <w:jc w:val="center"/>
              <w:rPr>
                <w:rFonts w:ascii="Times New Roman" w:hAnsi="Times New Roman" w:eastAsia="宋体"/>
                <w:color w:val="auto"/>
                <w:sz w:val="24"/>
                <w:highlight w:val="none"/>
              </w:rPr>
            </w:pPr>
          </w:p>
        </w:tc>
      </w:tr>
      <w:tr w14:paraId="2E6924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6EEFBB2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55</w:t>
            </w:r>
          </w:p>
        </w:tc>
        <w:tc>
          <w:tcPr>
            <w:tcW w:w="1114" w:type="dxa"/>
            <w:tcBorders>
              <w:top w:val="nil"/>
              <w:left w:val="nil"/>
              <w:bottom w:val="single" w:color="000000" w:sz="8" w:space="0"/>
              <w:right w:val="single" w:color="000000" w:sz="8" w:space="0"/>
            </w:tcBorders>
            <w:shd w:val="clear" w:color="auto" w:fill="auto"/>
            <w:vAlign w:val="center"/>
          </w:tcPr>
          <w:p w14:paraId="7DEC554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车辆号码贴</w:t>
            </w:r>
          </w:p>
        </w:tc>
        <w:tc>
          <w:tcPr>
            <w:tcW w:w="2377" w:type="dxa"/>
            <w:tcBorders>
              <w:top w:val="nil"/>
              <w:left w:val="nil"/>
              <w:bottom w:val="single" w:color="000000" w:sz="8" w:space="0"/>
              <w:right w:val="single" w:color="000000" w:sz="8" w:space="0"/>
            </w:tcBorders>
            <w:shd w:val="clear" w:color="auto" w:fill="auto"/>
            <w:vAlign w:val="center"/>
          </w:tcPr>
          <w:p w14:paraId="6E90A45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200*200</w:t>
            </w:r>
          </w:p>
        </w:tc>
        <w:tc>
          <w:tcPr>
            <w:tcW w:w="785" w:type="dxa"/>
            <w:tcBorders>
              <w:top w:val="nil"/>
              <w:left w:val="nil"/>
              <w:bottom w:val="single" w:color="000000" w:sz="8" w:space="0"/>
              <w:right w:val="single" w:color="000000" w:sz="8" w:space="0"/>
            </w:tcBorders>
            <w:shd w:val="clear" w:color="auto" w:fill="FFFFFF"/>
            <w:vAlign w:val="center"/>
          </w:tcPr>
          <w:p w14:paraId="3DFC865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w:t>
            </w:r>
          </w:p>
        </w:tc>
        <w:tc>
          <w:tcPr>
            <w:tcW w:w="675" w:type="dxa"/>
            <w:tcBorders>
              <w:top w:val="nil"/>
              <w:left w:val="nil"/>
              <w:bottom w:val="single" w:color="000000" w:sz="8" w:space="0"/>
              <w:right w:val="single" w:color="000000" w:sz="8" w:space="0"/>
            </w:tcBorders>
            <w:shd w:val="clear" w:color="auto" w:fill="FFFFFF"/>
            <w:vAlign w:val="center"/>
          </w:tcPr>
          <w:p w14:paraId="1BBA0256">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49F84B1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1170" w:type="dxa"/>
            <w:tcBorders>
              <w:top w:val="nil"/>
              <w:left w:val="nil"/>
              <w:bottom w:val="single" w:color="000000" w:sz="8" w:space="0"/>
              <w:right w:val="single" w:color="000000" w:sz="8" w:space="0"/>
            </w:tcBorders>
            <w:shd w:val="clear" w:color="auto" w:fill="auto"/>
            <w:noWrap/>
            <w:vAlign w:val="center"/>
          </w:tcPr>
          <w:p w14:paraId="5565DE3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400ABF8B">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7630FFC">
            <w:pPr>
              <w:widowControl/>
              <w:spacing w:line="360" w:lineRule="exact"/>
              <w:ind w:firstLine="0" w:firstLineChars="0"/>
              <w:jc w:val="center"/>
              <w:rPr>
                <w:rFonts w:ascii="Times New Roman" w:hAnsi="Times New Roman" w:eastAsia="宋体"/>
                <w:color w:val="auto"/>
                <w:sz w:val="24"/>
                <w:highlight w:val="none"/>
              </w:rPr>
            </w:pPr>
          </w:p>
        </w:tc>
      </w:tr>
      <w:tr w14:paraId="34381F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2A0355E">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56</w:t>
            </w:r>
          </w:p>
        </w:tc>
        <w:tc>
          <w:tcPr>
            <w:tcW w:w="1114" w:type="dxa"/>
            <w:tcBorders>
              <w:top w:val="nil"/>
              <w:left w:val="nil"/>
              <w:bottom w:val="single" w:color="000000" w:sz="8" w:space="0"/>
              <w:right w:val="single" w:color="000000" w:sz="8" w:space="0"/>
            </w:tcBorders>
            <w:shd w:val="clear" w:color="auto" w:fill="auto"/>
            <w:vAlign w:val="center"/>
          </w:tcPr>
          <w:p w14:paraId="272C1EA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裁判文件套</w:t>
            </w:r>
          </w:p>
        </w:tc>
        <w:tc>
          <w:tcPr>
            <w:tcW w:w="2377" w:type="dxa"/>
            <w:tcBorders>
              <w:top w:val="nil"/>
              <w:left w:val="nil"/>
              <w:bottom w:val="single" w:color="000000" w:sz="8" w:space="0"/>
              <w:right w:val="single" w:color="000000" w:sz="8" w:space="0"/>
            </w:tcBorders>
            <w:shd w:val="clear" w:color="auto" w:fill="auto"/>
            <w:vAlign w:val="center"/>
          </w:tcPr>
          <w:p w14:paraId="629FEB4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流程，评分表、规则、笔等</w:t>
            </w:r>
          </w:p>
        </w:tc>
        <w:tc>
          <w:tcPr>
            <w:tcW w:w="785" w:type="dxa"/>
            <w:tcBorders>
              <w:top w:val="nil"/>
              <w:left w:val="nil"/>
              <w:bottom w:val="single" w:color="000000" w:sz="8" w:space="0"/>
              <w:right w:val="single" w:color="000000" w:sz="8" w:space="0"/>
            </w:tcBorders>
            <w:shd w:val="clear" w:color="auto" w:fill="FFFFFF"/>
            <w:vAlign w:val="center"/>
          </w:tcPr>
          <w:p w14:paraId="2C11754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w:t>
            </w:r>
          </w:p>
        </w:tc>
        <w:tc>
          <w:tcPr>
            <w:tcW w:w="675" w:type="dxa"/>
            <w:tcBorders>
              <w:top w:val="nil"/>
              <w:left w:val="nil"/>
              <w:bottom w:val="single" w:color="000000" w:sz="8" w:space="0"/>
              <w:right w:val="single" w:color="000000" w:sz="8" w:space="0"/>
            </w:tcBorders>
            <w:shd w:val="clear" w:color="auto" w:fill="FFFFFF"/>
            <w:vAlign w:val="center"/>
          </w:tcPr>
          <w:p w14:paraId="34CE16D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000000" w:sz="8" w:space="0"/>
              <w:right w:val="single" w:color="000000" w:sz="8" w:space="0"/>
            </w:tcBorders>
            <w:shd w:val="clear" w:color="auto" w:fill="auto"/>
            <w:vAlign w:val="center"/>
          </w:tcPr>
          <w:p w14:paraId="614FFAD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1170" w:type="dxa"/>
            <w:tcBorders>
              <w:top w:val="nil"/>
              <w:left w:val="nil"/>
              <w:bottom w:val="single" w:color="000000" w:sz="8" w:space="0"/>
              <w:right w:val="single" w:color="000000" w:sz="8" w:space="0"/>
            </w:tcBorders>
            <w:shd w:val="clear" w:color="auto" w:fill="auto"/>
            <w:noWrap/>
            <w:vAlign w:val="center"/>
          </w:tcPr>
          <w:p w14:paraId="5457132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B867B1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612DC6FF">
            <w:pPr>
              <w:widowControl/>
              <w:spacing w:line="360" w:lineRule="exact"/>
              <w:ind w:firstLine="0" w:firstLineChars="0"/>
              <w:jc w:val="center"/>
              <w:rPr>
                <w:rFonts w:ascii="Times New Roman" w:hAnsi="Times New Roman" w:eastAsia="宋体"/>
                <w:color w:val="auto"/>
                <w:sz w:val="24"/>
                <w:highlight w:val="none"/>
              </w:rPr>
            </w:pPr>
          </w:p>
        </w:tc>
      </w:tr>
      <w:tr w14:paraId="58D8B6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680CC7B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57</w:t>
            </w:r>
          </w:p>
        </w:tc>
        <w:tc>
          <w:tcPr>
            <w:tcW w:w="1114" w:type="dxa"/>
            <w:tcBorders>
              <w:top w:val="nil"/>
              <w:left w:val="nil"/>
              <w:bottom w:val="single" w:color="000000" w:sz="8" w:space="0"/>
              <w:right w:val="single" w:color="000000" w:sz="8" w:space="0"/>
            </w:tcBorders>
            <w:shd w:val="clear" w:color="auto" w:fill="auto"/>
            <w:vAlign w:val="center"/>
          </w:tcPr>
          <w:p w14:paraId="4D575B1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参赛桌牌</w:t>
            </w:r>
          </w:p>
        </w:tc>
        <w:tc>
          <w:tcPr>
            <w:tcW w:w="2377" w:type="dxa"/>
            <w:tcBorders>
              <w:top w:val="nil"/>
              <w:left w:val="nil"/>
              <w:bottom w:val="single" w:color="000000" w:sz="8" w:space="0"/>
              <w:right w:val="single" w:color="000000" w:sz="8" w:space="0"/>
            </w:tcBorders>
            <w:shd w:val="clear" w:color="auto" w:fill="auto"/>
            <w:vAlign w:val="center"/>
          </w:tcPr>
          <w:p w14:paraId="2B4ECC3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200*100mm</w:t>
            </w:r>
          </w:p>
        </w:tc>
        <w:tc>
          <w:tcPr>
            <w:tcW w:w="785" w:type="dxa"/>
            <w:tcBorders>
              <w:top w:val="nil"/>
              <w:left w:val="nil"/>
              <w:bottom w:val="single" w:color="000000" w:sz="8" w:space="0"/>
              <w:right w:val="single" w:color="000000" w:sz="8" w:space="0"/>
            </w:tcBorders>
            <w:shd w:val="clear" w:color="auto" w:fill="FFFFFF"/>
            <w:vAlign w:val="center"/>
          </w:tcPr>
          <w:p w14:paraId="08FC1BD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w:t>
            </w:r>
          </w:p>
        </w:tc>
        <w:tc>
          <w:tcPr>
            <w:tcW w:w="675" w:type="dxa"/>
            <w:tcBorders>
              <w:top w:val="nil"/>
              <w:left w:val="nil"/>
              <w:bottom w:val="single" w:color="000000" w:sz="8" w:space="0"/>
              <w:right w:val="single" w:color="000000" w:sz="8" w:space="0"/>
            </w:tcBorders>
            <w:shd w:val="clear" w:color="auto" w:fill="FFFFFF"/>
            <w:vAlign w:val="center"/>
          </w:tcPr>
          <w:p w14:paraId="4AC3D44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55B2855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w:t>
            </w:r>
          </w:p>
        </w:tc>
        <w:tc>
          <w:tcPr>
            <w:tcW w:w="1170" w:type="dxa"/>
            <w:tcBorders>
              <w:top w:val="nil"/>
              <w:left w:val="nil"/>
              <w:bottom w:val="single" w:color="000000" w:sz="8" w:space="0"/>
              <w:right w:val="single" w:color="000000" w:sz="8" w:space="0"/>
            </w:tcBorders>
            <w:shd w:val="clear" w:color="auto" w:fill="auto"/>
            <w:noWrap/>
            <w:vAlign w:val="center"/>
          </w:tcPr>
          <w:p w14:paraId="3CB288F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83D393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4FC8790D">
            <w:pPr>
              <w:widowControl/>
              <w:spacing w:line="360" w:lineRule="exact"/>
              <w:ind w:firstLine="0" w:firstLineChars="0"/>
              <w:jc w:val="center"/>
              <w:rPr>
                <w:rFonts w:ascii="Times New Roman" w:hAnsi="Times New Roman" w:eastAsia="宋体"/>
                <w:color w:val="auto"/>
                <w:sz w:val="24"/>
                <w:highlight w:val="none"/>
              </w:rPr>
            </w:pPr>
          </w:p>
        </w:tc>
      </w:tr>
      <w:tr w14:paraId="684A43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CDFF600">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58</w:t>
            </w:r>
          </w:p>
        </w:tc>
        <w:tc>
          <w:tcPr>
            <w:tcW w:w="1114" w:type="dxa"/>
            <w:tcBorders>
              <w:top w:val="nil"/>
              <w:left w:val="nil"/>
              <w:bottom w:val="single" w:color="000000" w:sz="8" w:space="0"/>
              <w:right w:val="single" w:color="000000" w:sz="8" w:space="0"/>
            </w:tcBorders>
            <w:shd w:val="clear" w:color="auto" w:fill="auto"/>
            <w:vAlign w:val="center"/>
          </w:tcPr>
          <w:p w14:paraId="06ED090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餐券制作</w:t>
            </w:r>
          </w:p>
        </w:tc>
        <w:tc>
          <w:tcPr>
            <w:tcW w:w="2377" w:type="dxa"/>
            <w:tcBorders>
              <w:top w:val="nil"/>
              <w:left w:val="nil"/>
              <w:bottom w:val="single" w:color="000000" w:sz="8" w:space="0"/>
              <w:right w:val="single" w:color="000000" w:sz="8" w:space="0"/>
            </w:tcBorders>
            <w:shd w:val="clear" w:color="auto" w:fill="auto"/>
            <w:vAlign w:val="center"/>
          </w:tcPr>
          <w:p w14:paraId="4E7F759B">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ACF9A0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2100</w:t>
            </w:r>
          </w:p>
        </w:tc>
        <w:tc>
          <w:tcPr>
            <w:tcW w:w="675" w:type="dxa"/>
            <w:tcBorders>
              <w:top w:val="nil"/>
              <w:left w:val="nil"/>
              <w:bottom w:val="single" w:color="000000" w:sz="8" w:space="0"/>
              <w:right w:val="single" w:color="000000" w:sz="8" w:space="0"/>
            </w:tcBorders>
            <w:shd w:val="clear" w:color="auto" w:fill="FFFFFF"/>
            <w:vAlign w:val="center"/>
          </w:tcPr>
          <w:p w14:paraId="59547C1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张</w:t>
            </w:r>
          </w:p>
        </w:tc>
        <w:tc>
          <w:tcPr>
            <w:tcW w:w="1196" w:type="dxa"/>
            <w:tcBorders>
              <w:top w:val="nil"/>
              <w:left w:val="nil"/>
              <w:bottom w:val="single" w:color="000000" w:sz="8" w:space="0"/>
              <w:right w:val="single" w:color="000000" w:sz="8" w:space="0"/>
            </w:tcBorders>
            <w:shd w:val="clear" w:color="auto" w:fill="auto"/>
            <w:vAlign w:val="center"/>
          </w:tcPr>
          <w:p w14:paraId="1928989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0.50</w:t>
            </w:r>
          </w:p>
        </w:tc>
        <w:tc>
          <w:tcPr>
            <w:tcW w:w="1170" w:type="dxa"/>
            <w:tcBorders>
              <w:top w:val="nil"/>
              <w:left w:val="nil"/>
              <w:bottom w:val="single" w:color="000000" w:sz="8" w:space="0"/>
              <w:right w:val="single" w:color="000000" w:sz="8" w:space="0"/>
            </w:tcBorders>
            <w:shd w:val="clear" w:color="auto" w:fill="auto"/>
            <w:noWrap/>
            <w:vAlign w:val="center"/>
          </w:tcPr>
          <w:p w14:paraId="45733286">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6F660BB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38DBEE1B">
            <w:pPr>
              <w:widowControl/>
              <w:spacing w:line="360" w:lineRule="exact"/>
              <w:ind w:firstLine="0" w:firstLineChars="0"/>
              <w:jc w:val="center"/>
              <w:rPr>
                <w:rFonts w:ascii="Times New Roman" w:hAnsi="Times New Roman" w:eastAsia="宋体"/>
                <w:color w:val="auto"/>
                <w:sz w:val="24"/>
                <w:highlight w:val="none"/>
              </w:rPr>
            </w:pPr>
          </w:p>
        </w:tc>
      </w:tr>
      <w:tr w14:paraId="12E769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3FBEB6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59</w:t>
            </w:r>
          </w:p>
        </w:tc>
        <w:tc>
          <w:tcPr>
            <w:tcW w:w="1114" w:type="dxa"/>
            <w:tcBorders>
              <w:top w:val="nil"/>
              <w:left w:val="nil"/>
              <w:bottom w:val="single" w:color="000000" w:sz="8" w:space="0"/>
              <w:right w:val="single" w:color="000000" w:sz="8" w:space="0"/>
            </w:tcBorders>
            <w:shd w:val="clear" w:color="auto" w:fill="auto"/>
            <w:vAlign w:val="center"/>
          </w:tcPr>
          <w:p w14:paraId="7282641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小信封，抽号用</w:t>
            </w:r>
          </w:p>
        </w:tc>
        <w:tc>
          <w:tcPr>
            <w:tcW w:w="2377" w:type="dxa"/>
            <w:tcBorders>
              <w:top w:val="nil"/>
              <w:left w:val="nil"/>
              <w:bottom w:val="single" w:color="000000" w:sz="8" w:space="0"/>
              <w:right w:val="single" w:color="000000" w:sz="8" w:space="0"/>
            </w:tcBorders>
            <w:shd w:val="clear" w:color="auto" w:fill="auto"/>
            <w:vAlign w:val="center"/>
          </w:tcPr>
          <w:p w14:paraId="0F45F357">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994FA3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100</w:t>
            </w:r>
          </w:p>
        </w:tc>
        <w:tc>
          <w:tcPr>
            <w:tcW w:w="675" w:type="dxa"/>
            <w:tcBorders>
              <w:top w:val="nil"/>
              <w:left w:val="nil"/>
              <w:bottom w:val="single" w:color="000000" w:sz="8" w:space="0"/>
              <w:right w:val="single" w:color="000000" w:sz="8" w:space="0"/>
            </w:tcBorders>
            <w:shd w:val="clear" w:color="auto" w:fill="FFFFFF"/>
            <w:vAlign w:val="center"/>
          </w:tcPr>
          <w:p w14:paraId="334EFC5F">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7834A8C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0.50</w:t>
            </w:r>
          </w:p>
        </w:tc>
        <w:tc>
          <w:tcPr>
            <w:tcW w:w="1170" w:type="dxa"/>
            <w:tcBorders>
              <w:top w:val="nil"/>
              <w:left w:val="nil"/>
              <w:bottom w:val="single" w:color="000000" w:sz="8" w:space="0"/>
              <w:right w:val="single" w:color="000000" w:sz="8" w:space="0"/>
            </w:tcBorders>
            <w:shd w:val="clear" w:color="auto" w:fill="auto"/>
            <w:noWrap/>
            <w:vAlign w:val="center"/>
          </w:tcPr>
          <w:p w14:paraId="173C5D3F">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1D20A2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1DBA8CB">
            <w:pPr>
              <w:widowControl/>
              <w:spacing w:line="360" w:lineRule="exact"/>
              <w:ind w:firstLine="0" w:firstLineChars="0"/>
              <w:jc w:val="center"/>
              <w:rPr>
                <w:rFonts w:ascii="Times New Roman" w:hAnsi="Times New Roman" w:eastAsia="宋体"/>
                <w:color w:val="auto"/>
                <w:sz w:val="24"/>
                <w:highlight w:val="none"/>
              </w:rPr>
            </w:pPr>
          </w:p>
        </w:tc>
      </w:tr>
      <w:tr w14:paraId="5D0187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52D6EB4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w:t>
            </w:r>
          </w:p>
        </w:tc>
        <w:tc>
          <w:tcPr>
            <w:tcW w:w="1114" w:type="dxa"/>
            <w:tcBorders>
              <w:top w:val="nil"/>
              <w:left w:val="nil"/>
              <w:bottom w:val="single" w:color="000000" w:sz="8" w:space="0"/>
              <w:right w:val="single" w:color="000000" w:sz="8" w:space="0"/>
            </w:tcBorders>
            <w:shd w:val="clear" w:color="auto" w:fill="auto"/>
            <w:vAlign w:val="center"/>
          </w:tcPr>
          <w:p w14:paraId="1A0D089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档案袋，收集考试资料</w:t>
            </w:r>
          </w:p>
        </w:tc>
        <w:tc>
          <w:tcPr>
            <w:tcW w:w="2377" w:type="dxa"/>
            <w:tcBorders>
              <w:top w:val="nil"/>
              <w:left w:val="nil"/>
              <w:bottom w:val="single" w:color="000000" w:sz="8" w:space="0"/>
              <w:right w:val="single" w:color="000000" w:sz="8" w:space="0"/>
            </w:tcBorders>
            <w:shd w:val="clear" w:color="auto" w:fill="auto"/>
            <w:vAlign w:val="center"/>
          </w:tcPr>
          <w:p w14:paraId="0110589D">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6B242FE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39</w:t>
            </w:r>
          </w:p>
        </w:tc>
        <w:tc>
          <w:tcPr>
            <w:tcW w:w="675" w:type="dxa"/>
            <w:tcBorders>
              <w:top w:val="nil"/>
              <w:left w:val="nil"/>
              <w:bottom w:val="single" w:color="000000" w:sz="8" w:space="0"/>
              <w:right w:val="single" w:color="000000" w:sz="8" w:space="0"/>
            </w:tcBorders>
            <w:shd w:val="clear" w:color="auto" w:fill="FFFFFF"/>
            <w:vAlign w:val="center"/>
          </w:tcPr>
          <w:p w14:paraId="664E01CA">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59A77E2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1170" w:type="dxa"/>
            <w:tcBorders>
              <w:top w:val="nil"/>
              <w:left w:val="nil"/>
              <w:bottom w:val="single" w:color="000000" w:sz="8" w:space="0"/>
              <w:right w:val="single" w:color="000000" w:sz="8" w:space="0"/>
            </w:tcBorders>
            <w:shd w:val="clear" w:color="auto" w:fill="auto"/>
            <w:noWrap/>
            <w:vAlign w:val="center"/>
          </w:tcPr>
          <w:p w14:paraId="09A02505">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FB8EBC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543A55FC">
            <w:pPr>
              <w:widowControl/>
              <w:spacing w:line="360" w:lineRule="exact"/>
              <w:ind w:firstLine="0" w:firstLineChars="0"/>
              <w:jc w:val="center"/>
              <w:rPr>
                <w:rFonts w:ascii="Times New Roman" w:hAnsi="Times New Roman" w:eastAsia="宋体"/>
                <w:color w:val="auto"/>
                <w:sz w:val="24"/>
                <w:highlight w:val="none"/>
              </w:rPr>
            </w:pPr>
          </w:p>
        </w:tc>
      </w:tr>
      <w:tr w14:paraId="7E7249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1EC49D5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61</w:t>
            </w:r>
          </w:p>
        </w:tc>
        <w:tc>
          <w:tcPr>
            <w:tcW w:w="1114" w:type="dxa"/>
            <w:tcBorders>
              <w:top w:val="nil"/>
              <w:left w:val="nil"/>
              <w:bottom w:val="single" w:color="000000" w:sz="8" w:space="0"/>
              <w:right w:val="single" w:color="000000" w:sz="8" w:space="0"/>
            </w:tcBorders>
            <w:shd w:val="clear" w:color="auto" w:fill="auto"/>
            <w:vAlign w:val="center"/>
          </w:tcPr>
          <w:p w14:paraId="77D4FDD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现场办公用品</w:t>
            </w:r>
          </w:p>
        </w:tc>
        <w:tc>
          <w:tcPr>
            <w:tcW w:w="2377" w:type="dxa"/>
            <w:tcBorders>
              <w:top w:val="nil"/>
              <w:left w:val="nil"/>
              <w:bottom w:val="single" w:color="000000" w:sz="8" w:space="0"/>
              <w:right w:val="single" w:color="000000" w:sz="8" w:space="0"/>
            </w:tcBorders>
            <w:shd w:val="clear" w:color="auto" w:fill="auto"/>
            <w:vAlign w:val="center"/>
          </w:tcPr>
          <w:p w14:paraId="411A851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笔、纸、矿泉水、胶带、剪刀、电池等</w:t>
            </w:r>
          </w:p>
        </w:tc>
        <w:tc>
          <w:tcPr>
            <w:tcW w:w="785" w:type="dxa"/>
            <w:tcBorders>
              <w:top w:val="nil"/>
              <w:left w:val="nil"/>
              <w:bottom w:val="single" w:color="000000" w:sz="8" w:space="0"/>
              <w:right w:val="single" w:color="000000" w:sz="8" w:space="0"/>
            </w:tcBorders>
            <w:shd w:val="clear" w:color="auto" w:fill="FFFFFF"/>
            <w:vAlign w:val="center"/>
          </w:tcPr>
          <w:p w14:paraId="3170532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FFFFFF"/>
            <w:vAlign w:val="center"/>
          </w:tcPr>
          <w:p w14:paraId="3D33589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1196" w:type="dxa"/>
            <w:tcBorders>
              <w:top w:val="nil"/>
              <w:left w:val="nil"/>
              <w:bottom w:val="single" w:color="000000" w:sz="8" w:space="0"/>
              <w:right w:val="single" w:color="000000" w:sz="8" w:space="0"/>
            </w:tcBorders>
            <w:shd w:val="clear" w:color="auto" w:fill="auto"/>
            <w:vAlign w:val="center"/>
          </w:tcPr>
          <w:p w14:paraId="75DB372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4000.00</w:t>
            </w:r>
          </w:p>
        </w:tc>
        <w:tc>
          <w:tcPr>
            <w:tcW w:w="1170" w:type="dxa"/>
            <w:tcBorders>
              <w:top w:val="nil"/>
              <w:left w:val="nil"/>
              <w:bottom w:val="single" w:color="000000" w:sz="8" w:space="0"/>
              <w:right w:val="single" w:color="000000" w:sz="8" w:space="0"/>
            </w:tcBorders>
            <w:shd w:val="clear" w:color="auto" w:fill="auto"/>
            <w:noWrap/>
            <w:vAlign w:val="center"/>
          </w:tcPr>
          <w:p w14:paraId="75DFD53E">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270491F4">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755FFCCD">
            <w:pPr>
              <w:widowControl/>
              <w:spacing w:line="360" w:lineRule="exact"/>
              <w:ind w:firstLine="0" w:firstLineChars="0"/>
              <w:jc w:val="center"/>
              <w:rPr>
                <w:rFonts w:ascii="Times New Roman" w:hAnsi="Times New Roman" w:eastAsia="宋体"/>
                <w:color w:val="auto"/>
                <w:sz w:val="24"/>
                <w:highlight w:val="none"/>
              </w:rPr>
            </w:pPr>
          </w:p>
        </w:tc>
      </w:tr>
      <w:tr w14:paraId="48547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01768A8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62</w:t>
            </w:r>
          </w:p>
        </w:tc>
        <w:tc>
          <w:tcPr>
            <w:tcW w:w="1114" w:type="dxa"/>
            <w:tcBorders>
              <w:top w:val="nil"/>
              <w:left w:val="nil"/>
              <w:bottom w:val="single" w:color="000000" w:sz="8" w:space="0"/>
              <w:right w:val="single" w:color="000000" w:sz="8" w:space="0"/>
            </w:tcBorders>
            <w:shd w:val="clear" w:color="auto" w:fill="auto"/>
            <w:vAlign w:val="center"/>
          </w:tcPr>
          <w:p w14:paraId="3BAD00A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秒表</w:t>
            </w:r>
            <w:r>
              <w:rPr>
                <w:rStyle w:val="41"/>
                <w:color w:val="auto"/>
                <w:highlight w:val="none"/>
                <w:lang w:bidi="ar"/>
              </w:rPr>
              <w:t xml:space="preserve"> </w:t>
            </w:r>
            <w:r>
              <w:rPr>
                <w:rStyle w:val="42"/>
                <w:rFonts w:hint="default"/>
                <w:color w:val="auto"/>
                <w:highlight w:val="none"/>
                <w:lang w:bidi="ar"/>
              </w:rPr>
              <w:t>笔试计时备用</w:t>
            </w:r>
          </w:p>
        </w:tc>
        <w:tc>
          <w:tcPr>
            <w:tcW w:w="2377" w:type="dxa"/>
            <w:tcBorders>
              <w:top w:val="nil"/>
              <w:left w:val="nil"/>
              <w:bottom w:val="single" w:color="000000" w:sz="8" w:space="0"/>
              <w:right w:val="single" w:color="000000" w:sz="8" w:space="0"/>
            </w:tcBorders>
            <w:shd w:val="clear" w:color="auto" w:fill="auto"/>
            <w:vAlign w:val="center"/>
          </w:tcPr>
          <w:p w14:paraId="76FE2B67">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FD410F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w:t>
            </w:r>
          </w:p>
        </w:tc>
        <w:tc>
          <w:tcPr>
            <w:tcW w:w="675" w:type="dxa"/>
            <w:tcBorders>
              <w:top w:val="nil"/>
              <w:left w:val="nil"/>
              <w:bottom w:val="single" w:color="000000" w:sz="8" w:space="0"/>
              <w:right w:val="single" w:color="000000" w:sz="8" w:space="0"/>
            </w:tcBorders>
            <w:shd w:val="clear" w:color="auto" w:fill="FFFFFF"/>
            <w:vAlign w:val="center"/>
          </w:tcPr>
          <w:p w14:paraId="559AD793">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个</w:t>
            </w:r>
          </w:p>
        </w:tc>
        <w:tc>
          <w:tcPr>
            <w:tcW w:w="1196" w:type="dxa"/>
            <w:tcBorders>
              <w:top w:val="nil"/>
              <w:left w:val="nil"/>
              <w:bottom w:val="single" w:color="000000" w:sz="8" w:space="0"/>
              <w:right w:val="single" w:color="000000" w:sz="8" w:space="0"/>
            </w:tcBorders>
            <w:shd w:val="clear" w:color="auto" w:fill="auto"/>
            <w:vAlign w:val="center"/>
          </w:tcPr>
          <w:p w14:paraId="304CFD11">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50.00</w:t>
            </w:r>
          </w:p>
        </w:tc>
        <w:tc>
          <w:tcPr>
            <w:tcW w:w="1170" w:type="dxa"/>
            <w:tcBorders>
              <w:top w:val="nil"/>
              <w:left w:val="nil"/>
              <w:bottom w:val="single" w:color="000000" w:sz="8" w:space="0"/>
              <w:right w:val="single" w:color="000000" w:sz="8" w:space="0"/>
            </w:tcBorders>
            <w:shd w:val="clear" w:color="auto" w:fill="auto"/>
            <w:noWrap/>
            <w:vAlign w:val="center"/>
          </w:tcPr>
          <w:p w14:paraId="149546C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3DC8EC5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60200B0A">
            <w:pPr>
              <w:widowControl/>
              <w:spacing w:line="360" w:lineRule="exact"/>
              <w:ind w:firstLine="0" w:firstLineChars="0"/>
              <w:jc w:val="center"/>
              <w:rPr>
                <w:rFonts w:ascii="Times New Roman" w:hAnsi="Times New Roman" w:eastAsia="宋体"/>
                <w:color w:val="auto"/>
                <w:sz w:val="24"/>
                <w:highlight w:val="none"/>
              </w:rPr>
            </w:pPr>
          </w:p>
        </w:tc>
      </w:tr>
      <w:tr w14:paraId="6B9166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6A67E25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63</w:t>
            </w:r>
          </w:p>
        </w:tc>
        <w:tc>
          <w:tcPr>
            <w:tcW w:w="1114" w:type="dxa"/>
            <w:tcBorders>
              <w:top w:val="nil"/>
              <w:left w:val="nil"/>
              <w:bottom w:val="single" w:color="000000" w:sz="8" w:space="0"/>
              <w:right w:val="single" w:color="000000" w:sz="8" w:space="0"/>
            </w:tcBorders>
            <w:shd w:val="clear" w:color="auto" w:fill="auto"/>
            <w:vAlign w:val="center"/>
          </w:tcPr>
          <w:p w14:paraId="2E644C00">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打印机，讲话稿及资料打印</w:t>
            </w:r>
          </w:p>
        </w:tc>
        <w:tc>
          <w:tcPr>
            <w:tcW w:w="2377" w:type="dxa"/>
            <w:tcBorders>
              <w:top w:val="nil"/>
              <w:left w:val="nil"/>
              <w:bottom w:val="single" w:color="000000" w:sz="8" w:space="0"/>
              <w:right w:val="single" w:color="000000" w:sz="8" w:space="0"/>
            </w:tcBorders>
            <w:shd w:val="clear" w:color="auto" w:fill="auto"/>
            <w:vAlign w:val="center"/>
          </w:tcPr>
          <w:p w14:paraId="58C46EA5">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02D59732">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w:t>
            </w:r>
          </w:p>
        </w:tc>
        <w:tc>
          <w:tcPr>
            <w:tcW w:w="675" w:type="dxa"/>
            <w:tcBorders>
              <w:top w:val="nil"/>
              <w:left w:val="nil"/>
              <w:bottom w:val="single" w:color="000000" w:sz="8" w:space="0"/>
              <w:right w:val="single" w:color="000000" w:sz="8" w:space="0"/>
            </w:tcBorders>
            <w:shd w:val="clear" w:color="auto" w:fill="FFFFFF"/>
            <w:vAlign w:val="center"/>
          </w:tcPr>
          <w:p w14:paraId="5716182D">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项</w:t>
            </w:r>
          </w:p>
        </w:tc>
        <w:tc>
          <w:tcPr>
            <w:tcW w:w="1196" w:type="dxa"/>
            <w:tcBorders>
              <w:top w:val="nil"/>
              <w:left w:val="nil"/>
              <w:bottom w:val="single" w:color="000000" w:sz="8" w:space="0"/>
              <w:right w:val="single" w:color="000000" w:sz="8" w:space="0"/>
            </w:tcBorders>
            <w:shd w:val="clear" w:color="auto" w:fill="auto"/>
            <w:vAlign w:val="center"/>
          </w:tcPr>
          <w:p w14:paraId="05AA6D57">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600.00</w:t>
            </w:r>
          </w:p>
        </w:tc>
        <w:tc>
          <w:tcPr>
            <w:tcW w:w="1170" w:type="dxa"/>
            <w:tcBorders>
              <w:top w:val="nil"/>
              <w:left w:val="nil"/>
              <w:bottom w:val="single" w:color="000000" w:sz="8" w:space="0"/>
              <w:right w:val="single" w:color="000000" w:sz="8" w:space="0"/>
            </w:tcBorders>
            <w:shd w:val="clear" w:color="auto" w:fill="auto"/>
            <w:noWrap/>
            <w:vAlign w:val="center"/>
          </w:tcPr>
          <w:p w14:paraId="763157CD">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E025253">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A1D27ED">
            <w:pPr>
              <w:widowControl/>
              <w:spacing w:line="360" w:lineRule="exact"/>
              <w:ind w:firstLine="0" w:firstLineChars="0"/>
              <w:jc w:val="center"/>
              <w:rPr>
                <w:rFonts w:ascii="Times New Roman" w:hAnsi="Times New Roman" w:eastAsia="宋体"/>
                <w:color w:val="auto"/>
                <w:sz w:val="24"/>
                <w:highlight w:val="none"/>
              </w:rPr>
            </w:pPr>
          </w:p>
        </w:tc>
      </w:tr>
      <w:tr w14:paraId="4E1C9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4417CC3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64</w:t>
            </w:r>
          </w:p>
        </w:tc>
        <w:tc>
          <w:tcPr>
            <w:tcW w:w="1114" w:type="dxa"/>
            <w:tcBorders>
              <w:top w:val="nil"/>
              <w:left w:val="nil"/>
              <w:bottom w:val="single" w:color="000000" w:sz="8" w:space="0"/>
              <w:right w:val="single" w:color="000000" w:sz="8" w:space="0"/>
            </w:tcBorders>
            <w:shd w:val="clear" w:color="auto" w:fill="auto"/>
            <w:vAlign w:val="center"/>
          </w:tcPr>
          <w:p w14:paraId="6002659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主持人手稿</w:t>
            </w:r>
          </w:p>
        </w:tc>
        <w:tc>
          <w:tcPr>
            <w:tcW w:w="2377" w:type="dxa"/>
            <w:tcBorders>
              <w:top w:val="nil"/>
              <w:left w:val="nil"/>
              <w:bottom w:val="single" w:color="000000" w:sz="8" w:space="0"/>
              <w:right w:val="single" w:color="000000" w:sz="8" w:space="0"/>
            </w:tcBorders>
            <w:shd w:val="clear" w:color="auto" w:fill="auto"/>
            <w:vAlign w:val="center"/>
          </w:tcPr>
          <w:p w14:paraId="56FF7B16">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2221EE29">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3</w:t>
            </w:r>
          </w:p>
        </w:tc>
        <w:tc>
          <w:tcPr>
            <w:tcW w:w="675" w:type="dxa"/>
            <w:tcBorders>
              <w:top w:val="nil"/>
              <w:left w:val="nil"/>
              <w:bottom w:val="single" w:color="000000" w:sz="8" w:space="0"/>
              <w:right w:val="single" w:color="000000" w:sz="8" w:space="0"/>
            </w:tcBorders>
            <w:shd w:val="clear" w:color="auto" w:fill="FFFFFF"/>
            <w:vAlign w:val="center"/>
          </w:tcPr>
          <w:p w14:paraId="0ABA5558">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1196" w:type="dxa"/>
            <w:tcBorders>
              <w:top w:val="nil"/>
              <w:left w:val="nil"/>
              <w:bottom w:val="single" w:color="000000" w:sz="8" w:space="0"/>
              <w:right w:val="single" w:color="000000" w:sz="8" w:space="0"/>
            </w:tcBorders>
            <w:shd w:val="clear" w:color="auto" w:fill="auto"/>
            <w:vAlign w:val="center"/>
          </w:tcPr>
          <w:p w14:paraId="2968B82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20.00</w:t>
            </w:r>
          </w:p>
        </w:tc>
        <w:tc>
          <w:tcPr>
            <w:tcW w:w="1170" w:type="dxa"/>
            <w:tcBorders>
              <w:top w:val="nil"/>
              <w:left w:val="nil"/>
              <w:bottom w:val="single" w:color="000000" w:sz="8" w:space="0"/>
              <w:right w:val="single" w:color="000000" w:sz="8" w:space="0"/>
            </w:tcBorders>
            <w:shd w:val="clear" w:color="auto" w:fill="auto"/>
            <w:noWrap/>
            <w:vAlign w:val="center"/>
          </w:tcPr>
          <w:p w14:paraId="316DB04C">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58111E5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23C4C093">
            <w:pPr>
              <w:widowControl/>
              <w:spacing w:line="360" w:lineRule="exact"/>
              <w:ind w:firstLine="0" w:firstLineChars="0"/>
              <w:jc w:val="center"/>
              <w:rPr>
                <w:rFonts w:ascii="Times New Roman" w:hAnsi="Times New Roman" w:eastAsia="宋体"/>
                <w:color w:val="auto"/>
                <w:sz w:val="24"/>
                <w:highlight w:val="none"/>
              </w:rPr>
            </w:pPr>
          </w:p>
        </w:tc>
      </w:tr>
      <w:tr w14:paraId="6A8DE9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000000" w:sz="8" w:space="0"/>
              <w:right w:val="single" w:color="000000" w:sz="8" w:space="0"/>
            </w:tcBorders>
            <w:shd w:val="clear" w:color="auto" w:fill="auto"/>
            <w:vAlign w:val="center"/>
          </w:tcPr>
          <w:p w14:paraId="3996ADE3">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65</w:t>
            </w:r>
          </w:p>
        </w:tc>
        <w:tc>
          <w:tcPr>
            <w:tcW w:w="1114" w:type="dxa"/>
            <w:tcBorders>
              <w:top w:val="nil"/>
              <w:left w:val="nil"/>
              <w:bottom w:val="single" w:color="000000" w:sz="8" w:space="0"/>
              <w:right w:val="single" w:color="000000" w:sz="8" w:space="0"/>
            </w:tcBorders>
            <w:shd w:val="clear" w:color="auto" w:fill="auto"/>
            <w:vAlign w:val="center"/>
          </w:tcPr>
          <w:p w14:paraId="6499BE0C">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讲话封皮</w:t>
            </w:r>
          </w:p>
        </w:tc>
        <w:tc>
          <w:tcPr>
            <w:tcW w:w="2377" w:type="dxa"/>
            <w:tcBorders>
              <w:top w:val="nil"/>
              <w:left w:val="nil"/>
              <w:bottom w:val="single" w:color="000000" w:sz="8" w:space="0"/>
              <w:right w:val="single" w:color="000000" w:sz="8" w:space="0"/>
            </w:tcBorders>
            <w:shd w:val="clear" w:color="auto" w:fill="auto"/>
            <w:vAlign w:val="center"/>
          </w:tcPr>
          <w:p w14:paraId="791CB15E">
            <w:pPr>
              <w:widowControl/>
              <w:spacing w:line="360" w:lineRule="exact"/>
              <w:ind w:firstLine="0" w:firstLineChars="0"/>
              <w:jc w:val="center"/>
              <w:rPr>
                <w:rFonts w:ascii="Times New Roman" w:hAnsi="Times New Roman" w:eastAsia="宋体"/>
                <w:color w:val="auto"/>
                <w:sz w:val="24"/>
                <w:highlight w:val="none"/>
              </w:rPr>
            </w:pPr>
          </w:p>
        </w:tc>
        <w:tc>
          <w:tcPr>
            <w:tcW w:w="785" w:type="dxa"/>
            <w:tcBorders>
              <w:top w:val="nil"/>
              <w:left w:val="nil"/>
              <w:bottom w:val="single" w:color="000000" w:sz="8" w:space="0"/>
              <w:right w:val="single" w:color="000000" w:sz="8" w:space="0"/>
            </w:tcBorders>
            <w:shd w:val="clear" w:color="auto" w:fill="FFFFFF"/>
            <w:vAlign w:val="center"/>
          </w:tcPr>
          <w:p w14:paraId="5CCD4946">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w:t>
            </w:r>
          </w:p>
        </w:tc>
        <w:tc>
          <w:tcPr>
            <w:tcW w:w="675" w:type="dxa"/>
            <w:tcBorders>
              <w:top w:val="nil"/>
              <w:left w:val="nil"/>
              <w:bottom w:val="single" w:color="000000" w:sz="8" w:space="0"/>
              <w:right w:val="single" w:color="000000" w:sz="8" w:space="0"/>
            </w:tcBorders>
            <w:shd w:val="clear" w:color="auto" w:fill="FFFFFF"/>
            <w:vAlign w:val="center"/>
          </w:tcPr>
          <w:p w14:paraId="4A80F272">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1196" w:type="dxa"/>
            <w:tcBorders>
              <w:top w:val="nil"/>
              <w:left w:val="nil"/>
              <w:bottom w:val="single" w:color="000000" w:sz="8" w:space="0"/>
              <w:right w:val="single" w:color="000000" w:sz="8" w:space="0"/>
            </w:tcBorders>
            <w:shd w:val="clear" w:color="auto" w:fill="auto"/>
            <w:vAlign w:val="center"/>
          </w:tcPr>
          <w:p w14:paraId="4FE1EE7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12.00</w:t>
            </w:r>
          </w:p>
        </w:tc>
        <w:tc>
          <w:tcPr>
            <w:tcW w:w="1170" w:type="dxa"/>
            <w:tcBorders>
              <w:top w:val="nil"/>
              <w:left w:val="nil"/>
              <w:bottom w:val="single" w:color="000000" w:sz="8" w:space="0"/>
              <w:right w:val="single" w:color="000000" w:sz="8" w:space="0"/>
            </w:tcBorders>
            <w:shd w:val="clear" w:color="auto" w:fill="auto"/>
            <w:noWrap/>
            <w:vAlign w:val="center"/>
          </w:tcPr>
          <w:p w14:paraId="2985DFB0">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000000" w:sz="8" w:space="0"/>
              <w:right w:val="single" w:color="000000" w:sz="8" w:space="0"/>
            </w:tcBorders>
            <w:shd w:val="clear" w:color="auto" w:fill="auto"/>
            <w:noWrap/>
            <w:vAlign w:val="center"/>
          </w:tcPr>
          <w:p w14:paraId="0FE32CF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000000" w:sz="8" w:space="0"/>
            </w:tcBorders>
            <w:shd w:val="clear" w:color="auto" w:fill="auto"/>
            <w:vAlign w:val="center"/>
          </w:tcPr>
          <w:p w14:paraId="1940EB41">
            <w:pPr>
              <w:widowControl/>
              <w:spacing w:line="360" w:lineRule="exact"/>
              <w:ind w:firstLine="0" w:firstLineChars="0"/>
              <w:jc w:val="center"/>
              <w:rPr>
                <w:rFonts w:ascii="Times New Roman" w:hAnsi="Times New Roman" w:eastAsia="宋体"/>
                <w:color w:val="auto"/>
                <w:sz w:val="24"/>
                <w:highlight w:val="none"/>
              </w:rPr>
            </w:pPr>
          </w:p>
        </w:tc>
      </w:tr>
      <w:tr w14:paraId="782CF2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nil"/>
              <w:bottom w:val="single" w:color="auto" w:sz="4" w:space="0"/>
              <w:right w:val="single" w:color="000000" w:sz="8" w:space="0"/>
            </w:tcBorders>
            <w:shd w:val="clear" w:color="auto" w:fill="auto"/>
            <w:vAlign w:val="center"/>
          </w:tcPr>
          <w:p w14:paraId="6137C8B4">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66</w:t>
            </w:r>
          </w:p>
        </w:tc>
        <w:tc>
          <w:tcPr>
            <w:tcW w:w="1114" w:type="dxa"/>
            <w:tcBorders>
              <w:top w:val="nil"/>
              <w:left w:val="nil"/>
              <w:bottom w:val="single" w:color="auto" w:sz="4" w:space="0"/>
              <w:right w:val="single" w:color="000000" w:sz="8" w:space="0"/>
            </w:tcBorders>
            <w:shd w:val="clear" w:color="auto" w:fill="auto"/>
            <w:vAlign w:val="center"/>
          </w:tcPr>
          <w:p w14:paraId="341B7B4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导视标识</w:t>
            </w:r>
          </w:p>
        </w:tc>
        <w:tc>
          <w:tcPr>
            <w:tcW w:w="2377" w:type="dxa"/>
            <w:tcBorders>
              <w:top w:val="nil"/>
              <w:left w:val="nil"/>
              <w:bottom w:val="single" w:color="auto" w:sz="4" w:space="0"/>
              <w:right w:val="single" w:color="000000" w:sz="8" w:space="0"/>
            </w:tcBorders>
            <w:shd w:val="clear" w:color="auto" w:fill="auto"/>
            <w:vAlign w:val="center"/>
          </w:tcPr>
          <w:p w14:paraId="1D5637F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0.8m*1.8m</w:t>
            </w:r>
          </w:p>
        </w:tc>
        <w:tc>
          <w:tcPr>
            <w:tcW w:w="785" w:type="dxa"/>
            <w:tcBorders>
              <w:top w:val="nil"/>
              <w:left w:val="nil"/>
              <w:bottom w:val="single" w:color="auto" w:sz="4" w:space="0"/>
              <w:right w:val="single" w:color="000000" w:sz="8" w:space="0"/>
            </w:tcBorders>
            <w:shd w:val="clear" w:color="auto" w:fill="FFFFFF"/>
            <w:vAlign w:val="center"/>
          </w:tcPr>
          <w:p w14:paraId="0FAE4718">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45</w:t>
            </w:r>
          </w:p>
        </w:tc>
        <w:tc>
          <w:tcPr>
            <w:tcW w:w="675" w:type="dxa"/>
            <w:tcBorders>
              <w:top w:val="nil"/>
              <w:left w:val="nil"/>
              <w:bottom w:val="single" w:color="auto" w:sz="4" w:space="0"/>
              <w:right w:val="single" w:color="000000" w:sz="8" w:space="0"/>
            </w:tcBorders>
            <w:shd w:val="clear" w:color="auto" w:fill="FFFFFF"/>
            <w:vAlign w:val="center"/>
          </w:tcPr>
          <w:p w14:paraId="2BEA0BF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套</w:t>
            </w:r>
          </w:p>
        </w:tc>
        <w:tc>
          <w:tcPr>
            <w:tcW w:w="1196" w:type="dxa"/>
            <w:tcBorders>
              <w:top w:val="nil"/>
              <w:left w:val="nil"/>
              <w:bottom w:val="single" w:color="auto" w:sz="4" w:space="0"/>
              <w:right w:val="single" w:color="000000" w:sz="8" w:space="0"/>
            </w:tcBorders>
            <w:shd w:val="clear" w:color="auto" w:fill="auto"/>
            <w:vAlign w:val="center"/>
          </w:tcPr>
          <w:p w14:paraId="4CD97E3C">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150.00</w:t>
            </w:r>
          </w:p>
        </w:tc>
        <w:tc>
          <w:tcPr>
            <w:tcW w:w="1170" w:type="dxa"/>
            <w:tcBorders>
              <w:top w:val="nil"/>
              <w:left w:val="nil"/>
              <w:bottom w:val="single" w:color="auto" w:sz="4" w:space="0"/>
              <w:right w:val="single" w:color="000000" w:sz="8" w:space="0"/>
            </w:tcBorders>
            <w:shd w:val="clear" w:color="auto" w:fill="auto"/>
            <w:noWrap/>
            <w:vAlign w:val="center"/>
          </w:tcPr>
          <w:p w14:paraId="4ECCA188">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nil"/>
              <w:left w:val="nil"/>
              <w:bottom w:val="single" w:color="auto" w:sz="4" w:space="0"/>
              <w:right w:val="single" w:color="000000" w:sz="8" w:space="0"/>
            </w:tcBorders>
            <w:shd w:val="clear" w:color="auto" w:fill="auto"/>
            <w:noWrap/>
            <w:vAlign w:val="center"/>
          </w:tcPr>
          <w:p w14:paraId="1B5DC12A">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nil"/>
              <w:left w:val="nil"/>
              <w:bottom w:val="single" w:color="auto" w:sz="4" w:space="0"/>
            </w:tcBorders>
            <w:shd w:val="clear" w:color="auto" w:fill="auto"/>
            <w:vAlign w:val="center"/>
          </w:tcPr>
          <w:p w14:paraId="76C82B2A">
            <w:pPr>
              <w:widowControl/>
              <w:spacing w:line="360" w:lineRule="exact"/>
              <w:ind w:firstLine="0" w:firstLineChars="0"/>
              <w:jc w:val="center"/>
              <w:rPr>
                <w:rFonts w:ascii="Times New Roman" w:hAnsi="Times New Roman" w:eastAsia="宋体"/>
                <w:color w:val="auto"/>
                <w:sz w:val="24"/>
                <w:highlight w:val="none"/>
              </w:rPr>
            </w:pPr>
          </w:p>
        </w:tc>
      </w:tr>
      <w:tr w14:paraId="51298B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498" w:type="dxa"/>
            <w:tcBorders>
              <w:top w:val="single" w:color="auto" w:sz="4" w:space="0"/>
              <w:bottom w:val="single" w:color="auto" w:sz="4" w:space="0"/>
              <w:right w:val="single" w:color="auto" w:sz="4" w:space="0"/>
            </w:tcBorders>
            <w:shd w:val="clear" w:color="auto" w:fill="auto"/>
            <w:vAlign w:val="center"/>
          </w:tcPr>
          <w:p w14:paraId="6F5954F5">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67</w:t>
            </w:r>
          </w:p>
        </w:tc>
        <w:tc>
          <w:tcPr>
            <w:tcW w:w="1114" w:type="dxa"/>
            <w:tcBorders>
              <w:top w:val="single" w:color="auto" w:sz="4" w:space="0"/>
              <w:left w:val="single" w:color="auto" w:sz="4" w:space="0"/>
              <w:bottom w:val="single" w:color="auto" w:sz="4" w:space="0"/>
              <w:right w:val="single" w:color="auto" w:sz="4" w:space="0"/>
            </w:tcBorders>
            <w:shd w:val="clear" w:color="auto" w:fill="auto"/>
            <w:vAlign w:val="center"/>
          </w:tcPr>
          <w:p w14:paraId="511D301E">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宣传折页（关门折）</w:t>
            </w:r>
          </w:p>
        </w:tc>
        <w:tc>
          <w:tcPr>
            <w:tcW w:w="2377" w:type="dxa"/>
            <w:tcBorders>
              <w:top w:val="single" w:color="auto" w:sz="4" w:space="0"/>
              <w:left w:val="single" w:color="auto" w:sz="4" w:space="0"/>
              <w:bottom w:val="single" w:color="auto" w:sz="4" w:space="0"/>
              <w:right w:val="single" w:color="auto" w:sz="4" w:space="0"/>
            </w:tcBorders>
            <w:shd w:val="clear" w:color="auto" w:fill="auto"/>
            <w:vAlign w:val="center"/>
          </w:tcPr>
          <w:p w14:paraId="67CBC524">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成品</w:t>
            </w:r>
            <w:r>
              <w:rPr>
                <w:rStyle w:val="41"/>
                <w:color w:val="auto"/>
                <w:highlight w:val="none"/>
                <w:lang w:bidi="ar"/>
              </w:rPr>
              <w:t>190*210</w:t>
            </w:r>
          </w:p>
        </w:tc>
        <w:tc>
          <w:tcPr>
            <w:tcW w:w="785" w:type="dxa"/>
            <w:tcBorders>
              <w:top w:val="single" w:color="auto" w:sz="4" w:space="0"/>
              <w:left w:val="single" w:color="auto" w:sz="4" w:space="0"/>
              <w:bottom w:val="single" w:color="auto" w:sz="4" w:space="0"/>
              <w:right w:val="single" w:color="auto" w:sz="4" w:space="0"/>
            </w:tcBorders>
            <w:shd w:val="clear" w:color="auto" w:fill="FFFFFF"/>
            <w:vAlign w:val="center"/>
          </w:tcPr>
          <w:p w14:paraId="0F56D28B">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500</w:t>
            </w:r>
          </w:p>
        </w:tc>
        <w:tc>
          <w:tcPr>
            <w:tcW w:w="675" w:type="dxa"/>
            <w:tcBorders>
              <w:top w:val="single" w:color="auto" w:sz="4" w:space="0"/>
              <w:left w:val="single" w:color="auto" w:sz="4" w:space="0"/>
              <w:bottom w:val="single" w:color="auto" w:sz="4" w:space="0"/>
              <w:right w:val="single" w:color="auto" w:sz="4" w:space="0"/>
            </w:tcBorders>
            <w:shd w:val="clear" w:color="auto" w:fill="FFFFFF"/>
            <w:vAlign w:val="center"/>
          </w:tcPr>
          <w:p w14:paraId="10D7D785">
            <w:pPr>
              <w:widowControl/>
              <w:spacing w:line="360" w:lineRule="exact"/>
              <w:ind w:firstLine="0" w:firstLineChars="0"/>
              <w:jc w:val="center"/>
              <w:textAlignment w:val="top"/>
              <w:rPr>
                <w:rFonts w:ascii="方正仿宋_GBK" w:hAnsi="方正仿宋_GBK" w:cs="方正仿宋_GBK"/>
                <w:color w:val="auto"/>
                <w:sz w:val="24"/>
                <w:highlight w:val="none"/>
              </w:rPr>
            </w:pPr>
            <w:r>
              <w:rPr>
                <w:rFonts w:hint="eastAsia" w:ascii="方正仿宋_GBK" w:hAnsi="方正仿宋_GBK" w:cs="方正仿宋_GBK"/>
                <w:color w:val="auto"/>
                <w:kern w:val="0"/>
                <w:sz w:val="24"/>
                <w:highlight w:val="none"/>
                <w:lang w:bidi="ar"/>
              </w:rPr>
              <w:t>份</w:t>
            </w:r>
          </w:p>
        </w:tc>
        <w:tc>
          <w:tcPr>
            <w:tcW w:w="1196" w:type="dxa"/>
            <w:tcBorders>
              <w:top w:val="single" w:color="auto" w:sz="4" w:space="0"/>
              <w:left w:val="single" w:color="auto" w:sz="4" w:space="0"/>
              <w:bottom w:val="single" w:color="auto" w:sz="4" w:space="0"/>
              <w:right w:val="single" w:color="auto" w:sz="4" w:space="0"/>
            </w:tcBorders>
            <w:shd w:val="clear" w:color="auto" w:fill="auto"/>
            <w:vAlign w:val="center"/>
          </w:tcPr>
          <w:p w14:paraId="4373C58F">
            <w:pPr>
              <w:widowControl/>
              <w:spacing w:line="360" w:lineRule="exact"/>
              <w:ind w:firstLine="0" w:firstLineChars="0"/>
              <w:jc w:val="center"/>
              <w:textAlignment w:val="top"/>
              <w:rPr>
                <w:rFonts w:ascii="Times New Roman" w:hAnsi="Times New Roman" w:eastAsia="宋体"/>
                <w:color w:val="auto"/>
                <w:sz w:val="24"/>
                <w:highlight w:val="none"/>
              </w:rPr>
            </w:pPr>
            <w:r>
              <w:rPr>
                <w:rFonts w:ascii="Times New Roman" w:hAnsi="Times New Roman" w:eastAsia="宋体"/>
                <w:color w:val="auto"/>
                <w:kern w:val="0"/>
                <w:sz w:val="24"/>
                <w:highlight w:val="none"/>
                <w:lang w:bidi="ar"/>
              </w:rPr>
              <w:t>2.00</w:t>
            </w: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6EDA49">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17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B90C77">
            <w:pPr>
              <w:widowControl/>
              <w:spacing w:line="360" w:lineRule="exact"/>
              <w:ind w:firstLine="0" w:firstLineChars="0"/>
              <w:jc w:val="center"/>
              <w:textAlignment w:val="center"/>
              <w:rPr>
                <w:rFonts w:ascii="Times New Roman" w:hAnsi="Times New Roman" w:eastAsia="宋体"/>
                <w:color w:val="auto"/>
                <w:kern w:val="0"/>
                <w:sz w:val="24"/>
                <w:highlight w:val="none"/>
                <w:lang w:bidi="ar"/>
              </w:rPr>
            </w:pPr>
          </w:p>
        </w:tc>
        <w:tc>
          <w:tcPr>
            <w:tcW w:w="1245" w:type="dxa"/>
            <w:tcBorders>
              <w:top w:val="single" w:color="auto" w:sz="4" w:space="0"/>
              <w:left w:val="single" w:color="auto" w:sz="4" w:space="0"/>
              <w:bottom w:val="single" w:color="auto" w:sz="4" w:space="0"/>
            </w:tcBorders>
            <w:shd w:val="clear" w:color="auto" w:fill="auto"/>
            <w:noWrap/>
            <w:vAlign w:val="center"/>
          </w:tcPr>
          <w:p w14:paraId="34202B4A">
            <w:pPr>
              <w:widowControl/>
              <w:spacing w:line="360" w:lineRule="exact"/>
              <w:ind w:firstLine="0" w:firstLineChars="0"/>
              <w:jc w:val="center"/>
              <w:rPr>
                <w:rFonts w:ascii="宋体" w:hAnsi="宋体" w:eastAsia="宋体" w:cs="宋体"/>
                <w:color w:val="auto"/>
                <w:sz w:val="22"/>
                <w:szCs w:val="22"/>
                <w:highlight w:val="none"/>
              </w:rPr>
            </w:pPr>
          </w:p>
        </w:tc>
      </w:tr>
      <w:tr w14:paraId="53A7A7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0" w:hRule="atLeast"/>
          <w:jc w:val="center"/>
        </w:trPr>
        <w:tc>
          <w:tcPr>
            <w:tcW w:w="7815" w:type="dxa"/>
            <w:gridSpan w:val="7"/>
            <w:tcBorders>
              <w:top w:val="single" w:color="auto" w:sz="4" w:space="0"/>
              <w:right w:val="single" w:color="auto" w:sz="4" w:space="0"/>
            </w:tcBorders>
            <w:shd w:val="clear" w:color="auto" w:fill="auto"/>
            <w:vAlign w:val="center"/>
          </w:tcPr>
          <w:p w14:paraId="41E044DD">
            <w:pPr>
              <w:widowControl/>
              <w:spacing w:line="360" w:lineRule="exact"/>
              <w:ind w:firstLine="0" w:firstLineChars="0"/>
              <w:jc w:val="right"/>
              <w:textAlignment w:val="center"/>
              <w:rPr>
                <w:rFonts w:ascii="Times New Roman" w:hAnsi="Times New Roman" w:eastAsia="宋体"/>
                <w:color w:val="auto"/>
                <w:kern w:val="0"/>
                <w:sz w:val="24"/>
                <w:highlight w:val="none"/>
                <w:lang w:bidi="ar"/>
              </w:rPr>
            </w:pPr>
            <w:r>
              <w:rPr>
                <w:rFonts w:hint="eastAsia" w:ascii="Times New Roman" w:hAnsi="Times New Roman" w:eastAsia="宋体"/>
                <w:color w:val="auto"/>
                <w:kern w:val="0"/>
                <w:sz w:val="24"/>
                <w:highlight w:val="none"/>
                <w:lang w:bidi="ar"/>
              </w:rPr>
              <w:t>共计金额（元）</w:t>
            </w:r>
          </w:p>
        </w:tc>
        <w:tc>
          <w:tcPr>
            <w:tcW w:w="2415" w:type="dxa"/>
            <w:gridSpan w:val="2"/>
            <w:tcBorders>
              <w:top w:val="single" w:color="auto" w:sz="4" w:space="0"/>
              <w:left w:val="single" w:color="auto" w:sz="4" w:space="0"/>
            </w:tcBorders>
            <w:shd w:val="clear" w:color="auto" w:fill="auto"/>
            <w:noWrap/>
            <w:vAlign w:val="center"/>
          </w:tcPr>
          <w:p w14:paraId="53BEA408">
            <w:pPr>
              <w:widowControl/>
              <w:spacing w:line="360" w:lineRule="exact"/>
              <w:ind w:firstLine="0" w:firstLineChars="0"/>
              <w:jc w:val="center"/>
              <w:rPr>
                <w:rFonts w:ascii="宋体" w:hAnsi="宋体" w:eastAsia="宋体" w:cs="宋体"/>
                <w:color w:val="auto"/>
                <w:sz w:val="22"/>
                <w:szCs w:val="22"/>
                <w:highlight w:val="none"/>
              </w:rPr>
            </w:pPr>
          </w:p>
        </w:tc>
      </w:tr>
    </w:tbl>
    <w:p w14:paraId="698DC253">
      <w:pPr>
        <w:tabs>
          <w:tab w:val="left" w:pos="6300"/>
        </w:tabs>
        <w:snapToGrid w:val="0"/>
        <w:spacing w:line="500" w:lineRule="exact"/>
        <w:ind w:firstLine="0" w:firstLineChars="0"/>
        <w:rPr>
          <w:rFonts w:ascii="Times New Roman" w:hAnsi="Times New Roman" w:eastAsia="仿宋"/>
          <w:color w:val="auto"/>
          <w:sz w:val="24"/>
          <w:highlight w:val="none"/>
        </w:rPr>
      </w:pPr>
      <w:r>
        <w:rPr>
          <w:rFonts w:hint="eastAsia" w:ascii="Times New Roman" w:hAnsi="Times New Roman" w:eastAsia="仿宋"/>
          <w:color w:val="auto"/>
          <w:sz w:val="24"/>
          <w:highlight w:val="none"/>
        </w:rPr>
        <w:t>注：1.请参选人完整填写本表，每页需要加盖参选人公章。</w:t>
      </w:r>
    </w:p>
    <w:p w14:paraId="7E64D8F8">
      <w:pPr>
        <w:tabs>
          <w:tab w:val="left" w:pos="6300"/>
        </w:tabs>
        <w:snapToGrid w:val="0"/>
        <w:spacing w:line="500" w:lineRule="exact"/>
        <w:ind w:firstLine="480"/>
        <w:rPr>
          <w:rFonts w:ascii="Times New Roman" w:hAnsi="Times New Roman" w:eastAsia="仿宋"/>
          <w:color w:val="auto"/>
          <w:sz w:val="24"/>
          <w:highlight w:val="none"/>
        </w:rPr>
      </w:pPr>
      <w:r>
        <w:rPr>
          <w:rFonts w:hint="eastAsia" w:ascii="Times New Roman" w:hAnsi="Times New Roman" w:eastAsia="仿宋"/>
          <w:color w:val="auto"/>
          <w:sz w:val="24"/>
          <w:highlight w:val="none"/>
        </w:rPr>
        <w:t>2.单项含税报价不能超过采购人已设置的单项含税限价，本项目最高限价2</w:t>
      </w:r>
      <w:r>
        <w:rPr>
          <w:rFonts w:ascii="Times New Roman" w:hAnsi="Times New Roman" w:eastAsia="仿宋"/>
          <w:color w:val="auto"/>
          <w:sz w:val="24"/>
          <w:highlight w:val="none"/>
        </w:rPr>
        <w:t>9.8</w:t>
      </w:r>
      <w:r>
        <w:rPr>
          <w:rFonts w:hint="eastAsia" w:ascii="Times New Roman" w:hAnsi="Times New Roman" w:eastAsia="仿宋"/>
          <w:color w:val="auto"/>
          <w:sz w:val="24"/>
          <w:highlight w:val="none"/>
        </w:rPr>
        <w:t>万元（含税），</w:t>
      </w:r>
      <w:r>
        <w:rPr>
          <w:rFonts w:hint="eastAsia" w:ascii="Times New Roman" w:hAnsi="Times New Roman" w:eastAsia="仿宋"/>
          <w:color w:val="auto"/>
          <w:sz w:val="24"/>
          <w:highlight w:val="none"/>
          <w:lang w:val="en-US" w:eastAsia="zh-CN"/>
        </w:rPr>
        <w:t>共计</w:t>
      </w:r>
      <w:r>
        <w:rPr>
          <w:rFonts w:hint="eastAsia" w:ascii="Times New Roman" w:hAnsi="Times New Roman" w:eastAsia="仿宋"/>
          <w:color w:val="auto"/>
          <w:sz w:val="24"/>
          <w:highlight w:val="none"/>
        </w:rPr>
        <w:t>报价不能超过采购人设置的最高含税限价。</w:t>
      </w:r>
    </w:p>
    <w:p w14:paraId="7DE494BB">
      <w:pPr>
        <w:pStyle w:val="8"/>
        <w:ind w:firstLine="480"/>
        <w:rPr>
          <w:rFonts w:ascii="Times New Roman" w:hAnsi="Times New Roman" w:eastAsia="仿宋"/>
          <w:color w:val="auto"/>
          <w:highlight w:val="none"/>
        </w:rPr>
        <w:sectPr>
          <w:footerReference r:id="rId12" w:type="default"/>
          <w:pgSz w:w="11906" w:h="16838"/>
          <w:pgMar w:top="2098" w:right="1531" w:bottom="1985" w:left="1531" w:header="851" w:footer="567" w:gutter="0"/>
          <w:pgNumType w:fmt="numberInDash" w:start="1"/>
          <w:cols w:space="425" w:num="1"/>
          <w:docGrid w:type="lines" w:linePitch="381" w:charSpace="0"/>
        </w:sectPr>
      </w:pPr>
      <w:r>
        <w:rPr>
          <w:rFonts w:hint="eastAsia" w:ascii="Times New Roman" w:hAnsi="Times New Roman" w:eastAsia="仿宋"/>
          <w:color w:val="auto"/>
          <w:sz w:val="24"/>
          <w:highlight w:val="none"/>
        </w:rPr>
        <w:t>3.报价金额保留小数点后两位。</w:t>
      </w:r>
    </w:p>
    <w:p w14:paraId="452AC6D7">
      <w:pPr>
        <w:widowControl/>
        <w:numPr>
          <w:ilvl w:val="255"/>
          <w:numId w:val="0"/>
        </w:numPr>
        <w:jc w:val="left"/>
        <w:rPr>
          <w:rFonts w:ascii="Times New Roman" w:hAnsi="Times New Roman" w:eastAsia="仿宋"/>
          <w:b/>
          <w:color w:val="auto"/>
          <w:szCs w:val="28"/>
          <w:highlight w:val="none"/>
        </w:rPr>
      </w:pPr>
      <w:r>
        <w:rPr>
          <w:rFonts w:hint="eastAsia" w:ascii="Times New Roman" w:hAnsi="Times New Roman"/>
          <w:color w:val="auto"/>
          <w:highlight w:val="none"/>
        </w:rPr>
        <w:t>二、</w:t>
      </w:r>
      <w:r>
        <w:rPr>
          <w:rFonts w:hint="eastAsia" w:ascii="Times New Roman" w:hAnsi="Times New Roman" w:eastAsia="仿宋"/>
          <w:b/>
          <w:color w:val="auto"/>
          <w:szCs w:val="28"/>
          <w:highlight w:val="none"/>
        </w:rPr>
        <w:t>服务</w:t>
      </w:r>
      <w:r>
        <w:rPr>
          <w:rStyle w:val="25"/>
          <w:rFonts w:ascii="Times New Roman" w:hAnsi="Times New Roman" w:eastAsia="仿宋"/>
          <w:color w:val="auto"/>
          <w:highlight w:val="none"/>
          <w:u w:val="none"/>
        </w:rPr>
        <w:t>/</w:t>
      </w:r>
      <w:r>
        <w:rPr>
          <w:rFonts w:hint="eastAsia" w:ascii="Times New Roman" w:hAnsi="Times New Roman" w:eastAsia="仿宋"/>
          <w:b/>
          <w:color w:val="auto"/>
          <w:szCs w:val="28"/>
          <w:highlight w:val="none"/>
        </w:rPr>
        <w:t>技术文件</w:t>
      </w:r>
    </w:p>
    <w:p w14:paraId="151AF828">
      <w:pPr>
        <w:pStyle w:val="15"/>
        <w:ind w:firstLine="0" w:firstLineChars="0"/>
        <w:rPr>
          <w:color w:val="auto"/>
          <w:highlight w:val="none"/>
        </w:rPr>
      </w:pPr>
    </w:p>
    <w:p w14:paraId="46AEC609">
      <w:pPr>
        <w:widowControl/>
        <w:numPr>
          <w:ilvl w:val="255"/>
          <w:numId w:val="0"/>
        </w:numPr>
        <w:snapToGrid w:val="0"/>
        <w:spacing w:line="500" w:lineRule="exact"/>
        <w:ind w:firstLine="560"/>
        <w:jc w:val="left"/>
        <w:rPr>
          <w:rFonts w:ascii="Times New Roman" w:hAnsi="Times New Roman" w:eastAsia="仿宋"/>
          <w:color w:val="auto"/>
          <w:highlight w:val="none"/>
        </w:rPr>
      </w:pPr>
      <w:r>
        <w:rPr>
          <w:rFonts w:hint="eastAsia" w:ascii="Times New Roman" w:hAnsi="Times New Roman" w:eastAsia="仿宋"/>
          <w:color w:val="auto"/>
          <w:highlight w:val="none"/>
        </w:rPr>
        <w:t>1.服务/技术要求应答承诺书</w:t>
      </w:r>
    </w:p>
    <w:p w14:paraId="39F02741">
      <w:pPr>
        <w:tabs>
          <w:tab w:val="left" w:pos="6300"/>
        </w:tabs>
        <w:snapToGrid w:val="0"/>
        <w:spacing w:line="500" w:lineRule="exact"/>
        <w:ind w:firstLine="0" w:firstLineChars="0"/>
        <w:rPr>
          <w:rFonts w:ascii="Times New Roman" w:hAnsi="Times New Roman"/>
          <w:color w:val="auto"/>
          <w:sz w:val="21"/>
          <w:szCs w:val="21"/>
          <w:highlight w:val="none"/>
        </w:rPr>
      </w:pPr>
    </w:p>
    <w:p w14:paraId="4D1EB63D">
      <w:pPr>
        <w:tabs>
          <w:tab w:val="left" w:pos="6300"/>
        </w:tabs>
        <w:snapToGrid w:val="0"/>
        <w:spacing w:line="500" w:lineRule="exact"/>
        <w:ind w:firstLine="560"/>
        <w:jc w:val="center"/>
        <w:rPr>
          <w:rFonts w:ascii="Times New Roman" w:hAnsi="Times New Roman"/>
          <w:color w:val="auto"/>
          <w:szCs w:val="28"/>
          <w:highlight w:val="none"/>
        </w:rPr>
      </w:pPr>
      <w:r>
        <w:rPr>
          <w:rFonts w:hint="eastAsia" w:ascii="Times New Roman" w:hAnsi="Times New Roman"/>
          <w:color w:val="auto"/>
          <w:szCs w:val="28"/>
          <w:highlight w:val="none"/>
        </w:rPr>
        <w:t>服务</w:t>
      </w:r>
      <w:r>
        <w:rPr>
          <w:rStyle w:val="25"/>
          <w:rFonts w:ascii="Times New Roman" w:hAnsi="Times New Roman"/>
          <w:color w:val="auto"/>
          <w:szCs w:val="28"/>
          <w:highlight w:val="none"/>
          <w:u w:val="none"/>
        </w:rPr>
        <w:t>/</w:t>
      </w:r>
      <w:r>
        <w:rPr>
          <w:rFonts w:hint="eastAsia" w:ascii="Times New Roman" w:hAnsi="Times New Roman"/>
          <w:color w:val="auto"/>
          <w:szCs w:val="28"/>
          <w:highlight w:val="none"/>
        </w:rPr>
        <w:t>技术要求应答承诺书</w:t>
      </w:r>
    </w:p>
    <w:p w14:paraId="2E4222E5">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比选项目名称：</w:t>
      </w:r>
    </w:p>
    <w:p w14:paraId="3A4171C6">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致：</w:t>
      </w:r>
      <w:r>
        <w:rPr>
          <w:rFonts w:hint="eastAsia" w:ascii="Times New Roman" w:hAnsi="Times New Roman"/>
          <w:color w:val="auto"/>
          <w:szCs w:val="28"/>
          <w:highlight w:val="none"/>
          <w:u w:val="single"/>
        </w:rPr>
        <w:t>（采购人名称）</w:t>
      </w:r>
    </w:p>
    <w:p w14:paraId="7BB696D0">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u w:val="single"/>
        </w:rPr>
        <w:t>（参选人名称）</w:t>
      </w:r>
      <w:r>
        <w:rPr>
          <w:rFonts w:hint="eastAsia" w:ascii="Times New Roman" w:hAnsi="Times New Roman"/>
          <w:color w:val="auto"/>
          <w:szCs w:val="28"/>
          <w:highlight w:val="none"/>
        </w:rPr>
        <w:t>郑重承诺：</w:t>
      </w:r>
    </w:p>
    <w:p w14:paraId="26C49A42">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1﹒我方承诺应答并完全满足竞争性比选文件第二篇“项目技术</w:t>
      </w:r>
      <w:r>
        <w:rPr>
          <w:rStyle w:val="25"/>
          <w:rFonts w:ascii="Times New Roman" w:hAnsi="Times New Roman"/>
          <w:color w:val="auto"/>
          <w:szCs w:val="28"/>
          <w:highlight w:val="none"/>
          <w:u w:val="none"/>
        </w:rPr>
        <w:t>/</w:t>
      </w:r>
      <w:r>
        <w:rPr>
          <w:rFonts w:hint="eastAsia" w:ascii="Times New Roman" w:hAnsi="Times New Roman"/>
          <w:color w:val="auto"/>
          <w:szCs w:val="28"/>
          <w:highlight w:val="none"/>
        </w:rPr>
        <w:t>服务需求”中所提出的全部技术服务条款要求，否则自愿被评定为无效参选。</w:t>
      </w:r>
    </w:p>
    <w:p w14:paraId="5F5E90A5">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2﹒我方承诺，若我方中标，在项目实施过程中，我方未遵守和执行竞争性比选文件第二篇“项目技术</w:t>
      </w:r>
      <w:r>
        <w:rPr>
          <w:rStyle w:val="25"/>
          <w:rFonts w:ascii="Times New Roman" w:hAnsi="Times New Roman"/>
          <w:color w:val="auto"/>
          <w:szCs w:val="28"/>
          <w:highlight w:val="none"/>
          <w:u w:val="none"/>
        </w:rPr>
        <w:t>/</w:t>
      </w:r>
      <w:r>
        <w:rPr>
          <w:rFonts w:hint="eastAsia" w:ascii="Times New Roman" w:hAnsi="Times New Roman"/>
          <w:color w:val="auto"/>
          <w:szCs w:val="28"/>
          <w:highlight w:val="none"/>
        </w:rPr>
        <w:t>服务需求”和我方响应文件中承诺优于竞争性比选文件要求的技术服务条款时，我方自愿随时被采购人终止并解除服务合同，由本公司自行承担一切相应的损失。</w:t>
      </w:r>
    </w:p>
    <w:p w14:paraId="49DFEC66">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3﹒我方承诺优于比选项目技术服务需求的内容如下：</w:t>
      </w:r>
    </w:p>
    <w:p w14:paraId="2E7CD275">
      <w:pPr>
        <w:tabs>
          <w:tab w:val="left" w:pos="6300"/>
        </w:tabs>
        <w:snapToGrid w:val="0"/>
        <w:spacing w:line="500" w:lineRule="exact"/>
        <w:ind w:firstLine="560"/>
        <w:rPr>
          <w:rFonts w:ascii="Times New Roman" w:hAnsi="Times New Roman"/>
          <w:color w:val="auto"/>
          <w:szCs w:val="28"/>
          <w:highlight w:val="none"/>
        </w:rPr>
      </w:pPr>
      <w:r>
        <w:rPr>
          <w:rFonts w:ascii="Times New Roman" w:hAnsi="Times New Roman"/>
          <w:color w:val="auto"/>
          <w:szCs w:val="28"/>
          <w:highlight w:val="none"/>
        </w:rPr>
        <w:t>(1)</w:t>
      </w:r>
    </w:p>
    <w:p w14:paraId="05A29E56">
      <w:pPr>
        <w:tabs>
          <w:tab w:val="left" w:pos="6300"/>
        </w:tabs>
        <w:snapToGrid w:val="0"/>
        <w:spacing w:line="500" w:lineRule="exact"/>
        <w:ind w:firstLine="560"/>
        <w:rPr>
          <w:rFonts w:ascii="Times New Roman" w:hAnsi="Times New Roman"/>
          <w:color w:val="auto"/>
          <w:szCs w:val="28"/>
          <w:highlight w:val="none"/>
        </w:rPr>
      </w:pPr>
      <w:r>
        <w:rPr>
          <w:rFonts w:ascii="Times New Roman" w:hAnsi="Times New Roman"/>
          <w:color w:val="auto"/>
          <w:szCs w:val="28"/>
          <w:highlight w:val="none"/>
        </w:rPr>
        <w:t>(2)</w:t>
      </w:r>
    </w:p>
    <w:p w14:paraId="4AA0F5D3">
      <w:pPr>
        <w:tabs>
          <w:tab w:val="left" w:pos="6300"/>
        </w:tabs>
        <w:snapToGrid w:val="0"/>
        <w:spacing w:line="500" w:lineRule="exact"/>
        <w:ind w:firstLine="560"/>
        <w:rPr>
          <w:rFonts w:ascii="Times New Roman" w:hAnsi="Times New Roman"/>
          <w:color w:val="auto"/>
          <w:szCs w:val="28"/>
          <w:highlight w:val="none"/>
        </w:rPr>
      </w:pPr>
    </w:p>
    <w:p w14:paraId="1C037C6B">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（如果有，请参选人逐条对照列示。）</w:t>
      </w:r>
    </w:p>
    <w:p w14:paraId="4CC8C367">
      <w:pPr>
        <w:tabs>
          <w:tab w:val="left" w:pos="6300"/>
        </w:tabs>
        <w:snapToGrid w:val="0"/>
        <w:spacing w:line="500" w:lineRule="exact"/>
        <w:ind w:firstLine="560" w:firstLineChars="0"/>
        <w:rPr>
          <w:rFonts w:ascii="Times New Roman" w:hAnsi="Times New Roman"/>
          <w:color w:val="auto"/>
          <w:szCs w:val="28"/>
          <w:highlight w:val="none"/>
        </w:rPr>
      </w:pPr>
    </w:p>
    <w:p w14:paraId="4CFD188A">
      <w:pPr>
        <w:tabs>
          <w:tab w:val="left" w:pos="6300"/>
        </w:tabs>
        <w:snapToGrid w:val="0"/>
        <w:spacing w:line="500" w:lineRule="exact"/>
        <w:ind w:firstLine="560" w:firstLineChars="0"/>
        <w:jc w:val="right"/>
        <w:rPr>
          <w:rFonts w:ascii="Times New Roman" w:hAnsi="Times New Roman"/>
          <w:color w:val="auto"/>
          <w:szCs w:val="28"/>
          <w:highlight w:val="none"/>
        </w:rPr>
      </w:pPr>
      <w:r>
        <w:rPr>
          <w:rFonts w:hint="eastAsia" w:ascii="Times New Roman" w:hAnsi="Times New Roman"/>
          <w:color w:val="auto"/>
          <w:szCs w:val="28"/>
          <w:highlight w:val="none"/>
        </w:rPr>
        <w:t>法定代表人（或代理人）签名或盖章：</w:t>
      </w:r>
    </w:p>
    <w:p w14:paraId="24A342F9">
      <w:pPr>
        <w:tabs>
          <w:tab w:val="left" w:pos="6300"/>
        </w:tabs>
        <w:snapToGrid w:val="0"/>
        <w:spacing w:line="500" w:lineRule="exact"/>
        <w:ind w:firstLine="560" w:firstLineChars="0"/>
        <w:jc w:val="right"/>
        <w:rPr>
          <w:rFonts w:ascii="Times New Roman" w:hAnsi="Times New Roman"/>
          <w:color w:val="auto"/>
          <w:szCs w:val="28"/>
          <w:highlight w:val="none"/>
        </w:rPr>
      </w:pPr>
      <w:r>
        <w:rPr>
          <w:rFonts w:hint="eastAsia" w:ascii="Times New Roman" w:hAnsi="Times New Roman"/>
          <w:color w:val="auto"/>
          <w:szCs w:val="28"/>
          <w:highlight w:val="none"/>
        </w:rPr>
        <w:t>法定代表人（或代理人）联系电话：</w:t>
      </w:r>
    </w:p>
    <w:p w14:paraId="264CFFF5">
      <w:pPr>
        <w:tabs>
          <w:tab w:val="left" w:pos="6300"/>
        </w:tabs>
        <w:snapToGrid w:val="0"/>
        <w:spacing w:line="50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73042800">
      <w:pPr>
        <w:tabs>
          <w:tab w:val="left" w:pos="6300"/>
        </w:tabs>
        <w:snapToGrid w:val="0"/>
        <w:spacing w:line="500" w:lineRule="exact"/>
        <w:ind w:firstLine="560" w:firstLineChars="0"/>
        <w:jc w:val="right"/>
        <w:rPr>
          <w:rFonts w:ascii="Times New Roman" w:hAnsi="Times New Roman"/>
          <w:color w:val="auto"/>
          <w:szCs w:val="28"/>
          <w:highlight w:val="none"/>
        </w:rPr>
      </w:pPr>
      <w:r>
        <w:rPr>
          <w:rFonts w:hint="eastAsia" w:ascii="Times New Roman" w:hAnsi="Times New Roman"/>
          <w:color w:val="auto"/>
          <w:szCs w:val="28"/>
          <w:highlight w:val="none"/>
        </w:rPr>
        <w:t>年</w:t>
      </w:r>
      <w:r>
        <w:rPr>
          <w:rFonts w:ascii="Times New Roman" w:hAnsi="Times New Roman"/>
          <w:color w:val="auto"/>
          <w:szCs w:val="28"/>
          <w:highlight w:val="none"/>
        </w:rPr>
        <w:t xml:space="preserve">   </w:t>
      </w:r>
      <w:r>
        <w:rPr>
          <w:rFonts w:hint="eastAsia" w:ascii="Times New Roman" w:hAnsi="Times New Roman"/>
          <w:color w:val="auto"/>
          <w:szCs w:val="28"/>
          <w:highlight w:val="none"/>
        </w:rPr>
        <w:t>月</w:t>
      </w:r>
      <w:r>
        <w:rPr>
          <w:rFonts w:ascii="Times New Roman" w:hAnsi="Times New Roman"/>
          <w:color w:val="auto"/>
          <w:szCs w:val="28"/>
          <w:highlight w:val="none"/>
        </w:rPr>
        <w:t xml:space="preserve">   </w:t>
      </w:r>
      <w:r>
        <w:rPr>
          <w:rFonts w:hint="eastAsia" w:ascii="Times New Roman" w:hAnsi="Times New Roman"/>
          <w:color w:val="auto"/>
          <w:szCs w:val="28"/>
          <w:highlight w:val="none"/>
        </w:rPr>
        <w:t>日</w:t>
      </w:r>
    </w:p>
    <w:p w14:paraId="017F8B94">
      <w:pPr>
        <w:pStyle w:val="9"/>
        <w:ind w:firstLine="560"/>
        <w:rPr>
          <w:rFonts w:ascii="Times New Roman" w:hAnsi="Times New Roman"/>
          <w:color w:val="auto"/>
          <w:highlight w:val="none"/>
        </w:rPr>
      </w:pPr>
    </w:p>
    <w:p w14:paraId="151A5EBF">
      <w:pPr>
        <w:widowControl/>
        <w:snapToGrid w:val="0"/>
        <w:spacing w:line="500" w:lineRule="exact"/>
        <w:ind w:firstLine="0" w:firstLineChars="0"/>
        <w:jc w:val="left"/>
        <w:rPr>
          <w:rFonts w:ascii="Times New Roman" w:hAnsi="Times New Roman" w:eastAsia="仿宋"/>
          <w:color w:val="auto"/>
          <w:highlight w:val="none"/>
        </w:rPr>
      </w:pPr>
      <w:r>
        <w:rPr>
          <w:rFonts w:hint="eastAsia" w:ascii="Times New Roman" w:hAnsi="Times New Roman" w:eastAsia="仿宋"/>
          <w:color w:val="auto"/>
          <w:highlight w:val="none"/>
        </w:rPr>
        <w:t>2.其他服务技术部分资料</w:t>
      </w:r>
    </w:p>
    <w:p w14:paraId="2FB17EC9">
      <w:pPr>
        <w:widowControl/>
        <w:ind w:firstLine="0" w:firstLineChars="0"/>
        <w:jc w:val="left"/>
        <w:rPr>
          <w:rFonts w:ascii="Times New Roman" w:hAnsi="Times New Roman" w:eastAsia="仿宋"/>
          <w:color w:val="auto"/>
          <w:szCs w:val="28"/>
          <w:highlight w:val="none"/>
        </w:rPr>
      </w:pPr>
    </w:p>
    <w:p w14:paraId="4759A93E">
      <w:pPr>
        <w:widowControl/>
        <w:ind w:firstLine="0" w:firstLineChars="0"/>
        <w:jc w:val="left"/>
        <w:rPr>
          <w:rFonts w:ascii="Times New Roman" w:hAnsi="Times New Roman" w:eastAsia="仿宋"/>
          <w:color w:val="auto"/>
          <w:szCs w:val="28"/>
          <w:highlight w:val="none"/>
        </w:rPr>
      </w:pPr>
    </w:p>
    <w:p w14:paraId="55BE84E7">
      <w:pPr>
        <w:widowControl/>
        <w:ind w:firstLine="0" w:firstLineChars="0"/>
        <w:jc w:val="left"/>
        <w:rPr>
          <w:rFonts w:ascii="Times New Roman" w:hAnsi="Times New Roman" w:eastAsia="仿宋"/>
          <w:color w:val="auto"/>
          <w:szCs w:val="28"/>
          <w:highlight w:val="none"/>
        </w:rPr>
      </w:pPr>
    </w:p>
    <w:p w14:paraId="08FD7E1E">
      <w:pPr>
        <w:widowControl/>
        <w:ind w:firstLine="0" w:firstLineChars="0"/>
        <w:jc w:val="left"/>
        <w:rPr>
          <w:rFonts w:ascii="Times New Roman" w:hAnsi="Times New Roman" w:eastAsia="仿宋"/>
          <w:color w:val="auto"/>
          <w:szCs w:val="28"/>
          <w:highlight w:val="none"/>
        </w:rPr>
      </w:pPr>
    </w:p>
    <w:p w14:paraId="7FDC0376">
      <w:pPr>
        <w:widowControl/>
        <w:ind w:firstLine="0" w:firstLineChars="0"/>
        <w:jc w:val="left"/>
        <w:rPr>
          <w:rFonts w:ascii="Times New Roman" w:hAnsi="Times New Roman" w:eastAsia="仿宋"/>
          <w:color w:val="auto"/>
          <w:szCs w:val="28"/>
          <w:highlight w:val="none"/>
        </w:rPr>
      </w:pPr>
    </w:p>
    <w:p w14:paraId="367DB968">
      <w:pPr>
        <w:widowControl/>
        <w:ind w:firstLine="0" w:firstLineChars="0"/>
        <w:jc w:val="left"/>
        <w:rPr>
          <w:rFonts w:ascii="Times New Roman" w:hAnsi="Times New Roman" w:eastAsia="仿宋"/>
          <w:color w:val="auto"/>
          <w:szCs w:val="28"/>
          <w:highlight w:val="none"/>
        </w:rPr>
      </w:pPr>
    </w:p>
    <w:p w14:paraId="103EA838">
      <w:pPr>
        <w:widowControl/>
        <w:ind w:firstLine="0" w:firstLineChars="0"/>
        <w:jc w:val="left"/>
        <w:rPr>
          <w:rFonts w:ascii="Times New Roman" w:hAnsi="Times New Roman" w:eastAsia="仿宋"/>
          <w:color w:val="auto"/>
          <w:szCs w:val="28"/>
          <w:highlight w:val="none"/>
        </w:rPr>
      </w:pPr>
    </w:p>
    <w:p w14:paraId="4EC8333A">
      <w:pPr>
        <w:widowControl/>
        <w:ind w:firstLine="0" w:firstLineChars="0"/>
        <w:jc w:val="left"/>
        <w:rPr>
          <w:rFonts w:ascii="Times New Roman" w:hAnsi="Times New Roman" w:eastAsia="仿宋"/>
          <w:color w:val="auto"/>
          <w:szCs w:val="28"/>
          <w:highlight w:val="none"/>
        </w:rPr>
      </w:pPr>
    </w:p>
    <w:p w14:paraId="71620B76">
      <w:pPr>
        <w:widowControl/>
        <w:ind w:firstLine="0" w:firstLineChars="0"/>
        <w:jc w:val="left"/>
        <w:rPr>
          <w:rFonts w:ascii="Times New Roman" w:hAnsi="Times New Roman" w:eastAsia="仿宋"/>
          <w:color w:val="auto"/>
          <w:szCs w:val="28"/>
          <w:highlight w:val="none"/>
        </w:rPr>
      </w:pPr>
    </w:p>
    <w:p w14:paraId="595EB470">
      <w:pPr>
        <w:widowControl/>
        <w:ind w:firstLine="0" w:firstLineChars="0"/>
        <w:jc w:val="left"/>
        <w:rPr>
          <w:rFonts w:ascii="Times New Roman" w:hAnsi="Times New Roman" w:eastAsia="仿宋"/>
          <w:color w:val="auto"/>
          <w:szCs w:val="28"/>
          <w:highlight w:val="none"/>
        </w:rPr>
      </w:pPr>
    </w:p>
    <w:p w14:paraId="213D0F38">
      <w:pPr>
        <w:widowControl/>
        <w:ind w:firstLine="0" w:firstLineChars="0"/>
        <w:jc w:val="left"/>
        <w:rPr>
          <w:rFonts w:ascii="Times New Roman" w:hAnsi="Times New Roman" w:eastAsia="仿宋"/>
          <w:color w:val="auto"/>
          <w:szCs w:val="28"/>
          <w:highlight w:val="none"/>
        </w:rPr>
      </w:pPr>
    </w:p>
    <w:p w14:paraId="3E7DABB7">
      <w:pPr>
        <w:widowControl/>
        <w:ind w:firstLine="0" w:firstLineChars="0"/>
        <w:jc w:val="left"/>
        <w:rPr>
          <w:rFonts w:ascii="Times New Roman" w:hAnsi="Times New Roman" w:eastAsia="仿宋"/>
          <w:color w:val="auto"/>
          <w:szCs w:val="28"/>
          <w:highlight w:val="none"/>
        </w:rPr>
      </w:pPr>
    </w:p>
    <w:p w14:paraId="7631532F">
      <w:pPr>
        <w:widowControl/>
        <w:ind w:firstLine="0" w:firstLineChars="0"/>
        <w:jc w:val="left"/>
        <w:rPr>
          <w:rFonts w:ascii="Times New Roman" w:hAnsi="Times New Roman" w:eastAsia="仿宋"/>
          <w:color w:val="auto"/>
          <w:szCs w:val="28"/>
          <w:highlight w:val="none"/>
        </w:rPr>
      </w:pPr>
    </w:p>
    <w:p w14:paraId="5D512BC2">
      <w:pPr>
        <w:widowControl/>
        <w:ind w:firstLine="0" w:firstLineChars="0"/>
        <w:jc w:val="left"/>
        <w:rPr>
          <w:rFonts w:ascii="Times New Roman" w:hAnsi="Times New Roman" w:eastAsia="仿宋"/>
          <w:color w:val="auto"/>
          <w:szCs w:val="28"/>
          <w:highlight w:val="none"/>
        </w:rPr>
      </w:pPr>
    </w:p>
    <w:p w14:paraId="0E088AB8">
      <w:pPr>
        <w:widowControl/>
        <w:ind w:firstLine="0" w:firstLineChars="0"/>
        <w:jc w:val="left"/>
        <w:rPr>
          <w:rFonts w:ascii="Times New Roman" w:hAnsi="Times New Roman" w:eastAsia="仿宋"/>
          <w:color w:val="auto"/>
          <w:szCs w:val="28"/>
          <w:highlight w:val="none"/>
        </w:rPr>
      </w:pPr>
    </w:p>
    <w:p w14:paraId="78BE7521">
      <w:pPr>
        <w:widowControl/>
        <w:ind w:firstLine="0" w:firstLineChars="0"/>
        <w:jc w:val="left"/>
        <w:rPr>
          <w:rFonts w:ascii="Times New Roman" w:hAnsi="Times New Roman" w:eastAsia="仿宋"/>
          <w:color w:val="auto"/>
          <w:szCs w:val="28"/>
          <w:highlight w:val="none"/>
        </w:rPr>
      </w:pPr>
    </w:p>
    <w:p w14:paraId="3DA06D59">
      <w:pPr>
        <w:widowControl/>
        <w:ind w:firstLine="0" w:firstLineChars="0"/>
        <w:jc w:val="left"/>
        <w:rPr>
          <w:rFonts w:ascii="Times New Roman" w:hAnsi="Times New Roman" w:eastAsia="仿宋"/>
          <w:color w:val="auto"/>
          <w:szCs w:val="28"/>
          <w:highlight w:val="none"/>
        </w:rPr>
      </w:pPr>
    </w:p>
    <w:p w14:paraId="4E8FBAA2">
      <w:pPr>
        <w:widowControl/>
        <w:ind w:firstLine="0" w:firstLineChars="0"/>
        <w:jc w:val="left"/>
        <w:rPr>
          <w:rFonts w:ascii="Times New Roman" w:hAnsi="Times New Roman" w:eastAsia="仿宋"/>
          <w:color w:val="auto"/>
          <w:szCs w:val="28"/>
          <w:highlight w:val="none"/>
        </w:rPr>
      </w:pPr>
    </w:p>
    <w:p w14:paraId="7AF7C7BE">
      <w:pPr>
        <w:widowControl/>
        <w:ind w:firstLine="0" w:firstLineChars="0"/>
        <w:jc w:val="left"/>
        <w:rPr>
          <w:rFonts w:ascii="Times New Roman" w:hAnsi="Times New Roman" w:eastAsia="仿宋"/>
          <w:color w:val="auto"/>
          <w:szCs w:val="28"/>
          <w:highlight w:val="none"/>
        </w:rPr>
      </w:pPr>
    </w:p>
    <w:p w14:paraId="0EB6BDA3">
      <w:pPr>
        <w:widowControl/>
        <w:ind w:firstLine="0" w:firstLineChars="0"/>
        <w:jc w:val="left"/>
        <w:rPr>
          <w:rFonts w:ascii="Times New Roman" w:hAnsi="Times New Roman" w:eastAsia="仿宋"/>
          <w:color w:val="auto"/>
          <w:szCs w:val="28"/>
          <w:highlight w:val="none"/>
        </w:rPr>
      </w:pPr>
    </w:p>
    <w:p w14:paraId="1395C233">
      <w:pPr>
        <w:widowControl/>
        <w:ind w:firstLine="0" w:firstLineChars="0"/>
        <w:jc w:val="left"/>
        <w:rPr>
          <w:rFonts w:ascii="Times New Roman" w:hAnsi="Times New Roman" w:eastAsia="仿宋"/>
          <w:color w:val="auto"/>
          <w:szCs w:val="28"/>
          <w:highlight w:val="none"/>
        </w:rPr>
      </w:pPr>
    </w:p>
    <w:p w14:paraId="7347E9E7">
      <w:pPr>
        <w:widowControl/>
        <w:ind w:firstLine="0" w:firstLineChars="0"/>
        <w:jc w:val="left"/>
        <w:rPr>
          <w:rFonts w:ascii="Times New Roman" w:hAnsi="Times New Roman" w:eastAsia="仿宋"/>
          <w:b/>
          <w:color w:val="auto"/>
          <w:szCs w:val="28"/>
          <w:highlight w:val="none"/>
        </w:rPr>
      </w:pPr>
      <w:r>
        <w:rPr>
          <w:rFonts w:hint="eastAsia" w:ascii="Times New Roman" w:hAnsi="Times New Roman" w:eastAsia="仿宋"/>
          <w:b/>
          <w:color w:val="auto"/>
          <w:szCs w:val="28"/>
          <w:highlight w:val="none"/>
        </w:rPr>
        <w:t>三、商务部分</w:t>
      </w:r>
    </w:p>
    <w:p w14:paraId="28E538C8">
      <w:pPr>
        <w:widowControl/>
        <w:snapToGrid w:val="0"/>
        <w:spacing w:line="500" w:lineRule="exact"/>
        <w:ind w:firstLine="560" w:firstLineChars="0"/>
        <w:jc w:val="left"/>
        <w:rPr>
          <w:rFonts w:ascii="Times New Roman" w:hAnsi="Times New Roman" w:eastAsia="仿宋"/>
          <w:color w:val="auto"/>
          <w:highlight w:val="none"/>
        </w:rPr>
      </w:pPr>
      <w:r>
        <w:rPr>
          <w:rFonts w:hint="eastAsia" w:ascii="Times New Roman" w:hAnsi="Times New Roman" w:eastAsia="仿宋"/>
          <w:color w:val="auto"/>
          <w:highlight w:val="none"/>
        </w:rPr>
        <w:t>1.比选函</w:t>
      </w:r>
    </w:p>
    <w:p w14:paraId="7CC01FDA">
      <w:pPr>
        <w:snapToGrid w:val="0"/>
        <w:spacing w:before="190" w:beforeLines="50" w:line="400" w:lineRule="exact"/>
        <w:ind w:firstLine="560"/>
        <w:jc w:val="center"/>
        <w:rPr>
          <w:rFonts w:ascii="Times New Roman" w:hAnsi="Times New Roman"/>
          <w:color w:val="auto"/>
          <w:szCs w:val="28"/>
          <w:highlight w:val="none"/>
        </w:rPr>
      </w:pPr>
      <w:r>
        <w:rPr>
          <w:rFonts w:hint="eastAsia" w:ascii="Times New Roman" w:hAnsi="Times New Roman"/>
          <w:color w:val="auto"/>
          <w:szCs w:val="28"/>
          <w:highlight w:val="none"/>
        </w:rPr>
        <w:t>比选函（格式）</w:t>
      </w:r>
    </w:p>
    <w:p w14:paraId="7192EE2C">
      <w:pPr>
        <w:spacing w:line="400" w:lineRule="exact"/>
        <w:ind w:firstLine="560"/>
        <w:rPr>
          <w:rFonts w:ascii="Times New Roman" w:hAnsi="Times New Roman"/>
          <w:color w:val="auto"/>
          <w:szCs w:val="28"/>
          <w:highlight w:val="none"/>
          <w:u w:val="single"/>
        </w:rPr>
      </w:pPr>
      <w:r>
        <w:rPr>
          <w:rFonts w:hint="eastAsia" w:ascii="Times New Roman" w:hAnsi="Times New Roman"/>
          <w:color w:val="auto"/>
          <w:szCs w:val="28"/>
          <w:highlight w:val="none"/>
        </w:rPr>
        <w:t>比选项目名称：</w:t>
      </w:r>
      <w:r>
        <w:rPr>
          <w:rFonts w:ascii="Times New Roman" w:hAnsi="Times New Roman"/>
          <w:color w:val="auto"/>
          <w:szCs w:val="28"/>
          <w:highlight w:val="none"/>
          <w:u w:val="single"/>
        </w:rPr>
        <w:t xml:space="preserve">                                             </w:t>
      </w:r>
    </w:p>
    <w:p w14:paraId="2CC7F11E">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致：</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（采购人）</w:t>
      </w:r>
    </w:p>
    <w:p w14:paraId="0D79CB5E">
      <w:pPr>
        <w:snapToGrid w:val="0"/>
        <w:spacing w:before="190" w:beforeLines="50" w:line="400" w:lineRule="exact"/>
        <w:ind w:firstLine="560"/>
        <w:rPr>
          <w:rFonts w:ascii="Times New Roman" w:hAnsi="Times New Roman"/>
          <w:color w:val="auto"/>
          <w:szCs w:val="28"/>
          <w:highlight w:val="none"/>
        </w:rPr>
      </w:pP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（参选人名称）系中华人民共和国合法企业，注册地址：</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。我方就参加本次比选有关事项郑重声明如下：</w:t>
      </w:r>
    </w:p>
    <w:p w14:paraId="147B82DC">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一、我方完全理解并接受该项目比选文件所有要求。</w:t>
      </w:r>
    </w:p>
    <w:p w14:paraId="6157DDC1">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二、我方提交的所有参选文件、资料都是准确和真实的，如有虚假或隐瞒，我方愿意承担一切法律责任。</w:t>
      </w:r>
    </w:p>
    <w:p w14:paraId="02E318EC">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三、我方承诺按照比选文件要求，提供比选项目的技术服务。</w:t>
      </w:r>
    </w:p>
    <w:p w14:paraId="5D3FC71C">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四、我方按比选文件要求提交的参选文件为：参选文件正本1份，副本1份。</w:t>
      </w:r>
    </w:p>
    <w:p w14:paraId="72C671E9">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五、我方承诺：本次比选的比选有效期为比选截止日期起90天内。</w:t>
      </w:r>
    </w:p>
    <w:p w14:paraId="420CE856">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六、我方比选报价为闭口价。即在比选有效期和合同有效期内，该报价固定不变。</w:t>
      </w:r>
    </w:p>
    <w:p w14:paraId="043A0C47">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七、如果我方中选，我方将履行比选文件中规定的各项要求以及我方参选文件的各项承诺，按照《中华人民共和国民法典》及合同约定条款承担我方责任。</w:t>
      </w:r>
    </w:p>
    <w:p w14:paraId="41F5BBE3">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八、我方未为采购项目提供整体设计、规范编制或者项目管理、监理、检测等服务。</w:t>
      </w:r>
    </w:p>
    <w:p w14:paraId="0B35C0DF">
      <w:pPr>
        <w:snapToGrid w:val="0"/>
        <w:spacing w:line="4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九、我方理解，最低报价不是中选的唯一条件。</w:t>
      </w:r>
    </w:p>
    <w:p w14:paraId="2834D07A">
      <w:pPr>
        <w:snapToGrid w:val="0"/>
        <w:spacing w:line="400" w:lineRule="exact"/>
        <w:ind w:firstLine="0" w:firstLineChars="0"/>
        <w:rPr>
          <w:rFonts w:ascii="Times New Roman" w:hAnsi="Times New Roman"/>
          <w:color w:val="auto"/>
          <w:szCs w:val="28"/>
          <w:highlight w:val="none"/>
        </w:rPr>
      </w:pPr>
    </w:p>
    <w:p w14:paraId="0D2EAB45">
      <w:pPr>
        <w:pStyle w:val="9"/>
        <w:spacing w:line="400" w:lineRule="exact"/>
        <w:ind w:firstLine="560"/>
        <w:rPr>
          <w:rFonts w:ascii="Times New Roman" w:hAnsi="Times New Roman"/>
          <w:color w:val="auto"/>
          <w:szCs w:val="28"/>
          <w:highlight w:val="none"/>
        </w:rPr>
      </w:pPr>
    </w:p>
    <w:p w14:paraId="526D2C77">
      <w:pPr>
        <w:snapToGrid w:val="0"/>
        <w:spacing w:line="400" w:lineRule="exact"/>
        <w:ind w:firstLine="6370" w:firstLineChars="2275"/>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414FA620">
      <w:pPr>
        <w:widowControl/>
        <w:snapToGrid w:val="0"/>
        <w:spacing w:line="400" w:lineRule="exact"/>
        <w:ind w:firstLine="6720" w:firstLineChars="2400"/>
        <w:jc w:val="left"/>
        <w:rPr>
          <w:rFonts w:ascii="Times New Roman" w:hAnsi="Times New Roman"/>
          <w:color w:val="auto"/>
          <w:szCs w:val="28"/>
          <w:highlight w:val="none"/>
        </w:rPr>
      </w:pPr>
      <w:r>
        <w:rPr>
          <w:rFonts w:hint="eastAsia" w:ascii="Times New Roman" w:hAnsi="Times New Roman"/>
          <w:color w:val="auto"/>
          <w:szCs w:val="28"/>
          <w:highlight w:val="none"/>
        </w:rPr>
        <w:t>年</w:t>
      </w:r>
      <w:r>
        <w:rPr>
          <w:rFonts w:ascii="Times New Roman" w:hAnsi="Times New Roman"/>
          <w:color w:val="auto"/>
          <w:szCs w:val="28"/>
          <w:highlight w:val="none"/>
        </w:rPr>
        <w:t xml:space="preserve">    </w:t>
      </w:r>
      <w:r>
        <w:rPr>
          <w:rFonts w:hint="eastAsia" w:ascii="Times New Roman" w:hAnsi="Times New Roman"/>
          <w:color w:val="auto"/>
          <w:szCs w:val="28"/>
          <w:highlight w:val="none"/>
        </w:rPr>
        <w:t>月</w:t>
      </w:r>
      <w:r>
        <w:rPr>
          <w:rFonts w:ascii="Times New Roman" w:hAnsi="Times New Roman"/>
          <w:color w:val="auto"/>
          <w:szCs w:val="28"/>
          <w:highlight w:val="none"/>
        </w:rPr>
        <w:t xml:space="preserve">   </w:t>
      </w:r>
      <w:r>
        <w:rPr>
          <w:rFonts w:hint="eastAsia" w:ascii="Times New Roman" w:hAnsi="Times New Roman"/>
          <w:color w:val="auto"/>
          <w:szCs w:val="28"/>
          <w:highlight w:val="none"/>
        </w:rPr>
        <w:t>日</w:t>
      </w:r>
    </w:p>
    <w:p w14:paraId="27A4EBC0">
      <w:pPr>
        <w:widowControl/>
        <w:numPr>
          <w:ilvl w:val="255"/>
          <w:numId w:val="0"/>
        </w:numPr>
        <w:jc w:val="left"/>
        <w:rPr>
          <w:rFonts w:ascii="Times New Roman" w:hAnsi="Times New Roman" w:eastAsia="仿宋"/>
          <w:color w:val="auto"/>
          <w:szCs w:val="28"/>
          <w:highlight w:val="none"/>
        </w:rPr>
      </w:pPr>
    </w:p>
    <w:p w14:paraId="7CF4DB38">
      <w:pPr>
        <w:widowControl/>
        <w:snapToGrid w:val="0"/>
        <w:spacing w:line="500" w:lineRule="exact"/>
        <w:ind w:firstLine="0" w:firstLineChars="0"/>
        <w:jc w:val="left"/>
        <w:rPr>
          <w:rFonts w:ascii="Times New Roman" w:hAnsi="Times New Roman" w:eastAsia="仿宋"/>
          <w:color w:val="auto"/>
          <w:highlight w:val="none"/>
        </w:rPr>
      </w:pPr>
    </w:p>
    <w:p w14:paraId="588AF591">
      <w:pPr>
        <w:widowControl/>
        <w:snapToGrid w:val="0"/>
        <w:spacing w:line="500" w:lineRule="exact"/>
        <w:ind w:firstLine="560" w:firstLineChars="0"/>
        <w:jc w:val="left"/>
        <w:rPr>
          <w:rFonts w:ascii="Times New Roman" w:hAnsi="Times New Roman" w:eastAsia="仿宋"/>
          <w:color w:val="auto"/>
          <w:highlight w:val="none"/>
        </w:rPr>
      </w:pPr>
      <w:r>
        <w:rPr>
          <w:rFonts w:hint="eastAsia" w:ascii="Times New Roman" w:hAnsi="Times New Roman" w:eastAsia="仿宋"/>
          <w:color w:val="auto"/>
          <w:highlight w:val="none"/>
        </w:rPr>
        <w:t>2.商务要求应答承诺书</w:t>
      </w:r>
    </w:p>
    <w:p w14:paraId="65FBB030">
      <w:pPr>
        <w:tabs>
          <w:tab w:val="left" w:pos="6300"/>
        </w:tabs>
        <w:snapToGrid w:val="0"/>
        <w:spacing w:line="500" w:lineRule="exact"/>
        <w:ind w:firstLine="560"/>
        <w:jc w:val="center"/>
        <w:rPr>
          <w:rFonts w:ascii="Times New Roman" w:hAnsi="Times New Roman"/>
          <w:color w:val="auto"/>
          <w:szCs w:val="28"/>
          <w:highlight w:val="none"/>
        </w:rPr>
      </w:pPr>
      <w:bookmarkStart w:id="144" w:name="_Toc97027591"/>
      <w:bookmarkStart w:id="145" w:name="_Toc25952"/>
      <w:bookmarkStart w:id="146" w:name="_Toc101362777"/>
      <w:bookmarkStart w:id="147" w:name="_Toc10836"/>
      <w:bookmarkStart w:id="148" w:name="_Toc26028"/>
      <w:bookmarkStart w:id="149" w:name="_Toc24275"/>
      <w:bookmarkStart w:id="150" w:name="_Toc106896351"/>
      <w:r>
        <w:rPr>
          <w:rFonts w:hint="eastAsia" w:ascii="Times New Roman" w:hAnsi="Times New Roman"/>
          <w:color w:val="auto"/>
          <w:szCs w:val="28"/>
          <w:highlight w:val="none"/>
        </w:rPr>
        <w:t>商务要求应答承诺书</w:t>
      </w:r>
      <w:bookmarkEnd w:id="144"/>
      <w:bookmarkEnd w:id="145"/>
      <w:bookmarkEnd w:id="146"/>
      <w:bookmarkEnd w:id="147"/>
      <w:bookmarkEnd w:id="148"/>
      <w:bookmarkEnd w:id="149"/>
      <w:bookmarkEnd w:id="150"/>
    </w:p>
    <w:p w14:paraId="03A30C97">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比选项目名称：</w:t>
      </w:r>
    </w:p>
    <w:p w14:paraId="2126A698">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致：</w:t>
      </w:r>
      <w:r>
        <w:rPr>
          <w:rFonts w:hint="eastAsia" w:ascii="Times New Roman" w:hAnsi="Times New Roman"/>
          <w:color w:val="auto"/>
          <w:szCs w:val="28"/>
          <w:highlight w:val="none"/>
          <w:u w:val="single"/>
        </w:rPr>
        <w:t>（采购人名称）</w:t>
      </w:r>
      <w:r>
        <w:rPr>
          <w:rFonts w:hint="eastAsia" w:ascii="Times New Roman" w:hAnsi="Times New Roman"/>
          <w:color w:val="auto"/>
          <w:szCs w:val="28"/>
          <w:highlight w:val="none"/>
        </w:rPr>
        <w:t>：</w:t>
      </w:r>
    </w:p>
    <w:p w14:paraId="62D1CF5C">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u w:val="single"/>
        </w:rPr>
        <w:t>（参选人名称）</w:t>
      </w:r>
      <w:r>
        <w:rPr>
          <w:rFonts w:hint="eastAsia" w:ascii="Times New Roman" w:hAnsi="Times New Roman"/>
          <w:color w:val="auto"/>
          <w:szCs w:val="28"/>
          <w:highlight w:val="none"/>
        </w:rPr>
        <w:t>郑重承诺：</w:t>
      </w:r>
    </w:p>
    <w:p w14:paraId="260CFAD4">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1﹒我方承诺应答并完全满足竞争性比选文件第三篇“项目商务要求”中所提出的全部商务条款要求，否则自愿被评定为无效参选。</w:t>
      </w:r>
    </w:p>
    <w:p w14:paraId="5AFF5AE6">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2﹒我方承诺，若我方中标，在项目实施过程中，我方未遵守和执行竞争性比选文件第三篇“项目商务要求”和我方响应文件中承诺优于竞争性比选文件要求的商务条款时，我方自愿随时被采购人终止并解除服务合同，由本公司自行承担一切相应的损失。</w:t>
      </w:r>
    </w:p>
    <w:p w14:paraId="114F1920">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3﹒我方承诺优于比选项目商务要求的内容如下：</w:t>
      </w:r>
    </w:p>
    <w:p w14:paraId="2283A5DC">
      <w:pPr>
        <w:tabs>
          <w:tab w:val="left" w:pos="6300"/>
        </w:tabs>
        <w:snapToGrid w:val="0"/>
        <w:spacing w:line="500" w:lineRule="exact"/>
        <w:ind w:firstLine="560"/>
        <w:rPr>
          <w:rFonts w:ascii="Times New Roman" w:hAnsi="Times New Roman"/>
          <w:color w:val="auto"/>
          <w:szCs w:val="28"/>
          <w:highlight w:val="none"/>
        </w:rPr>
      </w:pPr>
      <w:r>
        <w:rPr>
          <w:rFonts w:ascii="Times New Roman" w:hAnsi="Times New Roman"/>
          <w:color w:val="auto"/>
          <w:szCs w:val="28"/>
          <w:highlight w:val="none"/>
        </w:rPr>
        <w:t>(1)</w:t>
      </w:r>
    </w:p>
    <w:p w14:paraId="2F7EBC78">
      <w:pPr>
        <w:tabs>
          <w:tab w:val="left" w:pos="6300"/>
        </w:tabs>
        <w:snapToGrid w:val="0"/>
        <w:spacing w:line="500" w:lineRule="exact"/>
        <w:ind w:firstLine="560"/>
        <w:rPr>
          <w:rFonts w:ascii="Times New Roman" w:hAnsi="Times New Roman"/>
          <w:color w:val="auto"/>
          <w:szCs w:val="28"/>
          <w:highlight w:val="none"/>
        </w:rPr>
      </w:pPr>
      <w:r>
        <w:rPr>
          <w:rFonts w:ascii="Times New Roman" w:hAnsi="Times New Roman"/>
          <w:color w:val="auto"/>
          <w:szCs w:val="28"/>
          <w:highlight w:val="none"/>
        </w:rPr>
        <w:t>(2)</w:t>
      </w:r>
    </w:p>
    <w:p w14:paraId="2C110F60">
      <w:pPr>
        <w:pStyle w:val="15"/>
        <w:ind w:firstLine="480"/>
        <w:rPr>
          <w:color w:val="auto"/>
          <w:highlight w:val="none"/>
        </w:rPr>
      </w:pPr>
    </w:p>
    <w:p w14:paraId="2587B02A">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（如果有，请参选人逐条对照列示。）</w:t>
      </w:r>
    </w:p>
    <w:p w14:paraId="617E1060">
      <w:pPr>
        <w:tabs>
          <w:tab w:val="left" w:pos="6300"/>
        </w:tabs>
        <w:snapToGrid w:val="0"/>
        <w:spacing w:line="500" w:lineRule="exact"/>
        <w:ind w:firstLine="560" w:firstLineChars="0"/>
        <w:rPr>
          <w:rFonts w:ascii="Times New Roman" w:hAnsi="Times New Roman"/>
          <w:color w:val="auto"/>
          <w:szCs w:val="28"/>
          <w:highlight w:val="none"/>
        </w:rPr>
      </w:pPr>
    </w:p>
    <w:p w14:paraId="3C4719E7">
      <w:pPr>
        <w:tabs>
          <w:tab w:val="left" w:pos="6300"/>
        </w:tabs>
        <w:snapToGrid w:val="0"/>
        <w:spacing w:line="500" w:lineRule="exact"/>
        <w:ind w:firstLine="560" w:firstLineChars="0"/>
        <w:jc w:val="right"/>
        <w:rPr>
          <w:rFonts w:ascii="Times New Roman" w:hAnsi="Times New Roman"/>
          <w:color w:val="auto"/>
          <w:szCs w:val="28"/>
          <w:highlight w:val="none"/>
        </w:rPr>
      </w:pPr>
      <w:r>
        <w:rPr>
          <w:rFonts w:hint="eastAsia" w:ascii="Times New Roman" w:hAnsi="Times New Roman"/>
          <w:color w:val="auto"/>
          <w:szCs w:val="28"/>
          <w:highlight w:val="none"/>
        </w:rPr>
        <w:t>法定代表人（或代理人）签名或盖章：</w:t>
      </w:r>
    </w:p>
    <w:p w14:paraId="0EB98365">
      <w:pPr>
        <w:tabs>
          <w:tab w:val="left" w:pos="6300"/>
        </w:tabs>
        <w:snapToGrid w:val="0"/>
        <w:spacing w:line="500" w:lineRule="exact"/>
        <w:ind w:firstLine="560" w:firstLineChars="0"/>
        <w:jc w:val="right"/>
        <w:rPr>
          <w:rFonts w:ascii="Times New Roman" w:hAnsi="Times New Roman"/>
          <w:color w:val="auto"/>
          <w:szCs w:val="28"/>
          <w:highlight w:val="none"/>
        </w:rPr>
      </w:pPr>
      <w:r>
        <w:rPr>
          <w:rFonts w:hint="eastAsia" w:ascii="Times New Roman" w:hAnsi="Times New Roman"/>
          <w:color w:val="auto"/>
          <w:szCs w:val="28"/>
          <w:highlight w:val="none"/>
        </w:rPr>
        <w:t>法定代表人（或代理人）联系电话：</w:t>
      </w:r>
    </w:p>
    <w:p w14:paraId="7DF27050">
      <w:pPr>
        <w:tabs>
          <w:tab w:val="left" w:pos="6300"/>
        </w:tabs>
        <w:snapToGrid w:val="0"/>
        <w:spacing w:line="500" w:lineRule="exact"/>
        <w:ind w:firstLine="560" w:firstLineChars="0"/>
        <w:jc w:val="right"/>
        <w:rPr>
          <w:rFonts w:ascii="Times New Roman" w:hAnsi="Times New Roman"/>
          <w:color w:val="auto"/>
          <w:szCs w:val="28"/>
          <w:highlight w:val="none"/>
        </w:rPr>
      </w:pPr>
    </w:p>
    <w:p w14:paraId="58CB96DC">
      <w:pPr>
        <w:tabs>
          <w:tab w:val="left" w:pos="6300"/>
        </w:tabs>
        <w:snapToGrid w:val="0"/>
        <w:spacing w:line="50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1567620C">
      <w:pPr>
        <w:tabs>
          <w:tab w:val="left" w:pos="6300"/>
        </w:tabs>
        <w:snapToGrid w:val="0"/>
        <w:spacing w:line="50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年</w:t>
      </w:r>
      <w:r>
        <w:rPr>
          <w:rFonts w:ascii="Times New Roman" w:hAnsi="Times New Roman"/>
          <w:color w:val="auto"/>
          <w:szCs w:val="28"/>
          <w:highlight w:val="none"/>
        </w:rPr>
        <w:t xml:space="preserve">  </w:t>
      </w:r>
      <w:r>
        <w:rPr>
          <w:rFonts w:hint="eastAsia" w:ascii="Times New Roman" w:hAnsi="Times New Roman"/>
          <w:color w:val="auto"/>
          <w:szCs w:val="28"/>
          <w:highlight w:val="none"/>
        </w:rPr>
        <w:t>月</w:t>
      </w:r>
      <w:r>
        <w:rPr>
          <w:rFonts w:ascii="Times New Roman" w:hAnsi="Times New Roman"/>
          <w:color w:val="auto"/>
          <w:szCs w:val="28"/>
          <w:highlight w:val="none"/>
        </w:rPr>
        <w:t xml:space="preserve">  </w:t>
      </w:r>
      <w:r>
        <w:rPr>
          <w:rFonts w:hint="eastAsia" w:ascii="Times New Roman" w:hAnsi="Times New Roman"/>
          <w:color w:val="auto"/>
          <w:szCs w:val="28"/>
          <w:highlight w:val="none"/>
        </w:rPr>
        <w:t>日</w:t>
      </w:r>
    </w:p>
    <w:p w14:paraId="3A291DF5">
      <w:pPr>
        <w:pStyle w:val="9"/>
        <w:ind w:firstLine="0" w:firstLineChars="0"/>
        <w:rPr>
          <w:rFonts w:ascii="Times New Roman" w:hAnsi="Times New Roman"/>
          <w:color w:val="auto"/>
          <w:sz w:val="21"/>
          <w:szCs w:val="21"/>
          <w:highlight w:val="none"/>
        </w:rPr>
      </w:pPr>
    </w:p>
    <w:p w14:paraId="566F114D">
      <w:pPr>
        <w:pStyle w:val="18"/>
        <w:ind w:firstLine="0" w:firstLineChars="0"/>
        <w:rPr>
          <w:rFonts w:ascii="Times New Roman" w:hAnsi="Times New Roman"/>
          <w:color w:val="auto"/>
          <w:highlight w:val="none"/>
        </w:rPr>
      </w:pPr>
    </w:p>
    <w:p w14:paraId="7DF793E1">
      <w:pPr>
        <w:widowControl/>
        <w:snapToGrid w:val="0"/>
        <w:spacing w:line="500" w:lineRule="exact"/>
        <w:ind w:firstLine="0" w:firstLineChars="0"/>
        <w:jc w:val="left"/>
        <w:rPr>
          <w:rFonts w:ascii="Times New Roman" w:hAnsi="Times New Roman" w:eastAsia="仿宋"/>
          <w:color w:val="auto"/>
          <w:highlight w:val="none"/>
        </w:rPr>
      </w:pPr>
      <w:bookmarkStart w:id="151" w:name="_Toc31670"/>
      <w:bookmarkStart w:id="152" w:name="_Toc6407"/>
      <w:bookmarkStart w:id="153" w:name="_Toc105081946"/>
      <w:bookmarkStart w:id="154" w:name="_Toc97027592"/>
      <w:bookmarkStart w:id="155" w:name="_Toc17051"/>
      <w:bookmarkStart w:id="156" w:name="_Toc194572030"/>
      <w:r>
        <w:rPr>
          <w:rFonts w:ascii="Times New Roman" w:hAnsi="Times New Roman" w:eastAsia="仿宋"/>
          <w:color w:val="auto"/>
          <w:highlight w:val="none"/>
        </w:rPr>
        <w:t>3.</w:t>
      </w:r>
      <w:bookmarkEnd w:id="151"/>
      <w:bookmarkEnd w:id="152"/>
      <w:bookmarkEnd w:id="153"/>
      <w:bookmarkEnd w:id="154"/>
      <w:bookmarkEnd w:id="155"/>
      <w:r>
        <w:rPr>
          <w:rFonts w:hint="eastAsia" w:ascii="Times New Roman" w:hAnsi="Times New Roman" w:eastAsia="仿宋"/>
          <w:color w:val="auto"/>
          <w:highlight w:val="none"/>
        </w:rPr>
        <w:t>其他商务部分资料</w:t>
      </w:r>
      <w:bookmarkEnd w:id="156"/>
    </w:p>
    <w:p w14:paraId="1DF127EF">
      <w:pPr>
        <w:snapToGrid w:val="0"/>
        <w:spacing w:line="600" w:lineRule="exact"/>
        <w:ind w:firstLine="0" w:firstLineChars="0"/>
        <w:jc w:val="left"/>
        <w:rPr>
          <w:rFonts w:ascii="Times New Roman" w:hAnsi="Times New Roman" w:eastAsia="仿宋"/>
          <w:color w:val="auto"/>
          <w:sz w:val="32"/>
          <w:szCs w:val="32"/>
          <w:highlight w:val="none"/>
        </w:rPr>
      </w:pPr>
    </w:p>
    <w:p w14:paraId="4795C5C7">
      <w:pPr>
        <w:snapToGrid w:val="0"/>
        <w:spacing w:line="600" w:lineRule="exact"/>
        <w:ind w:firstLine="0" w:firstLineChars="0"/>
        <w:jc w:val="left"/>
        <w:rPr>
          <w:rFonts w:ascii="Times New Roman" w:hAnsi="Times New Roman" w:eastAsia="仿宋"/>
          <w:color w:val="auto"/>
          <w:sz w:val="32"/>
          <w:szCs w:val="32"/>
          <w:highlight w:val="none"/>
        </w:rPr>
      </w:pPr>
    </w:p>
    <w:p w14:paraId="57D147D8">
      <w:pPr>
        <w:snapToGrid w:val="0"/>
        <w:spacing w:line="600" w:lineRule="exact"/>
        <w:ind w:firstLine="0" w:firstLineChars="0"/>
        <w:jc w:val="left"/>
        <w:rPr>
          <w:rFonts w:ascii="Times New Roman" w:hAnsi="Times New Roman" w:eastAsia="仿宋"/>
          <w:color w:val="auto"/>
          <w:sz w:val="32"/>
          <w:szCs w:val="32"/>
          <w:highlight w:val="none"/>
        </w:rPr>
      </w:pPr>
    </w:p>
    <w:p w14:paraId="12BE2088">
      <w:pPr>
        <w:snapToGrid w:val="0"/>
        <w:spacing w:line="600" w:lineRule="exact"/>
        <w:ind w:firstLine="0" w:firstLineChars="0"/>
        <w:jc w:val="left"/>
        <w:rPr>
          <w:rFonts w:ascii="Times New Roman" w:hAnsi="Times New Roman" w:eastAsia="仿宋"/>
          <w:color w:val="auto"/>
          <w:sz w:val="32"/>
          <w:szCs w:val="32"/>
          <w:highlight w:val="none"/>
        </w:rPr>
      </w:pPr>
    </w:p>
    <w:p w14:paraId="22F2CCF0">
      <w:pPr>
        <w:snapToGrid w:val="0"/>
        <w:spacing w:line="600" w:lineRule="exact"/>
        <w:ind w:firstLine="0" w:firstLineChars="0"/>
        <w:jc w:val="left"/>
        <w:rPr>
          <w:rFonts w:ascii="Times New Roman" w:hAnsi="Times New Roman" w:eastAsia="仿宋"/>
          <w:color w:val="auto"/>
          <w:sz w:val="32"/>
          <w:szCs w:val="32"/>
          <w:highlight w:val="none"/>
        </w:rPr>
      </w:pPr>
    </w:p>
    <w:p w14:paraId="57ACCA42">
      <w:pPr>
        <w:snapToGrid w:val="0"/>
        <w:spacing w:line="600" w:lineRule="exact"/>
        <w:ind w:firstLine="0" w:firstLineChars="0"/>
        <w:jc w:val="left"/>
        <w:rPr>
          <w:rFonts w:ascii="Times New Roman" w:hAnsi="Times New Roman" w:eastAsia="仿宋"/>
          <w:color w:val="auto"/>
          <w:sz w:val="32"/>
          <w:szCs w:val="32"/>
          <w:highlight w:val="none"/>
        </w:rPr>
      </w:pPr>
    </w:p>
    <w:p w14:paraId="1AD83339">
      <w:pPr>
        <w:snapToGrid w:val="0"/>
        <w:spacing w:line="600" w:lineRule="exact"/>
        <w:ind w:firstLine="0" w:firstLineChars="0"/>
        <w:jc w:val="left"/>
        <w:rPr>
          <w:rFonts w:ascii="Times New Roman" w:hAnsi="Times New Roman" w:eastAsia="仿宋"/>
          <w:color w:val="auto"/>
          <w:sz w:val="32"/>
          <w:szCs w:val="32"/>
          <w:highlight w:val="none"/>
        </w:rPr>
      </w:pPr>
    </w:p>
    <w:p w14:paraId="7331E519">
      <w:pPr>
        <w:snapToGrid w:val="0"/>
        <w:spacing w:line="600" w:lineRule="exact"/>
        <w:ind w:firstLine="0" w:firstLineChars="0"/>
        <w:jc w:val="left"/>
        <w:rPr>
          <w:rFonts w:ascii="Times New Roman" w:hAnsi="Times New Roman" w:eastAsia="仿宋"/>
          <w:color w:val="auto"/>
          <w:sz w:val="32"/>
          <w:szCs w:val="32"/>
          <w:highlight w:val="none"/>
        </w:rPr>
      </w:pPr>
    </w:p>
    <w:p w14:paraId="5C2EF6A7">
      <w:pPr>
        <w:snapToGrid w:val="0"/>
        <w:spacing w:line="600" w:lineRule="exact"/>
        <w:ind w:firstLine="0" w:firstLineChars="0"/>
        <w:jc w:val="left"/>
        <w:rPr>
          <w:rFonts w:ascii="Times New Roman" w:hAnsi="Times New Roman" w:eastAsia="仿宋"/>
          <w:color w:val="auto"/>
          <w:sz w:val="32"/>
          <w:szCs w:val="32"/>
          <w:highlight w:val="none"/>
        </w:rPr>
      </w:pPr>
    </w:p>
    <w:p w14:paraId="10B94734">
      <w:pPr>
        <w:snapToGrid w:val="0"/>
        <w:spacing w:line="600" w:lineRule="exact"/>
        <w:ind w:firstLine="0" w:firstLineChars="0"/>
        <w:jc w:val="left"/>
        <w:rPr>
          <w:rFonts w:ascii="Times New Roman" w:hAnsi="Times New Roman" w:eastAsia="仿宋"/>
          <w:color w:val="auto"/>
          <w:sz w:val="32"/>
          <w:szCs w:val="32"/>
          <w:highlight w:val="none"/>
        </w:rPr>
      </w:pPr>
    </w:p>
    <w:p w14:paraId="2EED43E6">
      <w:pPr>
        <w:snapToGrid w:val="0"/>
        <w:spacing w:line="600" w:lineRule="exact"/>
        <w:ind w:firstLine="0" w:firstLineChars="0"/>
        <w:jc w:val="left"/>
        <w:rPr>
          <w:rFonts w:ascii="Times New Roman" w:hAnsi="Times New Roman" w:eastAsia="仿宋"/>
          <w:color w:val="auto"/>
          <w:sz w:val="32"/>
          <w:szCs w:val="32"/>
          <w:highlight w:val="none"/>
        </w:rPr>
      </w:pPr>
    </w:p>
    <w:p w14:paraId="5F529642">
      <w:pPr>
        <w:snapToGrid w:val="0"/>
        <w:spacing w:line="600" w:lineRule="exact"/>
        <w:ind w:firstLine="0" w:firstLineChars="0"/>
        <w:jc w:val="left"/>
        <w:rPr>
          <w:rFonts w:ascii="Times New Roman" w:hAnsi="Times New Roman" w:eastAsia="仿宋"/>
          <w:color w:val="auto"/>
          <w:sz w:val="32"/>
          <w:szCs w:val="32"/>
          <w:highlight w:val="none"/>
        </w:rPr>
      </w:pPr>
    </w:p>
    <w:p w14:paraId="7E5B5BA8">
      <w:pPr>
        <w:snapToGrid w:val="0"/>
        <w:spacing w:line="600" w:lineRule="exact"/>
        <w:ind w:firstLine="0" w:firstLineChars="0"/>
        <w:jc w:val="left"/>
        <w:rPr>
          <w:rFonts w:ascii="Times New Roman" w:hAnsi="Times New Roman" w:eastAsia="仿宋"/>
          <w:color w:val="auto"/>
          <w:sz w:val="32"/>
          <w:szCs w:val="32"/>
          <w:highlight w:val="none"/>
        </w:rPr>
      </w:pPr>
    </w:p>
    <w:p w14:paraId="11D83BA3">
      <w:pPr>
        <w:snapToGrid w:val="0"/>
        <w:spacing w:line="600" w:lineRule="exact"/>
        <w:ind w:firstLine="0" w:firstLineChars="0"/>
        <w:jc w:val="left"/>
        <w:rPr>
          <w:rFonts w:ascii="Times New Roman" w:hAnsi="Times New Roman" w:eastAsia="仿宋"/>
          <w:color w:val="auto"/>
          <w:sz w:val="32"/>
          <w:szCs w:val="32"/>
          <w:highlight w:val="none"/>
        </w:rPr>
      </w:pPr>
    </w:p>
    <w:p w14:paraId="2F749C94">
      <w:pPr>
        <w:snapToGrid w:val="0"/>
        <w:spacing w:line="600" w:lineRule="exact"/>
        <w:ind w:firstLine="0" w:firstLineChars="0"/>
        <w:jc w:val="left"/>
        <w:rPr>
          <w:rFonts w:ascii="Times New Roman" w:hAnsi="Times New Roman" w:eastAsia="仿宋"/>
          <w:color w:val="auto"/>
          <w:sz w:val="32"/>
          <w:szCs w:val="32"/>
          <w:highlight w:val="none"/>
        </w:rPr>
      </w:pPr>
    </w:p>
    <w:p w14:paraId="27A7B4BB">
      <w:pPr>
        <w:snapToGrid w:val="0"/>
        <w:spacing w:line="600" w:lineRule="exact"/>
        <w:ind w:firstLine="0" w:firstLineChars="0"/>
        <w:jc w:val="left"/>
        <w:rPr>
          <w:rFonts w:ascii="Times New Roman" w:hAnsi="Times New Roman" w:eastAsia="仿宋"/>
          <w:color w:val="auto"/>
          <w:sz w:val="32"/>
          <w:szCs w:val="32"/>
          <w:highlight w:val="none"/>
        </w:rPr>
      </w:pPr>
    </w:p>
    <w:p w14:paraId="67CD310A">
      <w:pPr>
        <w:snapToGrid w:val="0"/>
        <w:spacing w:line="600" w:lineRule="exact"/>
        <w:ind w:firstLine="0" w:firstLineChars="0"/>
        <w:jc w:val="left"/>
        <w:rPr>
          <w:rFonts w:ascii="Times New Roman" w:hAnsi="Times New Roman" w:eastAsia="仿宋"/>
          <w:color w:val="auto"/>
          <w:sz w:val="32"/>
          <w:szCs w:val="32"/>
          <w:highlight w:val="none"/>
        </w:rPr>
      </w:pPr>
    </w:p>
    <w:p w14:paraId="45DF34EF">
      <w:pPr>
        <w:snapToGrid w:val="0"/>
        <w:spacing w:line="600" w:lineRule="exact"/>
        <w:ind w:firstLine="0" w:firstLineChars="0"/>
        <w:jc w:val="left"/>
        <w:rPr>
          <w:rFonts w:ascii="Times New Roman" w:hAnsi="Times New Roman" w:eastAsia="仿宋"/>
          <w:color w:val="auto"/>
          <w:sz w:val="32"/>
          <w:szCs w:val="32"/>
          <w:highlight w:val="none"/>
        </w:rPr>
      </w:pPr>
    </w:p>
    <w:p w14:paraId="1EFE88AC">
      <w:pPr>
        <w:snapToGrid w:val="0"/>
        <w:spacing w:line="600" w:lineRule="exact"/>
        <w:ind w:firstLine="0" w:firstLineChars="0"/>
        <w:jc w:val="left"/>
        <w:rPr>
          <w:rFonts w:ascii="Times New Roman" w:hAnsi="Times New Roman" w:eastAsia="仿宋"/>
          <w:color w:val="auto"/>
          <w:sz w:val="32"/>
          <w:szCs w:val="32"/>
          <w:highlight w:val="none"/>
        </w:rPr>
      </w:pPr>
    </w:p>
    <w:p w14:paraId="25CDEBC7">
      <w:pPr>
        <w:snapToGrid w:val="0"/>
        <w:spacing w:line="600" w:lineRule="exact"/>
        <w:ind w:firstLine="0" w:firstLineChars="0"/>
        <w:jc w:val="left"/>
        <w:rPr>
          <w:rFonts w:ascii="Times New Roman" w:hAnsi="Times New Roman" w:eastAsia="仿宋"/>
          <w:color w:val="auto"/>
          <w:sz w:val="32"/>
          <w:szCs w:val="32"/>
          <w:highlight w:val="none"/>
        </w:rPr>
      </w:pPr>
    </w:p>
    <w:p w14:paraId="67DAFB18">
      <w:pPr>
        <w:widowControl/>
        <w:ind w:firstLine="0" w:firstLineChars="0"/>
        <w:jc w:val="left"/>
        <w:rPr>
          <w:rFonts w:ascii="Times New Roman" w:hAnsi="Times New Roman" w:eastAsia="仿宋"/>
          <w:b/>
          <w:color w:val="auto"/>
          <w:highlight w:val="none"/>
        </w:rPr>
      </w:pPr>
      <w:r>
        <w:rPr>
          <w:rFonts w:hint="eastAsia" w:ascii="Times New Roman" w:hAnsi="Times New Roman" w:eastAsia="仿宋"/>
          <w:b/>
          <w:color w:val="auto"/>
          <w:szCs w:val="28"/>
          <w:highlight w:val="none"/>
        </w:rPr>
        <w:t>四、</w:t>
      </w:r>
      <w:r>
        <w:rPr>
          <w:rFonts w:hint="eastAsia" w:ascii="Times New Roman" w:hAnsi="Times New Roman" w:eastAsia="仿宋"/>
          <w:b/>
          <w:color w:val="auto"/>
          <w:highlight w:val="none"/>
        </w:rPr>
        <w:t>其他与项目有关的资料（自附）</w:t>
      </w:r>
    </w:p>
    <w:p w14:paraId="56DFC4B3">
      <w:pPr>
        <w:snapToGrid w:val="0"/>
        <w:spacing w:line="600" w:lineRule="exact"/>
        <w:ind w:firstLine="0" w:firstLineChars="0"/>
        <w:jc w:val="left"/>
        <w:rPr>
          <w:rFonts w:ascii="Times New Roman" w:hAnsi="Times New Roman" w:eastAsia="仿宋"/>
          <w:color w:val="auto"/>
          <w:sz w:val="32"/>
          <w:szCs w:val="32"/>
          <w:highlight w:val="none"/>
        </w:rPr>
      </w:pPr>
    </w:p>
    <w:p w14:paraId="6189DFF7">
      <w:pPr>
        <w:ind w:left="560" w:firstLine="0" w:firstLineChars="0"/>
        <w:rPr>
          <w:rFonts w:ascii="Times New Roman" w:hAnsi="Times New Roman" w:eastAsia="仿宋"/>
          <w:color w:val="auto"/>
          <w:highlight w:val="none"/>
        </w:rPr>
      </w:pPr>
    </w:p>
    <w:p w14:paraId="0161F7E0">
      <w:pPr>
        <w:ind w:left="560" w:firstLine="0" w:firstLineChars="0"/>
        <w:rPr>
          <w:rFonts w:ascii="Times New Roman" w:hAnsi="Times New Roman" w:eastAsia="仿宋"/>
          <w:color w:val="auto"/>
          <w:highlight w:val="none"/>
        </w:rPr>
      </w:pPr>
    </w:p>
    <w:p w14:paraId="266F0A7E">
      <w:pPr>
        <w:ind w:left="560" w:firstLine="0" w:firstLineChars="0"/>
        <w:rPr>
          <w:rFonts w:ascii="Times New Roman" w:hAnsi="Times New Roman" w:eastAsia="仿宋"/>
          <w:color w:val="auto"/>
          <w:highlight w:val="none"/>
        </w:rPr>
      </w:pPr>
    </w:p>
    <w:p w14:paraId="0CF24D82">
      <w:pPr>
        <w:ind w:left="560" w:firstLine="0" w:firstLineChars="0"/>
        <w:rPr>
          <w:rFonts w:ascii="Times New Roman" w:hAnsi="Times New Roman" w:eastAsia="仿宋"/>
          <w:color w:val="auto"/>
          <w:highlight w:val="none"/>
        </w:rPr>
      </w:pPr>
    </w:p>
    <w:p w14:paraId="46942903">
      <w:pPr>
        <w:ind w:left="560" w:firstLine="0" w:firstLineChars="0"/>
        <w:rPr>
          <w:rFonts w:ascii="Times New Roman" w:hAnsi="Times New Roman" w:eastAsia="仿宋"/>
          <w:color w:val="auto"/>
          <w:highlight w:val="none"/>
        </w:rPr>
      </w:pPr>
    </w:p>
    <w:p w14:paraId="3CF643CD">
      <w:pPr>
        <w:ind w:left="560" w:firstLine="0" w:firstLineChars="0"/>
        <w:rPr>
          <w:rFonts w:ascii="Times New Roman" w:hAnsi="Times New Roman" w:eastAsia="仿宋"/>
          <w:color w:val="auto"/>
          <w:highlight w:val="none"/>
        </w:rPr>
      </w:pPr>
    </w:p>
    <w:p w14:paraId="4E93DA40">
      <w:pPr>
        <w:ind w:left="560" w:firstLine="0" w:firstLineChars="0"/>
        <w:rPr>
          <w:rFonts w:ascii="Times New Roman" w:hAnsi="Times New Roman" w:eastAsia="仿宋"/>
          <w:color w:val="auto"/>
          <w:highlight w:val="none"/>
        </w:rPr>
      </w:pPr>
    </w:p>
    <w:p w14:paraId="1928ADBB">
      <w:pPr>
        <w:ind w:left="560" w:firstLine="0" w:firstLineChars="0"/>
        <w:rPr>
          <w:rFonts w:ascii="Times New Roman" w:hAnsi="Times New Roman" w:eastAsia="仿宋"/>
          <w:color w:val="auto"/>
          <w:highlight w:val="none"/>
        </w:rPr>
      </w:pPr>
    </w:p>
    <w:p w14:paraId="489DA8AA">
      <w:pPr>
        <w:ind w:left="560" w:firstLine="0" w:firstLineChars="0"/>
        <w:rPr>
          <w:rFonts w:ascii="Times New Roman" w:hAnsi="Times New Roman" w:eastAsia="仿宋"/>
          <w:color w:val="auto"/>
          <w:highlight w:val="none"/>
        </w:rPr>
      </w:pPr>
    </w:p>
    <w:p w14:paraId="635C5168">
      <w:pPr>
        <w:ind w:left="560" w:firstLine="0" w:firstLineChars="0"/>
        <w:rPr>
          <w:rFonts w:ascii="Times New Roman" w:hAnsi="Times New Roman" w:eastAsia="仿宋"/>
          <w:color w:val="auto"/>
          <w:highlight w:val="none"/>
        </w:rPr>
      </w:pPr>
    </w:p>
    <w:p w14:paraId="67ABDFD7">
      <w:pPr>
        <w:ind w:left="560" w:firstLine="0" w:firstLineChars="0"/>
        <w:rPr>
          <w:rFonts w:ascii="Times New Roman" w:hAnsi="Times New Roman" w:eastAsia="仿宋"/>
          <w:color w:val="auto"/>
          <w:highlight w:val="none"/>
        </w:rPr>
      </w:pPr>
    </w:p>
    <w:p w14:paraId="47B72BDF">
      <w:pPr>
        <w:ind w:left="560" w:firstLine="0" w:firstLineChars="0"/>
        <w:rPr>
          <w:rFonts w:ascii="Times New Roman" w:hAnsi="Times New Roman" w:eastAsia="仿宋"/>
          <w:color w:val="auto"/>
          <w:highlight w:val="none"/>
        </w:rPr>
      </w:pPr>
    </w:p>
    <w:p w14:paraId="591AF203">
      <w:pPr>
        <w:ind w:firstLine="562"/>
        <w:rPr>
          <w:rFonts w:ascii="Times New Roman" w:hAnsi="Times New Roman" w:eastAsia="仿宋"/>
          <w:b/>
          <w:color w:val="auto"/>
          <w:highlight w:val="none"/>
        </w:rPr>
      </w:pPr>
    </w:p>
    <w:p w14:paraId="79C33B6C">
      <w:pPr>
        <w:ind w:left="560" w:firstLine="0" w:firstLineChars="0"/>
        <w:rPr>
          <w:rFonts w:ascii="Times New Roman" w:hAnsi="Times New Roman" w:eastAsia="仿宋"/>
          <w:color w:val="auto"/>
          <w:highlight w:val="none"/>
        </w:rPr>
      </w:pPr>
    </w:p>
    <w:p w14:paraId="51CB925F">
      <w:pPr>
        <w:ind w:left="560" w:firstLine="0" w:firstLineChars="0"/>
        <w:rPr>
          <w:rFonts w:ascii="Times New Roman" w:hAnsi="Times New Roman" w:eastAsia="仿宋"/>
          <w:color w:val="auto"/>
          <w:highlight w:val="none"/>
        </w:rPr>
      </w:pPr>
    </w:p>
    <w:p w14:paraId="09BB3556">
      <w:pPr>
        <w:ind w:left="560" w:firstLine="0" w:firstLineChars="0"/>
        <w:rPr>
          <w:rFonts w:ascii="Times New Roman" w:hAnsi="Times New Roman" w:eastAsia="仿宋"/>
          <w:color w:val="auto"/>
          <w:highlight w:val="none"/>
        </w:rPr>
      </w:pPr>
    </w:p>
    <w:p w14:paraId="6DF9CA27">
      <w:pPr>
        <w:ind w:firstLine="560"/>
        <w:rPr>
          <w:rFonts w:ascii="Times New Roman" w:hAnsi="Times New Roman" w:eastAsia="仿宋"/>
          <w:color w:val="auto"/>
          <w:highlight w:val="none"/>
        </w:rPr>
      </w:pPr>
    </w:p>
    <w:p w14:paraId="22CD36ED">
      <w:pPr>
        <w:ind w:left="560" w:firstLine="0" w:firstLineChars="0"/>
        <w:rPr>
          <w:rFonts w:ascii="Times New Roman" w:hAnsi="Times New Roman" w:eastAsia="仿宋"/>
          <w:color w:val="auto"/>
          <w:highlight w:val="none"/>
        </w:rPr>
      </w:pPr>
    </w:p>
    <w:p w14:paraId="35C0E635">
      <w:pPr>
        <w:ind w:left="560" w:firstLine="0" w:firstLineChars="0"/>
        <w:rPr>
          <w:rFonts w:ascii="Times New Roman" w:hAnsi="Times New Roman" w:eastAsia="仿宋"/>
          <w:color w:val="auto"/>
          <w:highlight w:val="none"/>
        </w:rPr>
      </w:pPr>
    </w:p>
    <w:p w14:paraId="444C5D5D">
      <w:pPr>
        <w:widowControl/>
        <w:ind w:firstLine="0" w:firstLineChars="0"/>
        <w:jc w:val="left"/>
        <w:rPr>
          <w:rFonts w:ascii="Times New Roman" w:hAnsi="Times New Roman" w:eastAsia="仿宋"/>
          <w:b/>
          <w:color w:val="auto"/>
          <w:szCs w:val="28"/>
          <w:highlight w:val="none"/>
        </w:rPr>
      </w:pPr>
      <w:bookmarkStart w:id="157" w:name="_Toc97027593"/>
      <w:r>
        <w:rPr>
          <w:rFonts w:hint="eastAsia" w:ascii="Times New Roman" w:hAnsi="Times New Roman" w:eastAsia="仿宋"/>
          <w:b/>
          <w:color w:val="auto"/>
          <w:szCs w:val="28"/>
          <w:highlight w:val="none"/>
        </w:rPr>
        <w:t>五、资格文件</w:t>
      </w:r>
      <w:bookmarkEnd w:id="157"/>
    </w:p>
    <w:p w14:paraId="40A69805">
      <w:pPr>
        <w:widowControl/>
        <w:tabs>
          <w:tab w:val="left" w:pos="6300"/>
        </w:tabs>
        <w:snapToGrid w:val="0"/>
        <w:spacing w:line="600" w:lineRule="exact"/>
        <w:ind w:firstLine="0" w:firstLineChars="0"/>
        <w:jc w:val="left"/>
        <w:rPr>
          <w:rFonts w:ascii="Times New Roman" w:hAnsi="Times New Roman"/>
          <w:color w:val="auto"/>
          <w:szCs w:val="28"/>
          <w:highlight w:val="none"/>
        </w:rPr>
      </w:pPr>
      <w:bookmarkStart w:id="158" w:name="_Toc2183"/>
      <w:bookmarkStart w:id="159" w:name="_Toc105081947"/>
      <w:bookmarkStart w:id="160" w:name="_Toc97027594"/>
      <w:r>
        <w:rPr>
          <w:rFonts w:ascii="Times New Roman" w:hAnsi="Times New Roman"/>
          <w:color w:val="auto"/>
          <w:szCs w:val="28"/>
          <w:highlight w:val="none"/>
        </w:rPr>
        <w:t>1.</w:t>
      </w:r>
      <w:bookmarkEnd w:id="158"/>
      <w:bookmarkEnd w:id="159"/>
      <w:bookmarkEnd w:id="160"/>
      <w:r>
        <w:rPr>
          <w:rFonts w:hint="eastAsia" w:ascii="Times New Roman" w:hAnsi="Times New Roman"/>
          <w:color w:val="auto"/>
          <w:szCs w:val="28"/>
          <w:highlight w:val="none"/>
        </w:rPr>
        <w:t xml:space="preserve"> 法人营业执照（副本）或事业单位法人证书（副本）或个体工商户营业执照或有效的自然人身份证明或社会团体法人登记证书复印件（加盖参选人公章）</w:t>
      </w:r>
    </w:p>
    <w:p w14:paraId="5222CC7C">
      <w:pPr>
        <w:tabs>
          <w:tab w:val="left" w:pos="6300"/>
        </w:tabs>
        <w:snapToGrid w:val="0"/>
        <w:spacing w:line="500" w:lineRule="exact"/>
        <w:ind w:firstLine="560"/>
        <w:rPr>
          <w:rFonts w:ascii="Times New Roman" w:hAnsi="Times New Roman" w:eastAsia="仿宋"/>
          <w:color w:val="auto"/>
          <w:highlight w:val="none"/>
        </w:rPr>
      </w:pPr>
    </w:p>
    <w:p w14:paraId="1C0B94A1">
      <w:pPr>
        <w:tabs>
          <w:tab w:val="left" w:pos="6300"/>
        </w:tabs>
        <w:snapToGrid w:val="0"/>
        <w:spacing w:line="500" w:lineRule="exact"/>
        <w:ind w:firstLine="560"/>
        <w:rPr>
          <w:rFonts w:ascii="Times New Roman" w:hAnsi="Times New Roman" w:eastAsia="仿宋"/>
          <w:color w:val="auto"/>
          <w:highlight w:val="none"/>
        </w:rPr>
      </w:pPr>
    </w:p>
    <w:p w14:paraId="0351A754">
      <w:pPr>
        <w:tabs>
          <w:tab w:val="left" w:pos="6300"/>
        </w:tabs>
        <w:snapToGrid w:val="0"/>
        <w:spacing w:line="500" w:lineRule="exact"/>
        <w:ind w:firstLine="560"/>
        <w:rPr>
          <w:rFonts w:ascii="Times New Roman" w:hAnsi="Times New Roman" w:eastAsia="仿宋"/>
          <w:color w:val="auto"/>
          <w:highlight w:val="none"/>
        </w:rPr>
      </w:pPr>
    </w:p>
    <w:p w14:paraId="6E8CF5E3">
      <w:pPr>
        <w:tabs>
          <w:tab w:val="left" w:pos="6300"/>
        </w:tabs>
        <w:snapToGrid w:val="0"/>
        <w:spacing w:line="500" w:lineRule="exact"/>
        <w:ind w:firstLine="560"/>
        <w:rPr>
          <w:rFonts w:ascii="Times New Roman" w:hAnsi="Times New Roman" w:eastAsia="仿宋"/>
          <w:color w:val="auto"/>
          <w:highlight w:val="none"/>
        </w:rPr>
      </w:pPr>
    </w:p>
    <w:p w14:paraId="30C20466">
      <w:pPr>
        <w:tabs>
          <w:tab w:val="left" w:pos="6300"/>
        </w:tabs>
        <w:snapToGrid w:val="0"/>
        <w:spacing w:line="500" w:lineRule="exact"/>
        <w:ind w:firstLine="560"/>
        <w:rPr>
          <w:rFonts w:ascii="Times New Roman" w:hAnsi="Times New Roman" w:eastAsia="仿宋"/>
          <w:color w:val="auto"/>
          <w:highlight w:val="none"/>
        </w:rPr>
      </w:pPr>
    </w:p>
    <w:p w14:paraId="1E2F7C12">
      <w:pPr>
        <w:tabs>
          <w:tab w:val="left" w:pos="6300"/>
        </w:tabs>
        <w:snapToGrid w:val="0"/>
        <w:spacing w:line="500" w:lineRule="exact"/>
        <w:ind w:firstLine="560"/>
        <w:rPr>
          <w:rFonts w:ascii="Times New Roman" w:hAnsi="Times New Roman" w:eastAsia="仿宋"/>
          <w:color w:val="auto"/>
          <w:highlight w:val="none"/>
        </w:rPr>
      </w:pPr>
    </w:p>
    <w:p w14:paraId="1EB78F2A">
      <w:pPr>
        <w:tabs>
          <w:tab w:val="left" w:pos="6300"/>
        </w:tabs>
        <w:snapToGrid w:val="0"/>
        <w:spacing w:line="500" w:lineRule="exact"/>
        <w:ind w:firstLine="0" w:firstLineChars="0"/>
        <w:rPr>
          <w:rFonts w:ascii="Times New Roman" w:hAnsi="Times New Roman" w:eastAsia="仿宋"/>
          <w:color w:val="auto"/>
          <w:highlight w:val="none"/>
        </w:rPr>
      </w:pPr>
    </w:p>
    <w:p w14:paraId="02FC02D2">
      <w:pPr>
        <w:widowControl/>
        <w:spacing w:line="240" w:lineRule="auto"/>
        <w:ind w:firstLine="0" w:firstLineChars="0"/>
        <w:jc w:val="left"/>
        <w:rPr>
          <w:rFonts w:ascii="Times New Roman" w:hAnsi="Times New Roman" w:eastAsia="仿宋"/>
          <w:color w:val="auto"/>
          <w:szCs w:val="28"/>
          <w:highlight w:val="none"/>
        </w:rPr>
      </w:pPr>
    </w:p>
    <w:p w14:paraId="1904ED7C">
      <w:pPr>
        <w:ind w:left="560" w:firstLine="0" w:firstLineChars="0"/>
        <w:rPr>
          <w:rFonts w:ascii="Times New Roman" w:hAnsi="Times New Roman" w:eastAsia="仿宋"/>
          <w:color w:val="auto"/>
          <w:highlight w:val="none"/>
        </w:rPr>
      </w:pPr>
    </w:p>
    <w:p w14:paraId="6D17748E">
      <w:pPr>
        <w:ind w:firstLine="560"/>
        <w:rPr>
          <w:rFonts w:ascii="Times New Roman" w:hAnsi="Times New Roman" w:eastAsia="仿宋"/>
          <w:color w:val="auto"/>
          <w:highlight w:val="none"/>
        </w:rPr>
      </w:pPr>
    </w:p>
    <w:p w14:paraId="37DF5982">
      <w:pPr>
        <w:ind w:left="560" w:firstLine="0" w:firstLineChars="0"/>
        <w:rPr>
          <w:rFonts w:ascii="Times New Roman" w:hAnsi="Times New Roman" w:eastAsia="仿宋"/>
          <w:color w:val="auto"/>
          <w:highlight w:val="none"/>
        </w:rPr>
      </w:pPr>
    </w:p>
    <w:p w14:paraId="0E7995B0">
      <w:pPr>
        <w:ind w:left="560" w:firstLine="0" w:firstLineChars="0"/>
        <w:rPr>
          <w:rFonts w:ascii="Times New Roman" w:hAnsi="Times New Roman" w:eastAsia="仿宋"/>
          <w:color w:val="auto"/>
          <w:highlight w:val="none"/>
        </w:rPr>
      </w:pPr>
      <w:bookmarkStart w:id="161" w:name="_Toc97027595"/>
      <w:bookmarkStart w:id="162" w:name="_Toc25694"/>
    </w:p>
    <w:p w14:paraId="69704306">
      <w:pPr>
        <w:ind w:left="560" w:firstLine="0" w:firstLineChars="0"/>
        <w:rPr>
          <w:rFonts w:ascii="Times New Roman" w:hAnsi="Times New Roman" w:eastAsia="仿宋"/>
          <w:color w:val="auto"/>
          <w:highlight w:val="none"/>
        </w:rPr>
      </w:pPr>
    </w:p>
    <w:p w14:paraId="12C81EF7">
      <w:pPr>
        <w:ind w:left="560" w:firstLine="0" w:firstLineChars="0"/>
        <w:rPr>
          <w:rFonts w:ascii="Times New Roman" w:hAnsi="Times New Roman" w:eastAsia="仿宋"/>
          <w:color w:val="auto"/>
          <w:highlight w:val="none"/>
        </w:rPr>
      </w:pPr>
    </w:p>
    <w:p w14:paraId="22589EC8">
      <w:pPr>
        <w:ind w:left="560" w:firstLine="0" w:firstLineChars="0"/>
        <w:rPr>
          <w:rFonts w:ascii="Times New Roman" w:hAnsi="Times New Roman" w:eastAsia="仿宋"/>
          <w:color w:val="auto"/>
          <w:highlight w:val="none"/>
        </w:rPr>
      </w:pPr>
    </w:p>
    <w:p w14:paraId="3CD02936">
      <w:pPr>
        <w:ind w:left="560" w:firstLine="0" w:firstLineChars="0"/>
        <w:rPr>
          <w:rFonts w:ascii="Times New Roman" w:hAnsi="Times New Roman" w:eastAsia="仿宋"/>
          <w:color w:val="auto"/>
          <w:highlight w:val="none"/>
        </w:rPr>
      </w:pPr>
    </w:p>
    <w:p w14:paraId="18C9CC32">
      <w:pPr>
        <w:ind w:left="560" w:firstLine="0" w:firstLineChars="0"/>
        <w:rPr>
          <w:rFonts w:ascii="Times New Roman" w:hAnsi="Times New Roman" w:eastAsia="仿宋"/>
          <w:color w:val="auto"/>
          <w:highlight w:val="none"/>
        </w:rPr>
      </w:pPr>
    </w:p>
    <w:p w14:paraId="10AB49E6">
      <w:pPr>
        <w:ind w:left="560" w:firstLine="0" w:firstLineChars="0"/>
        <w:rPr>
          <w:rFonts w:ascii="Times New Roman" w:hAnsi="Times New Roman" w:eastAsia="仿宋"/>
          <w:color w:val="auto"/>
          <w:highlight w:val="none"/>
        </w:rPr>
      </w:pPr>
    </w:p>
    <w:p w14:paraId="163EA4B8">
      <w:pPr>
        <w:ind w:left="560" w:firstLine="0" w:firstLineChars="0"/>
        <w:rPr>
          <w:rFonts w:ascii="Times New Roman" w:hAnsi="Times New Roman" w:eastAsia="仿宋"/>
          <w:color w:val="auto"/>
          <w:highlight w:val="none"/>
        </w:rPr>
      </w:pPr>
    </w:p>
    <w:p w14:paraId="7C41E81A">
      <w:pPr>
        <w:widowControl/>
        <w:numPr>
          <w:ilvl w:val="0"/>
          <w:numId w:val="2"/>
        </w:numPr>
        <w:ind w:firstLine="0" w:firstLineChars="0"/>
        <w:jc w:val="left"/>
        <w:outlineLvl w:val="1"/>
        <w:rPr>
          <w:rFonts w:ascii="Times New Roman" w:hAnsi="Times New Roman" w:eastAsia="仿宋"/>
          <w:color w:val="auto"/>
          <w:szCs w:val="28"/>
          <w:highlight w:val="none"/>
        </w:rPr>
      </w:pPr>
      <w:bookmarkStart w:id="163" w:name="_Toc105081948"/>
      <w:r>
        <w:rPr>
          <w:rFonts w:hint="eastAsia" w:ascii="Times New Roman" w:hAnsi="Times New Roman" w:eastAsia="仿宋"/>
          <w:color w:val="auto"/>
          <w:szCs w:val="28"/>
          <w:highlight w:val="none"/>
        </w:rPr>
        <w:t>法定代表人身份证明书（格式）</w:t>
      </w:r>
      <w:bookmarkEnd w:id="161"/>
      <w:bookmarkEnd w:id="162"/>
      <w:bookmarkEnd w:id="163"/>
    </w:p>
    <w:p w14:paraId="077235AB">
      <w:pPr>
        <w:pStyle w:val="9"/>
        <w:numPr>
          <w:ilvl w:val="255"/>
          <w:numId w:val="0"/>
        </w:numPr>
        <w:rPr>
          <w:rFonts w:ascii="Times New Roman" w:hAnsi="Times New Roman" w:eastAsia="仿宋"/>
          <w:color w:val="auto"/>
          <w:szCs w:val="28"/>
          <w:highlight w:val="none"/>
        </w:rPr>
      </w:pPr>
    </w:p>
    <w:p w14:paraId="43819D4A">
      <w:pPr>
        <w:pStyle w:val="9"/>
        <w:numPr>
          <w:ilvl w:val="255"/>
          <w:numId w:val="0"/>
        </w:numPr>
        <w:rPr>
          <w:rFonts w:ascii="Times New Roman" w:hAnsi="Times New Roman"/>
          <w:color w:val="auto"/>
          <w:sz w:val="21"/>
          <w:szCs w:val="21"/>
          <w:highlight w:val="none"/>
        </w:rPr>
      </w:pPr>
    </w:p>
    <w:p w14:paraId="5E7BF440">
      <w:pPr>
        <w:snapToGrid w:val="0"/>
        <w:spacing w:line="600" w:lineRule="exact"/>
        <w:ind w:firstLine="0" w:firstLineChars="0"/>
        <w:jc w:val="center"/>
        <w:outlineLvl w:val="1"/>
        <w:rPr>
          <w:rFonts w:ascii="Times New Roman" w:hAnsi="Times New Roman"/>
          <w:bCs/>
          <w:color w:val="auto"/>
          <w:szCs w:val="28"/>
          <w:highlight w:val="none"/>
        </w:rPr>
      </w:pPr>
      <w:bookmarkStart w:id="164" w:name="_Toc105081949"/>
      <w:bookmarkStart w:id="165" w:name="_Toc97027596"/>
      <w:bookmarkStart w:id="166" w:name="_Toc2265"/>
      <w:r>
        <w:rPr>
          <w:rFonts w:hint="eastAsia" w:ascii="Times New Roman" w:hAnsi="Times New Roman"/>
          <w:bCs/>
          <w:color w:val="auto"/>
          <w:szCs w:val="28"/>
          <w:highlight w:val="none"/>
        </w:rPr>
        <w:t>法定代表人身份证明书</w:t>
      </w:r>
      <w:bookmarkEnd w:id="164"/>
      <w:bookmarkEnd w:id="165"/>
      <w:bookmarkEnd w:id="166"/>
    </w:p>
    <w:p w14:paraId="54562952">
      <w:pPr>
        <w:tabs>
          <w:tab w:val="left" w:pos="6300"/>
        </w:tabs>
        <w:snapToGrid w:val="0"/>
        <w:ind w:firstLine="198" w:firstLineChars="71"/>
        <w:rPr>
          <w:rFonts w:ascii="Times New Roman" w:hAnsi="Times New Roman"/>
          <w:color w:val="auto"/>
          <w:szCs w:val="28"/>
          <w:highlight w:val="none"/>
          <w:u w:val="single"/>
        </w:rPr>
      </w:pPr>
      <w:r>
        <w:rPr>
          <w:rFonts w:hint="eastAsia" w:ascii="Times New Roman" w:hAnsi="Times New Roman"/>
          <w:color w:val="auto"/>
          <w:szCs w:val="28"/>
          <w:highlight w:val="none"/>
          <w:u w:val="single"/>
        </w:rPr>
        <w:t>（采购人名称）</w:t>
      </w:r>
      <w:r>
        <w:rPr>
          <w:rFonts w:ascii="Times New Roman" w:hAnsi="Times New Roman"/>
          <w:color w:val="auto"/>
          <w:szCs w:val="28"/>
          <w:highlight w:val="none"/>
          <w:u w:val="single"/>
        </w:rPr>
        <w:t xml:space="preserve">   :</w:t>
      </w:r>
    </w:p>
    <w:p w14:paraId="087C021D">
      <w:pPr>
        <w:tabs>
          <w:tab w:val="left" w:pos="6300"/>
        </w:tabs>
        <w:snapToGrid w:val="0"/>
        <w:ind w:firstLine="560"/>
        <w:rPr>
          <w:rFonts w:ascii="Times New Roman" w:hAnsi="Times New Roman"/>
          <w:color w:val="auto"/>
          <w:szCs w:val="28"/>
          <w:highlight w:val="none"/>
        </w:rPr>
      </w:pPr>
      <w:r>
        <w:rPr>
          <w:rFonts w:hint="eastAsia" w:ascii="Times New Roman" w:hAnsi="Times New Roman"/>
          <w:color w:val="auto"/>
          <w:szCs w:val="28"/>
          <w:highlight w:val="none"/>
          <w:u w:val="single"/>
        </w:rPr>
        <w:t>（法定代表人姓名）</w:t>
      </w:r>
      <w:r>
        <w:rPr>
          <w:rFonts w:hint="eastAsia" w:ascii="Times New Roman" w:hAnsi="Times New Roman"/>
          <w:color w:val="auto"/>
          <w:szCs w:val="28"/>
          <w:highlight w:val="none"/>
        </w:rPr>
        <w:t>在</w:t>
      </w:r>
      <w:r>
        <w:rPr>
          <w:rFonts w:hint="eastAsia" w:ascii="Times New Roman" w:hAnsi="Times New Roman"/>
          <w:color w:val="auto"/>
          <w:szCs w:val="28"/>
          <w:highlight w:val="none"/>
          <w:u w:val="single"/>
        </w:rPr>
        <w:t>（参选人名称）</w:t>
      </w:r>
      <w:r>
        <w:rPr>
          <w:rFonts w:hint="eastAsia" w:ascii="Times New Roman" w:hAnsi="Times New Roman"/>
          <w:color w:val="auto"/>
          <w:szCs w:val="28"/>
          <w:highlight w:val="none"/>
        </w:rPr>
        <w:t>任</w:t>
      </w:r>
      <w:r>
        <w:rPr>
          <w:rFonts w:hint="eastAsia" w:ascii="Times New Roman" w:hAnsi="Times New Roman"/>
          <w:color w:val="auto"/>
          <w:szCs w:val="28"/>
          <w:highlight w:val="none"/>
          <w:u w:val="single"/>
        </w:rPr>
        <w:t>（职务名称）</w:t>
      </w:r>
      <w:r>
        <w:rPr>
          <w:rFonts w:hint="eastAsia" w:ascii="Times New Roman" w:hAnsi="Times New Roman"/>
          <w:color w:val="auto"/>
          <w:szCs w:val="28"/>
          <w:highlight w:val="none"/>
        </w:rPr>
        <w:t>职务，是</w:t>
      </w:r>
      <w:r>
        <w:rPr>
          <w:rFonts w:hint="eastAsia" w:ascii="Times New Roman" w:hAnsi="Times New Roman"/>
          <w:color w:val="auto"/>
          <w:szCs w:val="28"/>
          <w:highlight w:val="none"/>
          <w:u w:val="single"/>
        </w:rPr>
        <w:t>（参选人名称）</w:t>
      </w:r>
      <w:r>
        <w:rPr>
          <w:rFonts w:hint="eastAsia" w:ascii="Times New Roman" w:hAnsi="Times New Roman"/>
          <w:color w:val="auto"/>
          <w:szCs w:val="28"/>
          <w:highlight w:val="none"/>
        </w:rPr>
        <w:t>的法定代表人，联系电话为：</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w:t>
      </w:r>
    </w:p>
    <w:p w14:paraId="1869C56A">
      <w:pPr>
        <w:tabs>
          <w:tab w:val="left" w:pos="6300"/>
        </w:tabs>
        <w:snapToGrid w:val="0"/>
        <w:ind w:firstLine="560"/>
        <w:rPr>
          <w:rFonts w:ascii="Times New Roman" w:hAnsi="Times New Roman"/>
          <w:color w:val="auto"/>
          <w:szCs w:val="28"/>
          <w:highlight w:val="none"/>
        </w:rPr>
      </w:pPr>
    </w:p>
    <w:p w14:paraId="2CC733CC">
      <w:pPr>
        <w:tabs>
          <w:tab w:val="left" w:pos="6300"/>
        </w:tabs>
        <w:snapToGrid w:val="0"/>
        <w:ind w:right="560" w:firstLine="560"/>
        <w:jc w:val="left"/>
        <w:rPr>
          <w:rFonts w:ascii="Times New Roman" w:hAnsi="Times New Roman"/>
          <w:color w:val="auto"/>
          <w:szCs w:val="28"/>
          <w:highlight w:val="none"/>
        </w:rPr>
      </w:pPr>
      <w:bookmarkStart w:id="167" w:name="_Toc58919068"/>
      <w:bookmarkStart w:id="168" w:name="_Toc58919196"/>
      <w:bookmarkStart w:id="169" w:name="_Toc58918987"/>
      <w:r>
        <w:rPr>
          <w:rFonts w:hint="eastAsia" w:ascii="Times New Roman" w:hAnsi="Times New Roman"/>
          <w:color w:val="auto"/>
          <w:szCs w:val="28"/>
          <w:highlight w:val="none"/>
        </w:rPr>
        <w:t>特此证明。</w:t>
      </w:r>
      <w:bookmarkEnd w:id="167"/>
      <w:bookmarkEnd w:id="168"/>
      <w:bookmarkEnd w:id="169"/>
    </w:p>
    <w:p w14:paraId="711AED1A">
      <w:pPr>
        <w:tabs>
          <w:tab w:val="left" w:pos="6300"/>
        </w:tabs>
        <w:snapToGrid w:val="0"/>
        <w:ind w:firstLine="560"/>
        <w:rPr>
          <w:rFonts w:ascii="Times New Roman" w:hAnsi="Times New Roman"/>
          <w:color w:val="auto"/>
          <w:szCs w:val="28"/>
          <w:highlight w:val="none"/>
        </w:rPr>
      </w:pPr>
    </w:p>
    <w:p w14:paraId="3106F00A">
      <w:pPr>
        <w:tabs>
          <w:tab w:val="left" w:pos="6300"/>
        </w:tabs>
        <w:snapToGrid w:val="0"/>
        <w:ind w:right="560"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72337131">
      <w:pPr>
        <w:tabs>
          <w:tab w:val="left" w:pos="6300"/>
        </w:tabs>
        <w:snapToGrid w:val="0"/>
        <w:ind w:firstLine="560"/>
        <w:jc w:val="center"/>
        <w:rPr>
          <w:rFonts w:ascii="Times New Roman" w:hAnsi="Times New Roman"/>
          <w:color w:val="auto"/>
          <w:szCs w:val="28"/>
          <w:highlight w:val="none"/>
        </w:rPr>
      </w:pPr>
      <w:r>
        <w:rPr>
          <w:rFonts w:hint="eastAsia" w:ascii="Times New Roman" w:hAnsi="Times New Roman"/>
          <w:color w:val="auto"/>
          <w:szCs w:val="28"/>
          <w:highlight w:val="none"/>
        </w:rPr>
        <w:t xml:space="preserve">                                        年  月   日</w:t>
      </w:r>
    </w:p>
    <w:p w14:paraId="3A8A6288">
      <w:pPr>
        <w:tabs>
          <w:tab w:val="left" w:pos="6300"/>
        </w:tabs>
        <w:snapToGrid w:val="0"/>
        <w:ind w:firstLine="560"/>
        <w:jc w:val="left"/>
        <w:rPr>
          <w:rFonts w:ascii="Times New Roman" w:hAnsi="Times New Roman"/>
          <w:color w:val="auto"/>
          <w:szCs w:val="28"/>
          <w:highlight w:val="none"/>
        </w:rPr>
      </w:pPr>
    </w:p>
    <w:p w14:paraId="69F2CD73">
      <w:pPr>
        <w:tabs>
          <w:tab w:val="left" w:pos="6300"/>
        </w:tabs>
        <w:snapToGrid w:val="0"/>
        <w:spacing w:line="500" w:lineRule="exact"/>
        <w:ind w:firstLine="560"/>
        <w:rPr>
          <w:rFonts w:ascii="Times New Roman" w:hAnsi="Times New Roman"/>
          <w:color w:val="auto"/>
          <w:szCs w:val="28"/>
          <w:highlight w:val="none"/>
        </w:rPr>
      </w:pPr>
    </w:p>
    <w:p w14:paraId="22C0B103">
      <w:pPr>
        <w:tabs>
          <w:tab w:val="left" w:pos="6300"/>
        </w:tabs>
        <w:snapToGrid w:val="0"/>
        <w:spacing w:line="5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（附：法定代表人身份证正反面复印件）</w:t>
      </w:r>
    </w:p>
    <w:p w14:paraId="555379B5">
      <w:pPr>
        <w:tabs>
          <w:tab w:val="left" w:pos="6300"/>
        </w:tabs>
        <w:snapToGrid w:val="0"/>
        <w:spacing w:line="500" w:lineRule="exact"/>
        <w:ind w:firstLine="420"/>
        <w:rPr>
          <w:rFonts w:ascii="Times New Roman" w:hAnsi="Times New Roman"/>
          <w:color w:val="auto"/>
          <w:sz w:val="21"/>
          <w:szCs w:val="21"/>
          <w:highlight w:val="none"/>
        </w:rPr>
      </w:pPr>
    </w:p>
    <w:p w14:paraId="7E7108BD">
      <w:pPr>
        <w:tabs>
          <w:tab w:val="left" w:pos="6300"/>
        </w:tabs>
        <w:snapToGrid w:val="0"/>
        <w:spacing w:line="500" w:lineRule="exact"/>
        <w:ind w:firstLine="420"/>
        <w:rPr>
          <w:rFonts w:ascii="Times New Roman" w:hAnsi="Times New Roman"/>
          <w:color w:val="auto"/>
          <w:sz w:val="21"/>
          <w:szCs w:val="21"/>
          <w:highlight w:val="none"/>
        </w:rPr>
      </w:pPr>
    </w:p>
    <w:p w14:paraId="516941C1">
      <w:pPr>
        <w:tabs>
          <w:tab w:val="left" w:pos="6300"/>
        </w:tabs>
        <w:snapToGrid w:val="0"/>
        <w:spacing w:line="500" w:lineRule="exact"/>
        <w:ind w:firstLine="480"/>
        <w:rPr>
          <w:rFonts w:ascii="Times New Roman" w:hAnsi="Times New Roman" w:eastAsia="宋体"/>
          <w:color w:val="auto"/>
          <w:sz w:val="24"/>
          <w:highlight w:val="none"/>
        </w:rPr>
      </w:pPr>
    </w:p>
    <w:p w14:paraId="4E0C7622">
      <w:pPr>
        <w:tabs>
          <w:tab w:val="left" w:pos="6300"/>
        </w:tabs>
        <w:snapToGrid w:val="0"/>
        <w:spacing w:line="500" w:lineRule="exact"/>
        <w:ind w:firstLine="480"/>
        <w:rPr>
          <w:rFonts w:ascii="Times New Roman" w:hAnsi="Times New Roman" w:eastAsia="仿宋"/>
          <w:color w:val="auto"/>
          <w:sz w:val="24"/>
          <w:highlight w:val="none"/>
        </w:rPr>
      </w:pPr>
    </w:p>
    <w:p w14:paraId="4F1CDB34">
      <w:pPr>
        <w:tabs>
          <w:tab w:val="left" w:pos="6300"/>
        </w:tabs>
        <w:snapToGrid w:val="0"/>
        <w:spacing w:line="500" w:lineRule="exact"/>
        <w:ind w:firstLine="480"/>
        <w:rPr>
          <w:rFonts w:ascii="Times New Roman" w:hAnsi="Times New Roman" w:eastAsia="仿宋"/>
          <w:color w:val="auto"/>
          <w:sz w:val="24"/>
          <w:highlight w:val="none"/>
        </w:rPr>
      </w:pPr>
    </w:p>
    <w:p w14:paraId="21124677">
      <w:pPr>
        <w:tabs>
          <w:tab w:val="left" w:pos="6300"/>
        </w:tabs>
        <w:snapToGrid w:val="0"/>
        <w:spacing w:line="500" w:lineRule="exact"/>
        <w:ind w:firstLine="480"/>
        <w:rPr>
          <w:rFonts w:ascii="Times New Roman" w:hAnsi="Times New Roman" w:eastAsia="仿宋"/>
          <w:color w:val="auto"/>
          <w:sz w:val="24"/>
          <w:highlight w:val="none"/>
        </w:rPr>
      </w:pPr>
    </w:p>
    <w:p w14:paraId="5525FE46">
      <w:pPr>
        <w:widowControl/>
        <w:ind w:firstLine="0" w:firstLineChars="0"/>
        <w:jc w:val="left"/>
        <w:rPr>
          <w:rFonts w:ascii="Times New Roman" w:hAnsi="Times New Roman" w:eastAsia="仿宋"/>
          <w:color w:val="auto"/>
          <w:highlight w:val="none"/>
        </w:rPr>
      </w:pPr>
      <w:r>
        <w:rPr>
          <w:rFonts w:ascii="Times New Roman" w:hAnsi="Times New Roman" w:eastAsia="仿宋"/>
          <w:color w:val="auto"/>
          <w:highlight w:val="none"/>
        </w:rPr>
        <w:br w:type="column"/>
      </w:r>
      <w:r>
        <w:rPr>
          <w:rFonts w:hint="eastAsia" w:ascii="Times New Roman" w:hAnsi="Times New Roman" w:eastAsia="仿宋"/>
          <w:color w:val="auto"/>
          <w:szCs w:val="28"/>
          <w:highlight w:val="none"/>
        </w:rPr>
        <w:t>3.法定代表人授权委托书（格式）</w:t>
      </w:r>
    </w:p>
    <w:p w14:paraId="2D98A25E">
      <w:pPr>
        <w:snapToGrid w:val="0"/>
        <w:spacing w:line="600" w:lineRule="exact"/>
        <w:ind w:firstLine="0" w:firstLineChars="0"/>
        <w:jc w:val="center"/>
        <w:outlineLvl w:val="0"/>
        <w:rPr>
          <w:rFonts w:ascii="Times New Roman" w:hAnsi="Times New Roman"/>
          <w:bCs/>
          <w:color w:val="auto"/>
          <w:szCs w:val="28"/>
          <w:highlight w:val="none"/>
        </w:rPr>
      </w:pPr>
      <w:bookmarkStart w:id="170" w:name="_Toc97027597"/>
      <w:bookmarkStart w:id="171" w:name="_Toc243064760"/>
      <w:bookmarkStart w:id="172" w:name="_Toc194572031"/>
      <w:bookmarkStart w:id="173" w:name="_Toc6808"/>
      <w:bookmarkStart w:id="174" w:name="_Toc6017"/>
      <w:bookmarkStart w:id="175" w:name="_Toc31928"/>
      <w:bookmarkStart w:id="176" w:name="_Toc1692"/>
      <w:bookmarkStart w:id="177" w:name="_Toc105081950"/>
      <w:r>
        <w:rPr>
          <w:rFonts w:hint="eastAsia" w:ascii="Times New Roman" w:hAnsi="Times New Roman"/>
          <w:bCs/>
          <w:color w:val="auto"/>
          <w:szCs w:val="28"/>
          <w:highlight w:val="none"/>
        </w:rPr>
        <w:t>法定代表人授权委托书</w:t>
      </w:r>
      <w:bookmarkEnd w:id="170"/>
      <w:bookmarkEnd w:id="171"/>
      <w:bookmarkEnd w:id="172"/>
      <w:bookmarkEnd w:id="173"/>
      <w:bookmarkEnd w:id="174"/>
      <w:bookmarkEnd w:id="175"/>
      <w:bookmarkEnd w:id="176"/>
      <w:bookmarkEnd w:id="177"/>
    </w:p>
    <w:p w14:paraId="5399A8F1">
      <w:pPr>
        <w:snapToGrid w:val="0"/>
        <w:spacing w:line="600" w:lineRule="exact"/>
        <w:ind w:firstLine="560"/>
        <w:jc w:val="center"/>
        <w:rPr>
          <w:rFonts w:ascii="Times New Roman" w:hAnsi="Times New Roman"/>
          <w:color w:val="auto"/>
          <w:szCs w:val="28"/>
          <w:highlight w:val="none"/>
        </w:rPr>
      </w:pPr>
    </w:p>
    <w:p w14:paraId="48F3199D">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项目名称：</w:t>
      </w:r>
    </w:p>
    <w:p w14:paraId="312A83BD">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致：（采购人名称）</w:t>
      </w:r>
    </w:p>
    <w:p w14:paraId="470CAC1F">
      <w:pPr>
        <w:tabs>
          <w:tab w:val="left" w:pos="6300"/>
        </w:tabs>
        <w:snapToGrid w:val="0"/>
        <w:spacing w:line="600" w:lineRule="exact"/>
        <w:ind w:firstLine="560"/>
        <w:rPr>
          <w:rFonts w:ascii="Times New Roman" w:hAnsi="Times New Roman"/>
          <w:color w:val="auto"/>
          <w:szCs w:val="28"/>
          <w:highlight w:val="none"/>
        </w:rPr>
      </w:pP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（参选人名称）是中华人民共和国合法企业，法定地址</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w:t>
      </w:r>
    </w:p>
    <w:p w14:paraId="4C33FF85">
      <w:pPr>
        <w:tabs>
          <w:tab w:val="left" w:pos="6300"/>
        </w:tabs>
        <w:snapToGrid w:val="0"/>
        <w:spacing w:line="600" w:lineRule="exact"/>
        <w:ind w:firstLine="560"/>
        <w:rPr>
          <w:rFonts w:ascii="Times New Roman" w:hAnsi="Times New Roman"/>
          <w:color w:val="auto"/>
          <w:szCs w:val="28"/>
          <w:highlight w:val="none"/>
        </w:rPr>
      </w:pP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（参选人法定代表人姓名）特授权</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（被授权人姓名、身份证代码及电话号码）代表我单位全权办理对上述项目的比选、签约等具体工作，并签署全部有关的文件、协议及合同。</w:t>
      </w:r>
    </w:p>
    <w:p w14:paraId="01DE7E7E">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我单位对被授权人的签字负全部责任。</w:t>
      </w:r>
    </w:p>
    <w:p w14:paraId="4FA74DD6">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在撤销授权的书面通知以前，本授权书一直有效。被授权人签署的所有文件（在授权书有效期内签署的）不因授权的撤销而失效。</w:t>
      </w:r>
    </w:p>
    <w:p w14:paraId="6061EF12">
      <w:pPr>
        <w:tabs>
          <w:tab w:val="left" w:pos="6300"/>
        </w:tabs>
        <w:snapToGrid w:val="0"/>
        <w:spacing w:line="600" w:lineRule="exact"/>
        <w:ind w:firstLine="560"/>
        <w:rPr>
          <w:rFonts w:ascii="Times New Roman" w:hAnsi="Times New Roman"/>
          <w:color w:val="auto"/>
          <w:szCs w:val="28"/>
          <w:highlight w:val="none"/>
        </w:rPr>
      </w:pPr>
    </w:p>
    <w:p w14:paraId="281D7EB3">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被授权人：</w:t>
      </w:r>
      <w:r>
        <w:rPr>
          <w:rFonts w:ascii="Times New Roman" w:hAnsi="Times New Roman"/>
          <w:color w:val="auto"/>
          <w:szCs w:val="28"/>
          <w:highlight w:val="none"/>
        </w:rPr>
        <w:t xml:space="preserve">                            </w:t>
      </w:r>
      <w:r>
        <w:rPr>
          <w:rFonts w:hint="eastAsia" w:ascii="Times New Roman" w:hAnsi="Times New Roman"/>
          <w:color w:val="auto"/>
          <w:szCs w:val="28"/>
          <w:highlight w:val="none"/>
        </w:rPr>
        <w:t>法定代表人：</w:t>
      </w:r>
    </w:p>
    <w:p w14:paraId="0E9267DB">
      <w:pPr>
        <w:tabs>
          <w:tab w:val="left" w:pos="6300"/>
        </w:tabs>
        <w:snapToGrid w:val="0"/>
        <w:spacing w:line="600" w:lineRule="exact"/>
        <w:ind w:firstLine="560"/>
        <w:jc w:val="left"/>
        <w:rPr>
          <w:rFonts w:ascii="Times New Roman" w:hAnsi="Times New Roman"/>
          <w:color w:val="auto"/>
          <w:szCs w:val="28"/>
          <w:highlight w:val="none"/>
        </w:rPr>
      </w:pPr>
      <w:r>
        <w:rPr>
          <w:rFonts w:hint="eastAsia" w:ascii="Times New Roman" w:hAnsi="Times New Roman"/>
          <w:color w:val="auto"/>
          <w:szCs w:val="28"/>
          <w:highlight w:val="none"/>
        </w:rPr>
        <w:t>（签字或盖章）</w:t>
      </w:r>
      <w:r>
        <w:rPr>
          <w:rFonts w:ascii="Times New Roman" w:hAnsi="Times New Roman"/>
          <w:color w:val="auto"/>
          <w:szCs w:val="28"/>
          <w:highlight w:val="none"/>
        </w:rPr>
        <w:t xml:space="preserve">                       </w:t>
      </w:r>
      <w:r>
        <w:rPr>
          <w:rFonts w:hint="eastAsia" w:ascii="Times New Roman" w:hAnsi="Times New Roman"/>
          <w:color w:val="auto"/>
          <w:szCs w:val="28"/>
          <w:highlight w:val="none"/>
        </w:rPr>
        <w:t>（签字或盖章）</w:t>
      </w:r>
    </w:p>
    <w:p w14:paraId="21A6F355">
      <w:pPr>
        <w:tabs>
          <w:tab w:val="left" w:pos="6300"/>
        </w:tabs>
        <w:snapToGrid w:val="0"/>
        <w:spacing w:line="60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1CD1D541">
      <w:pPr>
        <w:tabs>
          <w:tab w:val="left" w:pos="6300"/>
        </w:tabs>
        <w:snapToGrid w:val="0"/>
        <w:spacing w:line="600" w:lineRule="exact"/>
        <w:ind w:right="204" w:firstLine="560"/>
        <w:jc w:val="right"/>
        <w:rPr>
          <w:rFonts w:ascii="Times New Roman" w:hAnsi="Times New Roman"/>
          <w:color w:val="auto"/>
          <w:szCs w:val="28"/>
          <w:highlight w:val="none"/>
        </w:rPr>
      </w:pPr>
      <w:r>
        <w:rPr>
          <w:rFonts w:hint="eastAsia" w:ascii="Times New Roman" w:hAnsi="Times New Roman"/>
          <w:color w:val="auto"/>
          <w:szCs w:val="28"/>
          <w:highlight w:val="none"/>
        </w:rPr>
        <w:t>年</w:t>
      </w:r>
      <w:r>
        <w:rPr>
          <w:rFonts w:ascii="Times New Roman" w:hAnsi="Times New Roman"/>
          <w:color w:val="auto"/>
          <w:szCs w:val="28"/>
          <w:highlight w:val="none"/>
        </w:rPr>
        <w:t xml:space="preserve">   </w:t>
      </w:r>
      <w:r>
        <w:rPr>
          <w:rFonts w:hint="eastAsia" w:ascii="Times New Roman" w:hAnsi="Times New Roman"/>
          <w:color w:val="auto"/>
          <w:szCs w:val="28"/>
          <w:highlight w:val="none"/>
        </w:rPr>
        <w:t>月</w:t>
      </w:r>
      <w:r>
        <w:rPr>
          <w:rFonts w:ascii="Times New Roman" w:hAnsi="Times New Roman"/>
          <w:color w:val="auto"/>
          <w:szCs w:val="28"/>
          <w:highlight w:val="none"/>
        </w:rPr>
        <w:t xml:space="preserve">   </w:t>
      </w:r>
      <w:r>
        <w:rPr>
          <w:rFonts w:hint="eastAsia" w:ascii="Times New Roman" w:hAnsi="Times New Roman"/>
          <w:color w:val="auto"/>
          <w:szCs w:val="28"/>
          <w:highlight w:val="none"/>
        </w:rPr>
        <w:t>日</w:t>
      </w:r>
    </w:p>
    <w:p w14:paraId="38EEDC21">
      <w:pPr>
        <w:tabs>
          <w:tab w:val="left" w:pos="6300"/>
        </w:tabs>
        <w:snapToGrid w:val="0"/>
        <w:spacing w:line="60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（附：被授权人身份证复印件）</w:t>
      </w:r>
    </w:p>
    <w:p w14:paraId="3E7FBCB3">
      <w:pPr>
        <w:tabs>
          <w:tab w:val="left" w:pos="6300"/>
        </w:tabs>
        <w:snapToGrid w:val="0"/>
        <w:spacing w:line="600" w:lineRule="exact"/>
        <w:ind w:firstLine="480" w:firstLineChars="0"/>
        <w:rPr>
          <w:rFonts w:ascii="Times New Roman" w:hAnsi="Times New Roman"/>
          <w:color w:val="auto"/>
          <w:szCs w:val="28"/>
          <w:highlight w:val="none"/>
        </w:rPr>
      </w:pPr>
    </w:p>
    <w:p w14:paraId="4576E948">
      <w:pPr>
        <w:tabs>
          <w:tab w:val="left" w:pos="6300"/>
        </w:tabs>
        <w:snapToGrid w:val="0"/>
        <w:spacing w:line="600" w:lineRule="exact"/>
        <w:ind w:firstLine="480" w:firstLineChars="0"/>
        <w:rPr>
          <w:rFonts w:ascii="Times New Roman" w:hAnsi="Times New Roman"/>
          <w:b/>
          <w:bCs/>
          <w:color w:val="auto"/>
          <w:szCs w:val="28"/>
          <w:highlight w:val="none"/>
        </w:rPr>
      </w:pPr>
      <w:r>
        <w:rPr>
          <w:rFonts w:hint="eastAsia" w:ascii="Times New Roman" w:hAnsi="Times New Roman"/>
          <w:b/>
          <w:bCs/>
          <w:color w:val="auto"/>
          <w:szCs w:val="28"/>
          <w:highlight w:val="none"/>
        </w:rPr>
        <w:t>注：若为法定代表人办理并签署比选文件的，不提供此文件。</w:t>
      </w:r>
    </w:p>
    <w:p w14:paraId="7DE04937">
      <w:pPr>
        <w:widowControl/>
        <w:numPr>
          <w:ilvl w:val="255"/>
          <w:numId w:val="0"/>
        </w:numPr>
        <w:jc w:val="left"/>
        <w:rPr>
          <w:rFonts w:ascii="Times New Roman" w:hAnsi="Times New Roman" w:eastAsia="仿宋"/>
          <w:color w:val="auto"/>
          <w:szCs w:val="28"/>
          <w:highlight w:val="none"/>
        </w:rPr>
      </w:pPr>
      <w:r>
        <w:rPr>
          <w:rFonts w:ascii="Times New Roman" w:hAnsi="Times New Roman"/>
          <w:color w:val="auto"/>
          <w:sz w:val="21"/>
          <w:szCs w:val="21"/>
          <w:highlight w:val="none"/>
        </w:rPr>
        <w:br w:type="column"/>
      </w:r>
      <w:r>
        <w:rPr>
          <w:rFonts w:ascii="Times New Roman" w:hAnsi="Times New Roman" w:eastAsia="仿宋"/>
          <w:color w:val="auto"/>
          <w:highlight w:val="none"/>
        </w:rPr>
        <w:t>4.</w:t>
      </w:r>
      <w:r>
        <w:rPr>
          <w:rFonts w:hint="eastAsia" w:ascii="Times New Roman" w:hAnsi="Times New Roman" w:eastAsia="仿宋"/>
          <w:color w:val="auto"/>
          <w:szCs w:val="28"/>
          <w:highlight w:val="none"/>
        </w:rPr>
        <w:t>基本资格条件承诺函</w:t>
      </w:r>
    </w:p>
    <w:p w14:paraId="2065CFEC">
      <w:pPr>
        <w:pStyle w:val="9"/>
        <w:numPr>
          <w:ilvl w:val="255"/>
          <w:numId w:val="0"/>
        </w:numPr>
        <w:rPr>
          <w:rFonts w:ascii="Times New Roman" w:hAnsi="Times New Roman"/>
          <w:color w:val="auto"/>
          <w:highlight w:val="none"/>
        </w:rPr>
      </w:pPr>
    </w:p>
    <w:p w14:paraId="7CE65DD5">
      <w:pPr>
        <w:spacing w:line="530" w:lineRule="exact"/>
        <w:ind w:firstLine="562"/>
        <w:jc w:val="center"/>
        <w:outlineLvl w:val="0"/>
        <w:rPr>
          <w:rFonts w:ascii="Times New Roman" w:hAnsi="Times New Roman"/>
          <w:b/>
          <w:bCs/>
          <w:color w:val="auto"/>
          <w:szCs w:val="28"/>
          <w:highlight w:val="none"/>
        </w:rPr>
      </w:pPr>
      <w:bookmarkStart w:id="178" w:name="_Toc6795"/>
      <w:bookmarkStart w:id="179" w:name="_Toc243064761"/>
      <w:bookmarkStart w:id="180" w:name="_Toc194572032"/>
      <w:r>
        <w:rPr>
          <w:rFonts w:hint="eastAsia" w:ascii="Times New Roman" w:hAnsi="Times New Roman"/>
          <w:b/>
          <w:bCs/>
          <w:color w:val="auto"/>
          <w:szCs w:val="28"/>
          <w:highlight w:val="none"/>
        </w:rPr>
        <w:t>基本资格条件承诺函</w:t>
      </w:r>
      <w:bookmarkEnd w:id="178"/>
      <w:bookmarkEnd w:id="179"/>
      <w:bookmarkEnd w:id="180"/>
    </w:p>
    <w:p w14:paraId="2CAAB110">
      <w:pPr>
        <w:tabs>
          <w:tab w:val="left" w:pos="6300"/>
        </w:tabs>
        <w:snapToGrid w:val="0"/>
        <w:spacing w:line="530" w:lineRule="exact"/>
        <w:ind w:firstLine="0" w:firstLineChars="0"/>
        <w:rPr>
          <w:rFonts w:ascii="Times New Roman" w:hAnsi="Times New Roman"/>
          <w:color w:val="auto"/>
          <w:szCs w:val="28"/>
          <w:highlight w:val="none"/>
        </w:rPr>
      </w:pPr>
    </w:p>
    <w:p w14:paraId="2B576FE1">
      <w:pPr>
        <w:tabs>
          <w:tab w:val="left" w:pos="6300"/>
        </w:tabs>
        <w:snapToGrid w:val="0"/>
        <w:spacing w:line="530" w:lineRule="exact"/>
        <w:ind w:firstLine="0" w:firstLineChars="0"/>
        <w:rPr>
          <w:rFonts w:ascii="Times New Roman" w:hAnsi="Times New Roman"/>
          <w:color w:val="auto"/>
          <w:szCs w:val="28"/>
          <w:highlight w:val="none"/>
        </w:rPr>
      </w:pPr>
      <w:r>
        <w:rPr>
          <w:rFonts w:hint="eastAsia" w:ascii="Times New Roman" w:hAnsi="Times New Roman"/>
          <w:color w:val="auto"/>
          <w:szCs w:val="28"/>
          <w:highlight w:val="none"/>
        </w:rPr>
        <w:t>致：</w:t>
      </w:r>
      <w:r>
        <w:rPr>
          <w:rFonts w:hint="eastAsia" w:ascii="Times New Roman" w:hAnsi="Times New Roman"/>
          <w:color w:val="auto"/>
          <w:szCs w:val="28"/>
          <w:highlight w:val="none"/>
          <w:u w:val="single"/>
        </w:rPr>
        <w:t xml:space="preserve">                   （采购人名称）：</w:t>
      </w:r>
    </w:p>
    <w:p w14:paraId="546BE600">
      <w:pPr>
        <w:tabs>
          <w:tab w:val="left" w:pos="6300"/>
        </w:tabs>
        <w:snapToGrid w:val="0"/>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u w:val="single"/>
        </w:rPr>
        <w:t xml:space="preserve">                      （参选人名称）</w:t>
      </w:r>
      <w:r>
        <w:rPr>
          <w:rFonts w:hint="eastAsia" w:ascii="Times New Roman" w:hAnsi="Times New Roman"/>
          <w:color w:val="auto"/>
          <w:szCs w:val="28"/>
          <w:highlight w:val="none"/>
        </w:rPr>
        <w:t>郑重承诺：</w:t>
      </w:r>
    </w:p>
    <w:p w14:paraId="4A6370FB">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1.我方具有良好的商业信誉和健全的财务会计制度，具有履行合同所必需的设备和专业技术能力，具有依法缴纳税收和社会保障金的良好记录，参加本项目采购活动前三年内无重大违法活动记录。</w:t>
      </w:r>
    </w:p>
    <w:p w14:paraId="63F224FF">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2.我方未列入信用中国网站（www.creditchina.gov.cn）“失信被执行人”“重大税收违法案件当事人名单”中。</w:t>
      </w:r>
    </w:p>
    <w:p w14:paraId="5B824658">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3.我方在采购项目评审（评选）环节结束后，随时接受采购人的检查验证，配合提供相关证明材料，证明符合比选文件规定的参选人基本资格条件。</w:t>
      </w:r>
    </w:p>
    <w:p w14:paraId="2FD1738A">
      <w:pPr>
        <w:tabs>
          <w:tab w:val="left" w:pos="6300"/>
        </w:tabs>
        <w:snapToGrid w:val="0"/>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我方对以上承诺负全部法律责任。</w:t>
      </w:r>
    </w:p>
    <w:p w14:paraId="114A393F">
      <w:pPr>
        <w:tabs>
          <w:tab w:val="left" w:pos="6300"/>
        </w:tabs>
        <w:snapToGrid w:val="0"/>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特此承诺。</w:t>
      </w:r>
    </w:p>
    <w:p w14:paraId="6782DDA2">
      <w:pPr>
        <w:tabs>
          <w:tab w:val="left" w:pos="6300"/>
        </w:tabs>
        <w:snapToGrid w:val="0"/>
        <w:spacing w:line="530" w:lineRule="exact"/>
        <w:ind w:firstLine="0" w:firstLineChars="0"/>
        <w:rPr>
          <w:rFonts w:ascii="Times New Roman" w:hAnsi="Times New Roman"/>
          <w:color w:val="auto"/>
          <w:szCs w:val="28"/>
          <w:highlight w:val="none"/>
        </w:rPr>
      </w:pPr>
    </w:p>
    <w:p w14:paraId="227D6F16">
      <w:pPr>
        <w:tabs>
          <w:tab w:val="left" w:pos="6300"/>
        </w:tabs>
        <w:snapToGrid w:val="0"/>
        <w:spacing w:line="530" w:lineRule="exact"/>
        <w:ind w:right="424" w:firstLine="570" w:firstLineChars="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411B73A9">
      <w:pPr>
        <w:tabs>
          <w:tab w:val="left" w:pos="6300"/>
        </w:tabs>
        <w:snapToGrid w:val="0"/>
        <w:spacing w:line="500" w:lineRule="exact"/>
        <w:ind w:firstLine="0" w:firstLineChars="0"/>
        <w:jc w:val="center"/>
        <w:rPr>
          <w:rFonts w:ascii="Times New Roman" w:hAnsi="Times New Roman"/>
          <w:color w:val="auto"/>
          <w:szCs w:val="28"/>
          <w:highlight w:val="none"/>
        </w:rPr>
      </w:pPr>
      <w:r>
        <w:rPr>
          <w:rFonts w:hint="eastAsia" w:ascii="Times New Roman" w:hAnsi="Times New Roman"/>
          <w:color w:val="auto"/>
          <w:szCs w:val="28"/>
          <w:highlight w:val="none"/>
        </w:rPr>
        <w:t xml:space="preserve">                                              年   月   日</w:t>
      </w:r>
    </w:p>
    <w:p w14:paraId="5530FDF9">
      <w:pPr>
        <w:widowControl/>
        <w:ind w:firstLine="0" w:firstLineChars="0"/>
        <w:jc w:val="left"/>
        <w:rPr>
          <w:rFonts w:ascii="Times New Roman" w:hAnsi="Times New Roman"/>
          <w:color w:val="auto"/>
          <w:sz w:val="21"/>
          <w:szCs w:val="21"/>
          <w:highlight w:val="none"/>
        </w:rPr>
      </w:pPr>
    </w:p>
    <w:p w14:paraId="538C22A8">
      <w:pPr>
        <w:tabs>
          <w:tab w:val="left" w:pos="6300"/>
        </w:tabs>
        <w:snapToGrid w:val="0"/>
        <w:spacing w:line="500" w:lineRule="exact"/>
        <w:ind w:firstLine="420"/>
        <w:jc w:val="center"/>
        <w:rPr>
          <w:rFonts w:ascii="Times New Roman" w:hAnsi="Times New Roman"/>
          <w:color w:val="auto"/>
          <w:sz w:val="21"/>
          <w:szCs w:val="21"/>
          <w:highlight w:val="none"/>
        </w:rPr>
      </w:pPr>
    </w:p>
    <w:p w14:paraId="421A61C5">
      <w:pPr>
        <w:tabs>
          <w:tab w:val="left" w:pos="6300"/>
        </w:tabs>
        <w:snapToGrid w:val="0"/>
        <w:spacing w:line="500" w:lineRule="exact"/>
        <w:ind w:firstLine="560"/>
        <w:jc w:val="center"/>
        <w:rPr>
          <w:rFonts w:ascii="Times New Roman" w:hAnsi="Times New Roman" w:eastAsia="仿宋"/>
          <w:color w:val="auto"/>
          <w:highlight w:val="none"/>
        </w:rPr>
      </w:pPr>
    </w:p>
    <w:p w14:paraId="09259B23">
      <w:pPr>
        <w:tabs>
          <w:tab w:val="left" w:pos="6300"/>
        </w:tabs>
        <w:snapToGrid w:val="0"/>
        <w:spacing w:line="500" w:lineRule="exact"/>
        <w:ind w:firstLine="560"/>
        <w:jc w:val="center"/>
        <w:rPr>
          <w:rFonts w:ascii="Times New Roman" w:hAnsi="Times New Roman" w:eastAsia="仿宋"/>
          <w:color w:val="auto"/>
          <w:highlight w:val="none"/>
        </w:rPr>
      </w:pPr>
    </w:p>
    <w:p w14:paraId="02BD35A8">
      <w:pPr>
        <w:tabs>
          <w:tab w:val="left" w:pos="6300"/>
        </w:tabs>
        <w:snapToGrid w:val="0"/>
        <w:spacing w:line="500" w:lineRule="exact"/>
        <w:ind w:firstLine="0" w:firstLineChars="0"/>
        <w:jc w:val="left"/>
        <w:rPr>
          <w:rFonts w:ascii="Times New Roman" w:hAnsi="Times New Roman" w:eastAsia="仿宋"/>
          <w:color w:val="auto"/>
          <w:szCs w:val="28"/>
          <w:highlight w:val="none"/>
        </w:rPr>
      </w:pPr>
      <w:r>
        <w:rPr>
          <w:rFonts w:hint="eastAsia" w:ascii="Times New Roman" w:hAnsi="Times New Roman" w:eastAsia="仿宋"/>
          <w:color w:val="auto"/>
          <w:highlight w:val="none"/>
        </w:rPr>
        <w:t>5.承诺函（格式自拟）</w:t>
      </w:r>
    </w:p>
    <w:p w14:paraId="2FC01A64">
      <w:pPr>
        <w:pStyle w:val="15"/>
        <w:ind w:firstLine="480"/>
        <w:rPr>
          <w:rFonts w:eastAsia="仿宋"/>
          <w:color w:val="auto"/>
          <w:highlight w:val="none"/>
        </w:rPr>
      </w:pPr>
    </w:p>
    <w:p w14:paraId="77C1362F">
      <w:pPr>
        <w:snapToGrid w:val="0"/>
        <w:spacing w:line="560" w:lineRule="exact"/>
        <w:ind w:firstLine="560"/>
        <w:jc w:val="center"/>
        <w:rPr>
          <w:rFonts w:ascii="Times New Roman" w:hAnsi="Times New Roman"/>
          <w:bCs/>
          <w:color w:val="auto"/>
          <w:szCs w:val="28"/>
          <w:highlight w:val="none"/>
        </w:rPr>
      </w:pPr>
      <w:r>
        <w:rPr>
          <w:rFonts w:hint="eastAsia" w:ascii="Times New Roman" w:hAnsi="Times New Roman"/>
          <w:bCs/>
          <w:color w:val="auto"/>
          <w:szCs w:val="28"/>
          <w:highlight w:val="none"/>
        </w:rPr>
        <w:t>承诺函</w:t>
      </w:r>
    </w:p>
    <w:p w14:paraId="4A48A155">
      <w:pPr>
        <w:snapToGrid w:val="0"/>
        <w:spacing w:line="500" w:lineRule="exact"/>
        <w:ind w:firstLine="560"/>
        <w:rPr>
          <w:rFonts w:ascii="Times New Roman" w:hAnsi="Times New Roman"/>
          <w:bCs/>
          <w:color w:val="auto"/>
          <w:szCs w:val="28"/>
          <w:highlight w:val="none"/>
        </w:rPr>
      </w:pPr>
      <w:r>
        <w:rPr>
          <w:rFonts w:ascii="Times New Roman" w:hAnsi="Times New Roman"/>
          <w:bCs/>
          <w:color w:val="auto"/>
          <w:szCs w:val="28"/>
          <w:highlight w:val="none"/>
        </w:rPr>
        <w:t xml:space="preserve"> </w:t>
      </w:r>
    </w:p>
    <w:p w14:paraId="5F62283F">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致</w:t>
      </w:r>
      <w:r>
        <w:rPr>
          <w:rFonts w:hint="eastAsia" w:ascii="Times New Roman" w:hAnsi="Times New Roman"/>
          <w:color w:val="auto"/>
          <w:szCs w:val="28"/>
          <w:highlight w:val="none"/>
          <w:u w:val="single"/>
        </w:rPr>
        <w:t xml:space="preserve">：                     </w:t>
      </w:r>
      <w:r>
        <w:rPr>
          <w:rFonts w:hint="eastAsia" w:ascii="Times New Roman" w:hAnsi="Times New Roman"/>
          <w:color w:val="auto"/>
          <w:szCs w:val="28"/>
          <w:highlight w:val="none"/>
        </w:rPr>
        <w:t>（采购人）：</w:t>
      </w:r>
    </w:p>
    <w:p w14:paraId="53AEE814">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我单位在参加</w:t>
      </w:r>
      <w:r>
        <w:rPr>
          <w:rFonts w:hint="eastAsia" w:ascii="Times New Roman" w:hAnsi="Times New Roman"/>
          <w:color w:val="auto"/>
          <w:szCs w:val="28"/>
          <w:highlight w:val="none"/>
          <w:u w:val="single"/>
        </w:rPr>
        <w:t xml:space="preserve">           （项目名称）</w:t>
      </w:r>
      <w:r>
        <w:rPr>
          <w:rFonts w:hint="eastAsia" w:ascii="Times New Roman" w:hAnsi="Times New Roman"/>
          <w:color w:val="auto"/>
          <w:szCs w:val="28"/>
          <w:highlight w:val="none"/>
        </w:rPr>
        <w:t>采购活动中，郑重承诺不存在下列情形：</w:t>
      </w:r>
    </w:p>
    <w:p w14:paraId="780A3662">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1.单位股东非华龙网公司员工及配偶、员工子女及其配偶；</w:t>
      </w:r>
    </w:p>
    <w:p w14:paraId="3AD535C1">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2.单位负责人为同一人或者存在直接控股、管理关系的不同参选人，不得参加同一合同项（包）下的比选活动。</w:t>
      </w:r>
    </w:p>
    <w:p w14:paraId="207BF32C">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我单位若有违反本承诺内容的行为，愿意承担法律责任，愿意接受相关规定做出的处罚。</w:t>
      </w:r>
    </w:p>
    <w:p w14:paraId="4E2CB274">
      <w:pPr>
        <w:spacing w:line="530" w:lineRule="exact"/>
        <w:ind w:firstLine="560"/>
        <w:rPr>
          <w:rFonts w:ascii="Times New Roman" w:hAnsi="Times New Roman"/>
          <w:color w:val="auto"/>
          <w:szCs w:val="28"/>
          <w:highlight w:val="none"/>
        </w:rPr>
      </w:pPr>
    </w:p>
    <w:p w14:paraId="23C6F352">
      <w:pPr>
        <w:spacing w:line="530" w:lineRule="exact"/>
        <w:ind w:firstLine="560"/>
        <w:rPr>
          <w:rFonts w:ascii="Times New Roman" w:hAnsi="Times New Roman"/>
          <w:color w:val="auto"/>
          <w:szCs w:val="28"/>
          <w:highlight w:val="none"/>
        </w:rPr>
      </w:pPr>
    </w:p>
    <w:p w14:paraId="227148D6">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参选人法定代表人签字：</w:t>
      </w:r>
    </w:p>
    <w:p w14:paraId="6F040E7C">
      <w:pPr>
        <w:snapToGrid w:val="0"/>
        <w:spacing w:line="500" w:lineRule="exact"/>
        <w:ind w:firstLine="560"/>
        <w:rPr>
          <w:rFonts w:ascii="Times New Roman" w:hAnsi="Times New Roman"/>
          <w:bCs/>
          <w:color w:val="auto"/>
          <w:szCs w:val="28"/>
          <w:highlight w:val="none"/>
        </w:rPr>
      </w:pPr>
    </w:p>
    <w:p w14:paraId="09AC9599">
      <w:pPr>
        <w:snapToGrid w:val="0"/>
        <w:spacing w:line="500" w:lineRule="exact"/>
        <w:ind w:firstLine="560"/>
        <w:rPr>
          <w:rFonts w:ascii="Times New Roman" w:hAnsi="Times New Roman"/>
          <w:bCs/>
          <w:color w:val="auto"/>
          <w:szCs w:val="28"/>
          <w:highlight w:val="none"/>
        </w:rPr>
      </w:pPr>
    </w:p>
    <w:p w14:paraId="3CF3CD73">
      <w:pPr>
        <w:spacing w:line="53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701D7776">
      <w:pPr>
        <w:spacing w:line="530" w:lineRule="exact"/>
        <w:ind w:firstLine="560"/>
        <w:jc w:val="right"/>
        <w:rPr>
          <w:rFonts w:ascii="Times New Roman" w:hAnsi="Times New Roman"/>
          <w:color w:val="auto"/>
          <w:szCs w:val="28"/>
          <w:highlight w:val="none"/>
        </w:rPr>
      </w:pPr>
      <w:r>
        <w:rPr>
          <w:rFonts w:ascii="Times New Roman" w:hAnsi="Times New Roman"/>
          <w:color w:val="auto"/>
          <w:szCs w:val="28"/>
          <w:highlight w:val="none"/>
        </w:rPr>
        <w:tab/>
      </w:r>
      <w:r>
        <w:rPr>
          <w:rFonts w:hint="eastAsia" w:ascii="Times New Roman" w:hAnsi="Times New Roman"/>
          <w:color w:val="auto"/>
          <w:szCs w:val="28"/>
          <w:highlight w:val="none"/>
        </w:rPr>
        <w:t xml:space="preserve">                                       年    月    日</w:t>
      </w:r>
    </w:p>
    <w:p w14:paraId="357CDD08">
      <w:pPr>
        <w:ind w:firstLine="560"/>
        <w:rPr>
          <w:rFonts w:ascii="Times New Roman" w:hAnsi="Times New Roman" w:eastAsia="仿宋"/>
          <w:color w:val="auto"/>
          <w:szCs w:val="28"/>
          <w:highlight w:val="none"/>
        </w:rPr>
      </w:pPr>
    </w:p>
    <w:p w14:paraId="12385CCB">
      <w:pPr>
        <w:pStyle w:val="15"/>
        <w:ind w:firstLine="480"/>
        <w:rPr>
          <w:rFonts w:eastAsia="仿宋"/>
          <w:color w:val="auto"/>
          <w:highlight w:val="none"/>
        </w:rPr>
      </w:pPr>
    </w:p>
    <w:p w14:paraId="174C85E8">
      <w:pPr>
        <w:pStyle w:val="27"/>
        <w:ind w:firstLine="0" w:firstLineChars="0"/>
        <w:rPr>
          <w:color w:val="auto"/>
          <w:highlight w:val="none"/>
        </w:rPr>
      </w:pPr>
    </w:p>
    <w:p w14:paraId="6DB9C48F">
      <w:pPr>
        <w:pStyle w:val="27"/>
        <w:ind w:firstLine="0" w:firstLineChars="0"/>
        <w:rPr>
          <w:color w:val="auto"/>
          <w:highlight w:val="none"/>
        </w:rPr>
      </w:pPr>
    </w:p>
    <w:p w14:paraId="0AB69365">
      <w:pPr>
        <w:pStyle w:val="27"/>
        <w:ind w:firstLine="0" w:firstLineChars="0"/>
        <w:rPr>
          <w:color w:val="auto"/>
          <w:highlight w:val="none"/>
        </w:rPr>
      </w:pPr>
    </w:p>
    <w:p w14:paraId="19413D78">
      <w:pPr>
        <w:widowControl/>
        <w:spacing w:line="240" w:lineRule="auto"/>
        <w:ind w:firstLine="0" w:firstLineChars="0"/>
        <w:jc w:val="left"/>
        <w:rPr>
          <w:rFonts w:ascii="Times New Roman" w:hAnsi="Times New Roman" w:eastAsia="仿宋"/>
          <w:b/>
          <w:bCs/>
          <w:color w:val="auto"/>
          <w:sz w:val="32"/>
          <w:szCs w:val="32"/>
          <w:highlight w:val="none"/>
        </w:rPr>
      </w:pPr>
      <w:r>
        <w:rPr>
          <w:rFonts w:hint="eastAsia" w:ascii="Times New Roman" w:hAnsi="Times New Roman" w:eastAsia="仿宋"/>
          <w:color w:val="auto"/>
          <w:szCs w:val="28"/>
          <w:highlight w:val="none"/>
        </w:rPr>
        <w:t>6.诚信声明</w:t>
      </w:r>
      <w:bookmarkEnd w:id="117"/>
      <w:bookmarkEnd w:id="118"/>
      <w:bookmarkEnd w:id="119"/>
      <w:bookmarkEnd w:id="120"/>
      <w:bookmarkEnd w:id="121"/>
    </w:p>
    <w:p w14:paraId="76DFEBC6">
      <w:pPr>
        <w:tabs>
          <w:tab w:val="left" w:pos="6300"/>
        </w:tabs>
        <w:spacing w:line="360" w:lineRule="auto"/>
        <w:ind w:firstLine="0" w:firstLineChars="0"/>
        <w:jc w:val="center"/>
        <w:rPr>
          <w:rFonts w:ascii="Times New Roman" w:hAnsi="Times New Roman"/>
          <w:b/>
          <w:bCs/>
          <w:color w:val="auto"/>
          <w:szCs w:val="28"/>
          <w:highlight w:val="none"/>
        </w:rPr>
      </w:pPr>
      <w:r>
        <w:rPr>
          <w:rFonts w:hint="eastAsia" w:ascii="Times New Roman" w:hAnsi="Times New Roman"/>
          <w:b/>
          <w:bCs/>
          <w:color w:val="auto"/>
          <w:szCs w:val="28"/>
          <w:highlight w:val="none"/>
        </w:rPr>
        <w:t>诚信声明</w:t>
      </w:r>
    </w:p>
    <w:p w14:paraId="0764FA34">
      <w:pPr>
        <w:tabs>
          <w:tab w:val="left" w:pos="6300"/>
        </w:tabs>
        <w:snapToGrid w:val="0"/>
        <w:spacing w:line="500" w:lineRule="exact"/>
        <w:ind w:firstLine="0" w:firstLineChars="0"/>
        <w:rPr>
          <w:rFonts w:ascii="Times New Roman" w:hAnsi="Times New Roman"/>
          <w:color w:val="auto"/>
          <w:szCs w:val="28"/>
          <w:highlight w:val="none"/>
        </w:rPr>
      </w:pPr>
      <w:r>
        <w:rPr>
          <w:rFonts w:hint="eastAsia" w:ascii="Times New Roman" w:hAnsi="Times New Roman"/>
          <w:color w:val="auto"/>
          <w:szCs w:val="28"/>
          <w:highlight w:val="none"/>
        </w:rPr>
        <w:t>致：</w:t>
      </w:r>
      <w:r>
        <w:rPr>
          <w:rFonts w:hint="eastAsia" w:ascii="Times New Roman" w:hAnsi="Times New Roman"/>
          <w:color w:val="auto"/>
          <w:szCs w:val="28"/>
          <w:highlight w:val="none"/>
          <w:u w:val="single"/>
        </w:rPr>
        <w:t xml:space="preserve">                     （采购人）：</w:t>
      </w:r>
    </w:p>
    <w:p w14:paraId="47DF4653">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我单位在参加贵司组织的</w:t>
      </w:r>
      <w:r>
        <w:rPr>
          <w:rFonts w:ascii="Times New Roman" w:hAnsi="Times New Roman"/>
          <w:color w:val="auto"/>
          <w:szCs w:val="28"/>
          <w:highlight w:val="none"/>
          <w:u w:val="single"/>
        </w:rPr>
        <w:t xml:space="preserve">          </w:t>
      </w:r>
      <w:r>
        <w:rPr>
          <w:rFonts w:hint="eastAsia" w:ascii="Times New Roman" w:hAnsi="Times New Roman"/>
          <w:color w:val="auto"/>
          <w:szCs w:val="28"/>
          <w:highlight w:val="none"/>
        </w:rPr>
        <w:t>（项目名称）竞争性比选活动中，郑重承诺如下：</w:t>
      </w:r>
    </w:p>
    <w:p w14:paraId="5B99C926">
      <w:pPr>
        <w:spacing w:line="530" w:lineRule="exact"/>
        <w:ind w:firstLine="560"/>
        <w:rPr>
          <w:rFonts w:ascii="Times New Roman" w:hAnsi="Times New Roman"/>
          <w:color w:val="auto"/>
          <w:spacing w:val="-6"/>
          <w:szCs w:val="28"/>
          <w:highlight w:val="none"/>
        </w:rPr>
      </w:pPr>
      <w:r>
        <w:rPr>
          <w:rFonts w:hint="eastAsia" w:ascii="Times New Roman" w:hAnsi="Times New Roman"/>
          <w:color w:val="auto"/>
          <w:szCs w:val="28"/>
          <w:highlight w:val="none"/>
        </w:rPr>
        <w:t>1.遵循公</w:t>
      </w:r>
      <w:r>
        <w:rPr>
          <w:rFonts w:hint="eastAsia" w:ascii="Times New Roman" w:hAnsi="Times New Roman"/>
          <w:color w:val="auto"/>
          <w:spacing w:val="-6"/>
          <w:szCs w:val="28"/>
          <w:highlight w:val="none"/>
        </w:rPr>
        <w:t>开、公平、公正和诚实守信的原则参加该项目竞争性比选活动；</w:t>
      </w:r>
    </w:p>
    <w:p w14:paraId="35C69F55">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2.所提供的一切材料都是真实、有效、合法的；</w:t>
      </w:r>
    </w:p>
    <w:p w14:paraId="1FDB4245">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3.不与参与此次竞争性比选活动的其他参选人相互串通报价，不排挤其他参选人的公平竞争；</w:t>
      </w:r>
    </w:p>
    <w:p w14:paraId="398A01FF">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4.不向采购人成员贿赂以牟取中选；</w:t>
      </w:r>
    </w:p>
    <w:p w14:paraId="7E7B5E90">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5.不以他人名义参与此次竞争性比选活动或者以其他方式弄虚作假；</w:t>
      </w:r>
    </w:p>
    <w:p w14:paraId="5DE7ACBA">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6.不恶意压低或抬高报价；</w:t>
      </w:r>
    </w:p>
    <w:p w14:paraId="1BDA4380">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7.不在竞争性比选活动后进行虚假恶意投诉；</w:t>
      </w:r>
    </w:p>
    <w:p w14:paraId="1F5C3681">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8.我单位一旦中选，不进行违法分包、转包，按照比选邀请函要求的时间与贵司签订合同，并严格按照采购人的要求完成本次项目。</w:t>
      </w:r>
    </w:p>
    <w:p w14:paraId="2FA3C4C3">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我单位若有违反本承诺内容的行为，愿意承担法律责任，愿意接受相关规定做出的处罚。</w:t>
      </w:r>
    </w:p>
    <w:p w14:paraId="38C034C6">
      <w:pPr>
        <w:spacing w:line="530" w:lineRule="exact"/>
        <w:ind w:firstLine="560"/>
        <w:rPr>
          <w:rFonts w:ascii="Times New Roman" w:hAnsi="Times New Roman"/>
          <w:color w:val="auto"/>
          <w:szCs w:val="28"/>
          <w:highlight w:val="none"/>
        </w:rPr>
      </w:pPr>
    </w:p>
    <w:p w14:paraId="40B551CB">
      <w:pPr>
        <w:spacing w:line="530" w:lineRule="exact"/>
        <w:ind w:firstLine="560"/>
        <w:rPr>
          <w:rFonts w:ascii="Times New Roman" w:hAnsi="Times New Roman"/>
          <w:color w:val="auto"/>
          <w:szCs w:val="28"/>
          <w:highlight w:val="none"/>
        </w:rPr>
      </w:pPr>
      <w:r>
        <w:rPr>
          <w:rFonts w:hint="eastAsia" w:ascii="Times New Roman" w:hAnsi="Times New Roman"/>
          <w:color w:val="auto"/>
          <w:szCs w:val="28"/>
          <w:highlight w:val="none"/>
        </w:rPr>
        <w:t>参选人法定代表人签字：</w:t>
      </w:r>
    </w:p>
    <w:p w14:paraId="070FA5A0">
      <w:pPr>
        <w:tabs>
          <w:tab w:val="left" w:pos="6300"/>
        </w:tabs>
        <w:snapToGrid w:val="0"/>
        <w:spacing w:line="360" w:lineRule="auto"/>
        <w:ind w:firstLine="560"/>
        <w:rPr>
          <w:rFonts w:ascii="Times New Roman" w:hAnsi="Times New Roman"/>
          <w:color w:val="auto"/>
          <w:szCs w:val="28"/>
          <w:highlight w:val="none"/>
        </w:rPr>
      </w:pPr>
    </w:p>
    <w:p w14:paraId="7E51AC89">
      <w:pPr>
        <w:spacing w:line="530" w:lineRule="exact"/>
        <w:ind w:firstLine="560"/>
        <w:jc w:val="right"/>
        <w:rPr>
          <w:rFonts w:ascii="Times New Roman" w:hAnsi="Times New Roman"/>
          <w:color w:val="auto"/>
          <w:szCs w:val="28"/>
          <w:highlight w:val="none"/>
        </w:rPr>
      </w:pPr>
      <w:r>
        <w:rPr>
          <w:rFonts w:hint="eastAsia" w:ascii="Times New Roman" w:hAnsi="Times New Roman"/>
          <w:color w:val="auto"/>
          <w:szCs w:val="28"/>
          <w:highlight w:val="none"/>
        </w:rPr>
        <w:t>（参选人公章）</w:t>
      </w:r>
    </w:p>
    <w:p w14:paraId="1E54F391">
      <w:pPr>
        <w:spacing w:line="530" w:lineRule="exact"/>
        <w:ind w:firstLine="560" w:firstLineChars="0"/>
        <w:jc w:val="right"/>
        <w:rPr>
          <w:rFonts w:ascii="Times New Roman" w:hAnsi="Times New Roman" w:eastAsia="仿宋"/>
          <w:color w:val="auto"/>
          <w:highlight w:val="none"/>
        </w:rPr>
      </w:pPr>
      <w:r>
        <w:rPr>
          <w:rFonts w:ascii="Times New Roman" w:hAnsi="Times New Roman"/>
          <w:color w:val="auto"/>
          <w:szCs w:val="28"/>
          <w:highlight w:val="none"/>
        </w:rPr>
        <w:tab/>
      </w:r>
      <w:r>
        <w:rPr>
          <w:rFonts w:hint="eastAsia" w:ascii="Times New Roman" w:hAnsi="Times New Roman"/>
          <w:color w:val="auto"/>
          <w:szCs w:val="28"/>
          <w:highlight w:val="none"/>
        </w:rPr>
        <w:t xml:space="preserve">                                       年    月    日</w:t>
      </w:r>
    </w:p>
    <w:p w14:paraId="3C10B574">
      <w:pPr>
        <w:ind w:firstLine="0" w:firstLineChars="0"/>
        <w:rPr>
          <w:rFonts w:ascii="Times New Roman" w:hAnsi="Times New Roman"/>
          <w:color w:val="auto"/>
          <w:highlight w:val="none"/>
        </w:rPr>
      </w:pPr>
    </w:p>
    <w:sectPr>
      <w:footerReference r:id="rId13" w:type="default"/>
      <w:pgSz w:w="11906" w:h="16838"/>
      <w:pgMar w:top="2098" w:right="1531" w:bottom="1985" w:left="1531" w:header="851" w:footer="567" w:gutter="0"/>
      <w:pgNumType w:fmt="numberInDash"/>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embedRegular r:id="rId1" w:fontKey="{9D0FEC5A-CDD9-404D-89FD-A27D1E71602C}"/>
  </w:font>
  <w:font w:name="宋体">
    <w:panose1 w:val="02010600030101010101"/>
    <w:charset w:val="80"/>
    <w:family w:val="auto"/>
    <w:pitch w:val="default"/>
    <w:sig w:usb0="00000203" w:usb1="288F0000" w:usb2="00000006" w:usb3="00000000" w:csb0="00040001" w:csb1="00000000"/>
    <w:embedRegular r:id="rId2" w:fontKey="{7D49C88E-74BE-4983-BF66-67F93A16BE4E}"/>
  </w:font>
  <w:font w:name="Wingdings">
    <w:panose1 w:val="05000000000000000000"/>
    <w:charset w:val="02"/>
    <w:family w:val="auto"/>
    <w:pitch w:val="default"/>
    <w:sig w:usb0="00000000" w:usb1="00000000" w:usb2="00000000" w:usb3="00000000" w:csb0="80000000" w:csb1="00000000"/>
    <w:embedRegular r:id="rId3" w:fontKey="{603FD2A7-B2B3-4BEA-A64C-BC88E74BEDCD}"/>
  </w:font>
  <w:font w:name="Arial">
    <w:panose1 w:val="020B0604020202020204"/>
    <w:charset w:val="01"/>
    <w:family w:val="swiss"/>
    <w:pitch w:val="default"/>
    <w:sig w:usb0="E0002EFF" w:usb1="C000785B" w:usb2="00000009" w:usb3="00000000" w:csb0="400001FF" w:csb1="FFFF0000"/>
    <w:embedRegular r:id="rId4" w:fontKey="{9A45B9FE-F2FE-4644-814E-310851C8D94A}"/>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218FD4B1-9064-4723-ADD2-E9D936B54AAD}"/>
  </w:font>
  <w:font w:name="Symbol">
    <w:panose1 w:val="05050102010706020507"/>
    <w:charset w:val="02"/>
    <w:family w:val="roman"/>
    <w:pitch w:val="default"/>
    <w:sig w:usb0="00000000" w:usb1="00000000" w:usb2="00000000" w:usb3="00000000" w:csb0="80000000" w:csb1="00000000"/>
    <w:embedRegular r:id="rId6" w:fontKey="{AED6F866-780A-4C3B-9549-B7E353CF8988}"/>
  </w:font>
  <w:font w:name="Calibri">
    <w:panose1 w:val="020F0502020204030204"/>
    <w:charset w:val="00"/>
    <w:family w:val="swiss"/>
    <w:pitch w:val="default"/>
    <w:sig w:usb0="E4002EFF" w:usb1="C200247B" w:usb2="00000009" w:usb3="00000000" w:csb0="200001FF" w:csb1="00000000"/>
    <w:embedRegular r:id="rId7" w:fontKey="{2E1905EA-E05B-44E0-A610-17A3E58CE939}"/>
  </w:font>
  <w:font w:name="方正仿宋_GBK">
    <w:panose1 w:val="03000509000000000000"/>
    <w:charset w:val="86"/>
    <w:family w:val="script"/>
    <w:pitch w:val="default"/>
    <w:sig w:usb0="00000001" w:usb1="080E0000" w:usb2="00000000" w:usb3="00000000" w:csb0="00040000" w:csb1="00000000"/>
    <w:embedRegular r:id="rId8" w:fontKey="{CFE7E388-9091-4C08-AD0D-BDE69C99912F}"/>
  </w:font>
  <w:font w:name="Calibri Light">
    <w:panose1 w:val="020F0302020204030204"/>
    <w:charset w:val="00"/>
    <w:family w:val="swiss"/>
    <w:pitch w:val="default"/>
    <w:sig w:usb0="E4002EFF" w:usb1="C200247B" w:usb2="00000009" w:usb3="00000000" w:csb0="200001FF" w:csb1="00000000"/>
    <w:embedRegular r:id="rId9" w:fontKey="{093D7333-157B-4528-AEB8-71E14BC4B26C}"/>
  </w:font>
  <w:font w:name="Mona Medium">
    <w:altName w:val="FFont-Family"/>
    <w:panose1 w:val="00000000000000000000"/>
    <w:charset w:val="00"/>
    <w:family w:val="auto"/>
    <w:pitch w:val="default"/>
    <w:sig w:usb0="00000000" w:usb1="00000000" w:usb2="00000000" w:usb3="00000000" w:csb0="20000193" w:csb1="00000000"/>
    <w:embedRegular r:id="rId10" w:fontKey="{8C736218-8FE2-416A-92E1-60848B4D8296}"/>
  </w:font>
  <w:font w:name="FFont-Family">
    <w:panose1 w:val="02000509000000000000"/>
    <w:charset w:val="00"/>
    <w:family w:val="auto"/>
    <w:pitch w:val="default"/>
    <w:sig w:usb0="00000001" w:usb1="00000000" w:usb2="00000000" w:usb3="00000000" w:csb0="00000001" w:csb1="00000000"/>
    <w:embedRegular r:id="rId11" w:fontKey="{D95323AC-2DA6-42D2-AB35-E803C717B390}"/>
  </w:font>
  <w:font w:name="仿宋_GB2312">
    <w:panose1 w:val="02010609030101010101"/>
    <w:charset w:val="86"/>
    <w:family w:val="modern"/>
    <w:pitch w:val="default"/>
    <w:sig w:usb0="00000001" w:usb1="080E0000" w:usb2="00000000" w:usb3="00000000" w:csb0="00040000" w:csb1="00000000"/>
    <w:embedRegular r:id="rId12" w:fontKey="{31EF1BC2-9E6A-4CFD-9236-88CF17D2F0C9}"/>
  </w:font>
  <w:font w:name="仿宋">
    <w:panose1 w:val="02010609060101010101"/>
    <w:charset w:val="86"/>
    <w:family w:val="modern"/>
    <w:pitch w:val="default"/>
    <w:sig w:usb0="800002BF" w:usb1="38CF7CFA" w:usb2="00000016" w:usb3="00000000" w:csb0="00040001" w:csb1="00000000"/>
    <w:embedRegular r:id="rId13" w:fontKey="{A410B2AC-CEBF-4802-9983-26368A5F0F80}"/>
  </w:font>
  <w:font w:name="方正小标宋_GBK">
    <w:panose1 w:val="03000509000000000000"/>
    <w:charset w:val="86"/>
    <w:family w:val="script"/>
    <w:pitch w:val="default"/>
    <w:sig w:usb0="00000001" w:usb1="080E0000" w:usb2="00000000" w:usb3="00000000" w:csb0="00040000" w:csb1="00000000"/>
    <w:embedRegular r:id="rId14" w:fontKey="{00480F43-7F3F-4F55-AACB-16A61CEF2D14}"/>
  </w:font>
  <w:font w:name="方正黑体_GBK">
    <w:panose1 w:val="03000509000000000000"/>
    <w:charset w:val="86"/>
    <w:family w:val="script"/>
    <w:pitch w:val="default"/>
    <w:sig w:usb0="00000001" w:usb1="080E0000" w:usb2="00000000" w:usb3="00000000" w:csb0="00040000" w:csb1="00000000"/>
    <w:embedRegular r:id="rId15" w:fontKey="{8987DADB-9EDF-4D10-A48C-ABA4AB418A0B}"/>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99DDF">
    <w:pPr>
      <w:pStyle w:val="13"/>
      <w:ind w:firstLine="422"/>
      <w:jc w:val="center"/>
      <w:rPr>
        <w:rFonts w:ascii="Times New Roman" w:hAnsi="Times New Roman"/>
        <w:b/>
        <w:sz w:val="21"/>
        <w:szCs w:val="21"/>
      </w:rPr>
    </w:pPr>
  </w:p>
  <w:p w14:paraId="248A5F16">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ADDB57">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4F26A">
    <w:pPr>
      <w:pStyle w:val="13"/>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E7601">
    <w:pPr>
      <w:pStyle w:val="13"/>
      <w:ind w:firstLine="360"/>
      <w:jc w:val="center"/>
      <w:rPr>
        <w:rFonts w:ascii="Times New Roman" w:hAnsi="Times New Roman"/>
        <w:b/>
        <w:bCs/>
        <w:sz w:val="21"/>
        <w:szCs w:val="21"/>
      </w:rPr>
    </w:pPr>
    <w:sdt>
      <w:sdtPr>
        <w:id w:val="147472753"/>
        <w:showingPlcHdr/>
      </w:sdtPr>
      <w:sdtEndPr>
        <w:rPr>
          <w:rFonts w:ascii="Times New Roman" w:hAnsi="Times New Roman"/>
          <w:b/>
          <w:bCs/>
          <w:sz w:val="21"/>
          <w:szCs w:val="21"/>
        </w:rPr>
      </w:sdtEndPr>
      <w:sdtContent>
        <w:r>
          <w:rPr>
            <w:rFonts w:hint="eastAsia"/>
            <w:lang w:eastAsia="zh-CN"/>
          </w:rPr>
          <w:t xml:space="preserve">     </w:t>
        </w:r>
      </w:sdtContent>
    </w:sdt>
  </w:p>
  <w:p w14:paraId="3191DDC1">
    <w:pPr>
      <w:pStyle w:val="13"/>
      <w:tabs>
        <w:tab w:val="clear" w:pos="4153"/>
      </w:tabs>
      <w:ind w:firstLine="360"/>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D1F2C">
    <w:pPr>
      <w:pStyle w:val="13"/>
      <w:ind w:firstLine="360"/>
      <w:jc w:val="center"/>
      <w:rPr>
        <w:rFonts w:ascii="Times New Roman" w:hAnsi="Times New Roman"/>
        <w:b/>
        <w:bCs/>
        <w:sz w:val="21"/>
        <w:szCs w:val="21"/>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DCE86">
                          <w:pPr>
                            <w:pStyle w:val="13"/>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- 1 -</w:t>
                          </w:r>
                          <w:r>
                            <w:rPr>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80DCE86">
                    <w:pPr>
                      <w:pStyle w:val="13"/>
                      <w:rPr>
                        <w:sz w:val="20"/>
                        <w:szCs w:val="20"/>
                      </w:rPr>
                    </w:pPr>
                    <w:r>
                      <w:rPr>
                        <w:sz w:val="20"/>
                        <w:szCs w:val="20"/>
                      </w:rPr>
                      <w:fldChar w:fldCharType="begin"/>
                    </w:r>
                    <w:r>
                      <w:rPr>
                        <w:sz w:val="20"/>
                        <w:szCs w:val="20"/>
                      </w:rPr>
                      <w:instrText xml:space="preserve"> PAGE  \* MERGEFORMAT </w:instrText>
                    </w:r>
                    <w:r>
                      <w:rPr>
                        <w:sz w:val="20"/>
                        <w:szCs w:val="20"/>
                      </w:rPr>
                      <w:fldChar w:fldCharType="separate"/>
                    </w:r>
                    <w:r>
                      <w:rPr>
                        <w:sz w:val="20"/>
                        <w:szCs w:val="20"/>
                      </w:rPr>
                      <w:t>- 1 -</w:t>
                    </w:r>
                    <w:r>
                      <w:rPr>
                        <w:sz w:val="20"/>
                        <w:szCs w:val="20"/>
                      </w:rPr>
                      <w:fldChar w:fldCharType="end"/>
                    </w:r>
                  </w:p>
                </w:txbxContent>
              </v:textbox>
            </v:shape>
          </w:pict>
        </mc:Fallback>
      </mc:AlternateContent>
    </w:r>
    <w:sdt>
      <w:sdtPr>
        <w:id w:val="147478497"/>
        <w:showingPlcHdr/>
      </w:sdtPr>
      <w:sdtEndPr>
        <w:rPr>
          <w:rFonts w:ascii="Times New Roman" w:hAnsi="Times New Roman"/>
          <w:b/>
          <w:bCs/>
          <w:sz w:val="21"/>
          <w:szCs w:val="21"/>
        </w:rPr>
      </w:sdtEndPr>
      <w:sdtContent>
        <w:r>
          <w:rPr>
            <w:rFonts w:hint="eastAsia"/>
            <w:lang w:eastAsia="zh-CN"/>
          </w:rPr>
          <w:t xml:space="preserve">     </w:t>
        </w:r>
      </w:sdtContent>
    </w:sdt>
  </w:p>
  <w:p w14:paraId="6AAB9EE1">
    <w:pPr>
      <w:pStyle w:val="13"/>
      <w:tabs>
        <w:tab w:val="clear" w:pos="4153"/>
      </w:tabs>
      <w:ind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B893">
    <w:pPr>
      <w:pStyle w:val="13"/>
      <w:ind w:firstLine="420"/>
      <w:jc w:val="center"/>
      <w:rPr>
        <w:rFonts w:ascii="Times New Roman" w:hAnsi="Times New Roman"/>
        <w:b/>
        <w:bCs/>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F544C3">
                          <w:pPr>
                            <w:pStyle w:val="9"/>
                            <w:ind w:firstLine="5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0F544C3">
                    <w:pPr>
                      <w:pStyle w:val="9"/>
                      <w:ind w:firstLine="560"/>
                    </w:pPr>
                    <w:r>
                      <w:fldChar w:fldCharType="begin"/>
                    </w:r>
                    <w:r>
                      <w:instrText xml:space="preserve"> PAGE  \* MERGEFORMAT </w:instrText>
                    </w:r>
                    <w:r>
                      <w:fldChar w:fldCharType="separate"/>
                    </w:r>
                    <w:r>
                      <w:t>1</w:t>
                    </w:r>
                    <w:r>
                      <w:fldChar w:fldCharType="end"/>
                    </w:r>
                  </w:p>
                </w:txbxContent>
              </v:textbox>
            </v:shape>
          </w:pict>
        </mc:Fallback>
      </mc:AlternateContent>
    </w:r>
  </w:p>
  <w:p w14:paraId="2CC69AAC">
    <w:pPr>
      <w:pStyle w:val="13"/>
      <w:tabs>
        <w:tab w:val="clear" w:pos="4153"/>
      </w:tabs>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743BB">
    <w:pPr>
      <w:ind w:left="560"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61307">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EC1E5">
    <w:pPr>
      <w:ind w:left="560"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5662E"/>
    <w:multiLevelType w:val="singleLevel"/>
    <w:tmpl w:val="9A45662E"/>
    <w:lvl w:ilvl="0" w:tentative="0">
      <w:start w:val="2"/>
      <w:numFmt w:val="decimal"/>
      <w:lvlText w:val="%1."/>
      <w:lvlJc w:val="left"/>
      <w:pPr>
        <w:tabs>
          <w:tab w:val="left" w:pos="312"/>
        </w:tabs>
      </w:pPr>
    </w:lvl>
  </w:abstractNum>
  <w:abstractNum w:abstractNumId="1">
    <w:nsid w:val="468DA384"/>
    <w:multiLevelType w:val="singleLevel"/>
    <w:tmpl w:val="468DA384"/>
    <w:lvl w:ilvl="0" w:tentative="0">
      <w:start w:val="2"/>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embedSystemFonts/>
  <w:bordersDoNotSurroundHeader w:val="1"/>
  <w:bordersDoNotSurroundFooter w:val="1"/>
  <w:trackRevisions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D5FED0BB"/>
    <w:rsid w:val="0002086E"/>
    <w:rsid w:val="0003264D"/>
    <w:rsid w:val="00076B81"/>
    <w:rsid w:val="000B7B1B"/>
    <w:rsid w:val="00126F8D"/>
    <w:rsid w:val="001407B9"/>
    <w:rsid w:val="00292BD9"/>
    <w:rsid w:val="002A2F91"/>
    <w:rsid w:val="002D4200"/>
    <w:rsid w:val="002F15D3"/>
    <w:rsid w:val="002F559F"/>
    <w:rsid w:val="002F5F3A"/>
    <w:rsid w:val="00352115"/>
    <w:rsid w:val="00355875"/>
    <w:rsid w:val="00365E53"/>
    <w:rsid w:val="003C27FD"/>
    <w:rsid w:val="003C65B4"/>
    <w:rsid w:val="003D3CEE"/>
    <w:rsid w:val="003E321A"/>
    <w:rsid w:val="003F6479"/>
    <w:rsid w:val="00405ECE"/>
    <w:rsid w:val="0042738F"/>
    <w:rsid w:val="004304C3"/>
    <w:rsid w:val="00441D45"/>
    <w:rsid w:val="004733B7"/>
    <w:rsid w:val="004B0429"/>
    <w:rsid w:val="004F477A"/>
    <w:rsid w:val="004F7844"/>
    <w:rsid w:val="005227C9"/>
    <w:rsid w:val="0052535D"/>
    <w:rsid w:val="0053514C"/>
    <w:rsid w:val="00572017"/>
    <w:rsid w:val="00573468"/>
    <w:rsid w:val="00581325"/>
    <w:rsid w:val="00595555"/>
    <w:rsid w:val="005B5D63"/>
    <w:rsid w:val="00636453"/>
    <w:rsid w:val="00642306"/>
    <w:rsid w:val="006613C5"/>
    <w:rsid w:val="006678A5"/>
    <w:rsid w:val="006A0547"/>
    <w:rsid w:val="006A7F6F"/>
    <w:rsid w:val="006D4692"/>
    <w:rsid w:val="006E2129"/>
    <w:rsid w:val="006F2001"/>
    <w:rsid w:val="00700C4F"/>
    <w:rsid w:val="0074638A"/>
    <w:rsid w:val="007F57B8"/>
    <w:rsid w:val="00837AB6"/>
    <w:rsid w:val="00850157"/>
    <w:rsid w:val="008B5116"/>
    <w:rsid w:val="00952B3B"/>
    <w:rsid w:val="00962CF1"/>
    <w:rsid w:val="0099751E"/>
    <w:rsid w:val="00A163B2"/>
    <w:rsid w:val="00A3216A"/>
    <w:rsid w:val="00A5664F"/>
    <w:rsid w:val="00A6316E"/>
    <w:rsid w:val="00A640C0"/>
    <w:rsid w:val="00AA7076"/>
    <w:rsid w:val="00AC6F86"/>
    <w:rsid w:val="00AD3737"/>
    <w:rsid w:val="00BB2BE4"/>
    <w:rsid w:val="00BC08F4"/>
    <w:rsid w:val="00BC432B"/>
    <w:rsid w:val="00BE71A6"/>
    <w:rsid w:val="00BF5CBF"/>
    <w:rsid w:val="00C220C6"/>
    <w:rsid w:val="00C67113"/>
    <w:rsid w:val="00C968F7"/>
    <w:rsid w:val="00CC4B49"/>
    <w:rsid w:val="00CE1F9B"/>
    <w:rsid w:val="00D067CF"/>
    <w:rsid w:val="00D8322B"/>
    <w:rsid w:val="00D846A4"/>
    <w:rsid w:val="00D84877"/>
    <w:rsid w:val="00D92D05"/>
    <w:rsid w:val="00DC694B"/>
    <w:rsid w:val="00DE3434"/>
    <w:rsid w:val="00E22D2A"/>
    <w:rsid w:val="00E70749"/>
    <w:rsid w:val="00E863A1"/>
    <w:rsid w:val="00E912DC"/>
    <w:rsid w:val="00ED21C9"/>
    <w:rsid w:val="00EE14CA"/>
    <w:rsid w:val="00EE51F5"/>
    <w:rsid w:val="00F30843"/>
    <w:rsid w:val="00F33CD2"/>
    <w:rsid w:val="00F61157"/>
    <w:rsid w:val="00FA1641"/>
    <w:rsid w:val="00FA1B94"/>
    <w:rsid w:val="00FB1B5E"/>
    <w:rsid w:val="00FC4C5D"/>
    <w:rsid w:val="00FE172C"/>
    <w:rsid w:val="00FE72D6"/>
    <w:rsid w:val="013B4445"/>
    <w:rsid w:val="018C1916"/>
    <w:rsid w:val="02A94DCF"/>
    <w:rsid w:val="02AE7CD9"/>
    <w:rsid w:val="0314AE73"/>
    <w:rsid w:val="031B61E7"/>
    <w:rsid w:val="03795BF7"/>
    <w:rsid w:val="04FC088E"/>
    <w:rsid w:val="050E2AF2"/>
    <w:rsid w:val="052B589C"/>
    <w:rsid w:val="053D2093"/>
    <w:rsid w:val="056B3389"/>
    <w:rsid w:val="062067FE"/>
    <w:rsid w:val="066E23A7"/>
    <w:rsid w:val="06835628"/>
    <w:rsid w:val="06AB089E"/>
    <w:rsid w:val="079454DC"/>
    <w:rsid w:val="07BA6D83"/>
    <w:rsid w:val="07E33ABA"/>
    <w:rsid w:val="08F05A13"/>
    <w:rsid w:val="08F71955"/>
    <w:rsid w:val="09033ED8"/>
    <w:rsid w:val="091B52F7"/>
    <w:rsid w:val="09554D92"/>
    <w:rsid w:val="09791E74"/>
    <w:rsid w:val="09862E2D"/>
    <w:rsid w:val="098F1CD1"/>
    <w:rsid w:val="0A3671C9"/>
    <w:rsid w:val="0ACE4A7B"/>
    <w:rsid w:val="0B5F56D3"/>
    <w:rsid w:val="0BAC05B3"/>
    <w:rsid w:val="0BEF7007"/>
    <w:rsid w:val="0C2C73CF"/>
    <w:rsid w:val="0C390FAC"/>
    <w:rsid w:val="0CAB21EE"/>
    <w:rsid w:val="0CBA28DF"/>
    <w:rsid w:val="0DEE61BE"/>
    <w:rsid w:val="0E7F768D"/>
    <w:rsid w:val="0EB033A3"/>
    <w:rsid w:val="0F0659CC"/>
    <w:rsid w:val="0F3535BB"/>
    <w:rsid w:val="0FBB640B"/>
    <w:rsid w:val="0FDC7F9F"/>
    <w:rsid w:val="10130E26"/>
    <w:rsid w:val="102747AC"/>
    <w:rsid w:val="116021A5"/>
    <w:rsid w:val="11CE1A42"/>
    <w:rsid w:val="139433C6"/>
    <w:rsid w:val="13DF7FD8"/>
    <w:rsid w:val="14613830"/>
    <w:rsid w:val="14D26F15"/>
    <w:rsid w:val="14DD024B"/>
    <w:rsid w:val="15794360"/>
    <w:rsid w:val="161812A0"/>
    <w:rsid w:val="17A93780"/>
    <w:rsid w:val="186152BF"/>
    <w:rsid w:val="18845E2F"/>
    <w:rsid w:val="189F7B1F"/>
    <w:rsid w:val="19915122"/>
    <w:rsid w:val="19AA2D7C"/>
    <w:rsid w:val="1A2258F9"/>
    <w:rsid w:val="1B670A25"/>
    <w:rsid w:val="1D6C18C0"/>
    <w:rsid w:val="1DE17414"/>
    <w:rsid w:val="1EB36884"/>
    <w:rsid w:val="1ED7093D"/>
    <w:rsid w:val="1F4B4494"/>
    <w:rsid w:val="1F6F4CB9"/>
    <w:rsid w:val="1FBB21C0"/>
    <w:rsid w:val="1FFF2AD5"/>
    <w:rsid w:val="200B5FC6"/>
    <w:rsid w:val="204A5285"/>
    <w:rsid w:val="20844AD5"/>
    <w:rsid w:val="20C213D1"/>
    <w:rsid w:val="21235796"/>
    <w:rsid w:val="21422BB5"/>
    <w:rsid w:val="215A4063"/>
    <w:rsid w:val="219537A4"/>
    <w:rsid w:val="219746CE"/>
    <w:rsid w:val="22161C69"/>
    <w:rsid w:val="22350AE4"/>
    <w:rsid w:val="22464A53"/>
    <w:rsid w:val="233901C8"/>
    <w:rsid w:val="23BA54E1"/>
    <w:rsid w:val="23EC39D7"/>
    <w:rsid w:val="243C754D"/>
    <w:rsid w:val="24DE5462"/>
    <w:rsid w:val="25877244"/>
    <w:rsid w:val="26355556"/>
    <w:rsid w:val="26550282"/>
    <w:rsid w:val="26550CBB"/>
    <w:rsid w:val="27054F28"/>
    <w:rsid w:val="28C86E51"/>
    <w:rsid w:val="28D6728C"/>
    <w:rsid w:val="28DF46E1"/>
    <w:rsid w:val="294B635F"/>
    <w:rsid w:val="295D20E0"/>
    <w:rsid w:val="2A8E2FB3"/>
    <w:rsid w:val="2AB27175"/>
    <w:rsid w:val="2B4A7694"/>
    <w:rsid w:val="2B512A1B"/>
    <w:rsid w:val="2D067F88"/>
    <w:rsid w:val="2D5B7F98"/>
    <w:rsid w:val="2DB40530"/>
    <w:rsid w:val="2DD7781E"/>
    <w:rsid w:val="2E156399"/>
    <w:rsid w:val="2FDB5C46"/>
    <w:rsid w:val="2FF54A87"/>
    <w:rsid w:val="305257DD"/>
    <w:rsid w:val="33541711"/>
    <w:rsid w:val="33770F5C"/>
    <w:rsid w:val="33FFFCBA"/>
    <w:rsid w:val="349524D6"/>
    <w:rsid w:val="34A17F4F"/>
    <w:rsid w:val="34CF1F34"/>
    <w:rsid w:val="34DD524A"/>
    <w:rsid w:val="34EF0FC6"/>
    <w:rsid w:val="35154ED0"/>
    <w:rsid w:val="352C6D3D"/>
    <w:rsid w:val="35326BC6"/>
    <w:rsid w:val="35831E78"/>
    <w:rsid w:val="367342D8"/>
    <w:rsid w:val="368C170D"/>
    <w:rsid w:val="373A6E70"/>
    <w:rsid w:val="3753251F"/>
    <w:rsid w:val="38CC7C0A"/>
    <w:rsid w:val="39241B86"/>
    <w:rsid w:val="39382F3B"/>
    <w:rsid w:val="395E29FD"/>
    <w:rsid w:val="39906A3C"/>
    <w:rsid w:val="3A1407AF"/>
    <w:rsid w:val="3B6B3A9C"/>
    <w:rsid w:val="3BA851F8"/>
    <w:rsid w:val="3BDDCCB3"/>
    <w:rsid w:val="3BFCE255"/>
    <w:rsid w:val="3C3629CF"/>
    <w:rsid w:val="3CBF8B15"/>
    <w:rsid w:val="3D0251C0"/>
    <w:rsid w:val="3D032475"/>
    <w:rsid w:val="3D210DFB"/>
    <w:rsid w:val="3DE41FEB"/>
    <w:rsid w:val="3DEAB8DF"/>
    <w:rsid w:val="3E341A7C"/>
    <w:rsid w:val="3E3C34CE"/>
    <w:rsid w:val="3E3C5B94"/>
    <w:rsid w:val="3E6760E9"/>
    <w:rsid w:val="3F9C1BC0"/>
    <w:rsid w:val="3FB7C1B8"/>
    <w:rsid w:val="3FDB1F90"/>
    <w:rsid w:val="407F76A2"/>
    <w:rsid w:val="4175033C"/>
    <w:rsid w:val="429D33DC"/>
    <w:rsid w:val="42DC1E9B"/>
    <w:rsid w:val="43346FA1"/>
    <w:rsid w:val="436314FD"/>
    <w:rsid w:val="43C90AFF"/>
    <w:rsid w:val="450670DC"/>
    <w:rsid w:val="45EC57D9"/>
    <w:rsid w:val="470E0586"/>
    <w:rsid w:val="47770EF5"/>
    <w:rsid w:val="48AE321A"/>
    <w:rsid w:val="4978167B"/>
    <w:rsid w:val="4A134F55"/>
    <w:rsid w:val="4A1452FF"/>
    <w:rsid w:val="4ADE6DB0"/>
    <w:rsid w:val="4AE165F3"/>
    <w:rsid w:val="4AEB6CEE"/>
    <w:rsid w:val="4B2A194D"/>
    <w:rsid w:val="4B533C05"/>
    <w:rsid w:val="4C917B7B"/>
    <w:rsid w:val="4D1D28A8"/>
    <w:rsid w:val="4DF7156F"/>
    <w:rsid w:val="4FB90CA0"/>
    <w:rsid w:val="4FE130C8"/>
    <w:rsid w:val="502F3AF0"/>
    <w:rsid w:val="50D168DF"/>
    <w:rsid w:val="516D10F0"/>
    <w:rsid w:val="51B9766F"/>
    <w:rsid w:val="52880638"/>
    <w:rsid w:val="53B263AB"/>
    <w:rsid w:val="53EA0E7E"/>
    <w:rsid w:val="54132FB5"/>
    <w:rsid w:val="54984970"/>
    <w:rsid w:val="54BB7CA0"/>
    <w:rsid w:val="54DE09F7"/>
    <w:rsid w:val="552E2B49"/>
    <w:rsid w:val="567D4907"/>
    <w:rsid w:val="56FF2BFD"/>
    <w:rsid w:val="582B5BF5"/>
    <w:rsid w:val="58A43CF2"/>
    <w:rsid w:val="58DA117A"/>
    <w:rsid w:val="58FA7DB6"/>
    <w:rsid w:val="59FFA9DD"/>
    <w:rsid w:val="5A186745"/>
    <w:rsid w:val="5A76335E"/>
    <w:rsid w:val="5A7E502C"/>
    <w:rsid w:val="5AFB4E85"/>
    <w:rsid w:val="5B0273EF"/>
    <w:rsid w:val="5B1969AC"/>
    <w:rsid w:val="5B235C7A"/>
    <w:rsid w:val="5B473F64"/>
    <w:rsid w:val="5C7A95D3"/>
    <w:rsid w:val="5DA7CEA2"/>
    <w:rsid w:val="5DD153A5"/>
    <w:rsid w:val="5EA47734"/>
    <w:rsid w:val="5F33426A"/>
    <w:rsid w:val="5F56F802"/>
    <w:rsid w:val="5F67FFD2"/>
    <w:rsid w:val="5F6EF638"/>
    <w:rsid w:val="5F70492E"/>
    <w:rsid w:val="5F8670DE"/>
    <w:rsid w:val="5FAE3C1E"/>
    <w:rsid w:val="6025462C"/>
    <w:rsid w:val="608061DA"/>
    <w:rsid w:val="60B62814"/>
    <w:rsid w:val="61355E2F"/>
    <w:rsid w:val="6184044A"/>
    <w:rsid w:val="62605C1F"/>
    <w:rsid w:val="63360EF7"/>
    <w:rsid w:val="633D546F"/>
    <w:rsid w:val="63514C2C"/>
    <w:rsid w:val="63DD2563"/>
    <w:rsid w:val="63F71816"/>
    <w:rsid w:val="64570A89"/>
    <w:rsid w:val="646C232A"/>
    <w:rsid w:val="648A0240"/>
    <w:rsid w:val="649C269E"/>
    <w:rsid w:val="64A75ABD"/>
    <w:rsid w:val="64BD572B"/>
    <w:rsid w:val="64E701A1"/>
    <w:rsid w:val="64E97186"/>
    <w:rsid w:val="663579AA"/>
    <w:rsid w:val="66543467"/>
    <w:rsid w:val="6667FBCD"/>
    <w:rsid w:val="67A11CC0"/>
    <w:rsid w:val="67BF00D4"/>
    <w:rsid w:val="68F95994"/>
    <w:rsid w:val="696371C7"/>
    <w:rsid w:val="69F11721"/>
    <w:rsid w:val="6A9737B1"/>
    <w:rsid w:val="6BAA2A12"/>
    <w:rsid w:val="6BE88D43"/>
    <w:rsid w:val="6BFB0013"/>
    <w:rsid w:val="6C4C0B16"/>
    <w:rsid w:val="6CD258F7"/>
    <w:rsid w:val="6D4A0A51"/>
    <w:rsid w:val="6E5512C0"/>
    <w:rsid w:val="6E7DEFA4"/>
    <w:rsid w:val="6EFFF5B8"/>
    <w:rsid w:val="6F834BB1"/>
    <w:rsid w:val="6FDA7AFC"/>
    <w:rsid w:val="700420F4"/>
    <w:rsid w:val="70384FF4"/>
    <w:rsid w:val="70486CB3"/>
    <w:rsid w:val="70E02224"/>
    <w:rsid w:val="714A25FE"/>
    <w:rsid w:val="71EF51C6"/>
    <w:rsid w:val="720D56A0"/>
    <w:rsid w:val="72A31BEE"/>
    <w:rsid w:val="72E13957"/>
    <w:rsid w:val="72E7737D"/>
    <w:rsid w:val="73223D39"/>
    <w:rsid w:val="73D43914"/>
    <w:rsid w:val="73E2497E"/>
    <w:rsid w:val="741C383E"/>
    <w:rsid w:val="74BD4E22"/>
    <w:rsid w:val="762C432F"/>
    <w:rsid w:val="76447C6A"/>
    <w:rsid w:val="773CFBAE"/>
    <w:rsid w:val="77D15AFC"/>
    <w:rsid w:val="77F94EA6"/>
    <w:rsid w:val="77FF7213"/>
    <w:rsid w:val="78B72FC5"/>
    <w:rsid w:val="79334384"/>
    <w:rsid w:val="79C05765"/>
    <w:rsid w:val="7A505823"/>
    <w:rsid w:val="7A7C6425"/>
    <w:rsid w:val="7A7F4DEE"/>
    <w:rsid w:val="7ACB6B3C"/>
    <w:rsid w:val="7B955AA9"/>
    <w:rsid w:val="7B975929"/>
    <w:rsid w:val="7BD6BF7F"/>
    <w:rsid w:val="7BDFA59B"/>
    <w:rsid w:val="7C710EF1"/>
    <w:rsid w:val="7CFF2D64"/>
    <w:rsid w:val="7D4628DB"/>
    <w:rsid w:val="7D59634D"/>
    <w:rsid w:val="7DFE0E69"/>
    <w:rsid w:val="7DFF1847"/>
    <w:rsid w:val="7E713F67"/>
    <w:rsid w:val="7E80763A"/>
    <w:rsid w:val="7EBF6243"/>
    <w:rsid w:val="7EFF387C"/>
    <w:rsid w:val="7F0A35BE"/>
    <w:rsid w:val="7F3D7600"/>
    <w:rsid w:val="7F465591"/>
    <w:rsid w:val="7F592015"/>
    <w:rsid w:val="7F611E09"/>
    <w:rsid w:val="7F6B1151"/>
    <w:rsid w:val="7F6FF723"/>
    <w:rsid w:val="7FD7F919"/>
    <w:rsid w:val="7FFB0C37"/>
    <w:rsid w:val="7FFD0648"/>
    <w:rsid w:val="9BF95663"/>
    <w:rsid w:val="A9B7D3B3"/>
    <w:rsid w:val="AFF5F721"/>
    <w:rsid w:val="B6B7197A"/>
    <w:rsid w:val="B7D8C820"/>
    <w:rsid w:val="B8F72CDA"/>
    <w:rsid w:val="BDF66EE2"/>
    <w:rsid w:val="BEF87F2A"/>
    <w:rsid w:val="BF7D3C9D"/>
    <w:rsid w:val="BF7E8B84"/>
    <w:rsid w:val="CBF7D738"/>
    <w:rsid w:val="CDFEB8D4"/>
    <w:rsid w:val="CEFF30AC"/>
    <w:rsid w:val="D3CEC454"/>
    <w:rsid w:val="D5FED0BB"/>
    <w:rsid w:val="D6FEE3CC"/>
    <w:rsid w:val="D78102FF"/>
    <w:rsid w:val="DB7DDF53"/>
    <w:rsid w:val="DCEE903A"/>
    <w:rsid w:val="DDDF4419"/>
    <w:rsid w:val="DEFD4997"/>
    <w:rsid w:val="DF3D94B8"/>
    <w:rsid w:val="DF727345"/>
    <w:rsid w:val="E37BEE43"/>
    <w:rsid w:val="E3FFE0FB"/>
    <w:rsid w:val="E75DB5AE"/>
    <w:rsid w:val="EBBF2981"/>
    <w:rsid w:val="ED73CBA4"/>
    <w:rsid w:val="EDCCC6A5"/>
    <w:rsid w:val="EFFE30B0"/>
    <w:rsid w:val="F5FF7C6B"/>
    <w:rsid w:val="F7ED1024"/>
    <w:rsid w:val="FA7F2F93"/>
    <w:rsid w:val="FB3F63C6"/>
    <w:rsid w:val="FB7FD69D"/>
    <w:rsid w:val="FBD82EF1"/>
    <w:rsid w:val="FEFB5A10"/>
    <w:rsid w:val="FF7F909F"/>
    <w:rsid w:val="FF97EDCF"/>
    <w:rsid w:val="FFEFD2FD"/>
    <w:rsid w:val="FFF377CF"/>
    <w:rsid w:val="FFF50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iPriority="99"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9" w:lineRule="exact"/>
      <w:ind w:firstLine="200" w:firstLineChars="200"/>
      <w:jc w:val="both"/>
    </w:pPr>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styleId="2">
    <w:name w:val="heading 1"/>
    <w:basedOn w:val="1"/>
    <w:next w:val="1"/>
    <w:qFormat/>
    <w:uiPriority w:val="9"/>
    <w:pPr>
      <w:keepNext/>
      <w:keepLines/>
      <w:spacing w:before="480" w:after="80"/>
      <w:outlineLvl w:val="0"/>
    </w:pPr>
    <w:rPr>
      <w:rFonts w:asciiTheme="majorHAnsi" w:hAnsiTheme="majorHAnsi" w:eastAsiaTheme="majorEastAsia" w:cstheme="majorBidi"/>
      <w:color w:val="2E54A1" w:themeColor="accent1" w:themeShade="BF"/>
      <w:sz w:val="48"/>
      <w:szCs w:val="48"/>
    </w:rPr>
  </w:style>
  <w:style w:type="paragraph" w:styleId="3">
    <w:name w:val="heading 2"/>
    <w:basedOn w:val="1"/>
    <w:next w:val="1"/>
    <w:unhideWhenUsed/>
    <w:qFormat/>
    <w:uiPriority w:val="0"/>
    <w:pPr>
      <w:keepNext/>
      <w:keepLines/>
      <w:spacing w:before="160" w:after="80"/>
      <w:outlineLvl w:val="1"/>
    </w:pPr>
    <w:rPr>
      <w:rFonts w:asciiTheme="majorHAnsi" w:hAnsiTheme="majorHAnsi" w:eastAsiaTheme="majorEastAsia" w:cstheme="majorBidi"/>
      <w:color w:val="2E54A1" w:themeColor="accent1" w:themeShade="BF"/>
      <w:sz w:val="40"/>
      <w:szCs w:val="40"/>
    </w:rPr>
  </w:style>
  <w:style w:type="paragraph" w:styleId="4">
    <w:name w:val="heading 3"/>
    <w:basedOn w:val="1"/>
    <w:next w:val="1"/>
    <w:link w:val="28"/>
    <w:semiHidden/>
    <w:unhideWhenUsed/>
    <w:qFormat/>
    <w:uiPriority w:val="0"/>
    <w:pPr>
      <w:keepNext/>
      <w:keepLines/>
      <w:spacing w:before="50" w:beforeLines="50" w:line="360" w:lineRule="auto"/>
      <w:ind w:firstLine="560"/>
      <w:outlineLvl w:val="2"/>
    </w:pPr>
    <w:rPr>
      <w:rFonts w:ascii="Times New Roman" w:hAnsi="Times New Roman" w:eastAsia="Mona Medium"/>
      <w:bCs/>
      <w:sz w:val="24"/>
      <w:szCs w:val="32"/>
    </w:rPr>
  </w:style>
  <w:style w:type="paragraph" w:styleId="5">
    <w:name w:val="heading 4"/>
    <w:basedOn w:val="1"/>
    <w:next w:val="1"/>
    <w:semiHidden/>
    <w:unhideWhenUsed/>
    <w:qFormat/>
    <w:uiPriority w:val="0"/>
    <w:pPr>
      <w:spacing w:beforeAutospacing="1" w:afterAutospacing="1"/>
      <w:jc w:val="left"/>
      <w:outlineLvl w:val="3"/>
    </w:pPr>
    <w:rPr>
      <w:rFonts w:hint="eastAsia" w:ascii="宋体" w:hAnsi="宋体" w:eastAsia="宋体"/>
      <w:b/>
      <w:bCs/>
      <w:kern w:val="0"/>
      <w:sz w:val="24"/>
    </w:rPr>
  </w:style>
  <w:style w:type="character" w:default="1" w:styleId="22">
    <w:name w:val="Default Paragraph Font"/>
    <w:semiHidden/>
    <w:unhideWhenUsed/>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djustRightInd w:val="0"/>
      <w:spacing w:line="360" w:lineRule="auto"/>
      <w:ind w:firstLine="420"/>
    </w:pPr>
    <w:rPr>
      <w:sz w:val="24"/>
    </w:rPr>
  </w:style>
  <w:style w:type="paragraph" w:styleId="7">
    <w:name w:val="annotation text"/>
    <w:basedOn w:val="1"/>
    <w:link w:val="32"/>
    <w:unhideWhenUsed/>
    <w:qFormat/>
    <w:uiPriority w:val="99"/>
    <w:pPr>
      <w:jc w:val="left"/>
    </w:pPr>
  </w:style>
  <w:style w:type="paragraph" w:styleId="8">
    <w:name w:val="Salutation"/>
    <w:basedOn w:val="1"/>
    <w:next w:val="1"/>
    <w:qFormat/>
    <w:uiPriority w:val="0"/>
    <w:pPr>
      <w:tabs>
        <w:tab w:val="left" w:pos="0"/>
      </w:tabs>
    </w:pPr>
  </w:style>
  <w:style w:type="paragraph" w:styleId="9">
    <w:name w:val="Body Text"/>
    <w:basedOn w:val="1"/>
    <w:next w:val="1"/>
    <w:unhideWhenUsed/>
    <w:qFormat/>
    <w:uiPriority w:val="99"/>
    <w:pPr>
      <w:spacing w:after="120"/>
    </w:pPr>
  </w:style>
  <w:style w:type="paragraph" w:styleId="10">
    <w:name w:val="Body Text Indent"/>
    <w:basedOn w:val="1"/>
    <w:unhideWhenUsed/>
    <w:qFormat/>
    <w:uiPriority w:val="99"/>
    <w:pPr>
      <w:spacing w:after="120"/>
      <w:ind w:left="420" w:leftChars="200"/>
    </w:pPr>
    <w:rPr>
      <w:rFonts w:asciiTheme="minorHAnsi" w:hAnsiTheme="minorHAnsi" w:eastAsiaTheme="minorEastAsia" w:cstheme="minorBidi"/>
    </w:rPr>
  </w:style>
  <w:style w:type="paragraph" w:styleId="11">
    <w:name w:val="Plain Text"/>
    <w:basedOn w:val="1"/>
    <w:qFormat/>
    <w:uiPriority w:val="0"/>
    <w:pPr>
      <w:adjustRightInd w:val="0"/>
      <w:snapToGrid w:val="0"/>
      <w:spacing w:line="360" w:lineRule="auto"/>
    </w:pPr>
    <w:rPr>
      <w:rFonts w:ascii="宋体" w:hAnsi="Courier New" w:eastAsiaTheme="minorEastAsia" w:cstheme="minorBidi"/>
      <w:szCs w:val="22"/>
    </w:rPr>
  </w:style>
  <w:style w:type="paragraph" w:styleId="12">
    <w:name w:val="Date"/>
    <w:basedOn w:val="1"/>
    <w:next w:val="1"/>
    <w:qFormat/>
    <w:uiPriority w:val="99"/>
    <w:pPr>
      <w:ind w:left="100" w:leftChars="2500"/>
    </w:pPr>
    <w:rPr>
      <w:rFonts w:asciiTheme="minorHAnsi" w:hAnsiTheme="minorHAnsi" w:eastAsiaTheme="minorEastAsia" w:cstheme="minorBidi"/>
    </w:rPr>
  </w:style>
  <w:style w:type="paragraph" w:styleId="13">
    <w:name w:val="footer"/>
    <w:basedOn w:val="1"/>
    <w:unhideWhenUsed/>
    <w:qFormat/>
    <w:uiPriority w:val="99"/>
    <w:pPr>
      <w:tabs>
        <w:tab w:val="center" w:pos="4153"/>
        <w:tab w:val="right" w:pos="8306"/>
      </w:tabs>
      <w:snapToGrid w:val="0"/>
      <w:jc w:val="left"/>
    </w:pPr>
    <w:rPr>
      <w:sz w:val="18"/>
      <w:szCs w:val="18"/>
    </w:rPr>
  </w:style>
  <w:style w:type="paragraph" w:styleId="14">
    <w:name w:val="header"/>
    <w:basedOn w:val="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39"/>
    <w:pPr>
      <w:spacing w:line="360" w:lineRule="auto"/>
      <w:ind w:firstLine="880"/>
    </w:pPr>
    <w:rPr>
      <w:rFonts w:ascii="Times New Roman" w:hAnsi="Times New Roman" w:eastAsia="宋体"/>
      <w:sz w:val="24"/>
    </w:rPr>
  </w:style>
  <w:style w:type="paragraph" w:styleId="16">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7">
    <w:name w:val="annotation subject"/>
    <w:basedOn w:val="7"/>
    <w:next w:val="7"/>
    <w:link w:val="33"/>
    <w:qFormat/>
    <w:uiPriority w:val="0"/>
    <w:rPr>
      <w:b/>
      <w:bCs/>
    </w:rPr>
  </w:style>
  <w:style w:type="paragraph" w:styleId="18">
    <w:name w:val="Body Text First Indent"/>
    <w:basedOn w:val="9"/>
    <w:semiHidden/>
    <w:unhideWhenUsed/>
    <w:qFormat/>
    <w:uiPriority w:val="99"/>
    <w:pPr>
      <w:ind w:firstLine="420" w:firstLineChars="100"/>
    </w:pPr>
  </w:style>
  <w:style w:type="paragraph" w:styleId="19">
    <w:name w:val="Body Text First Indent 2"/>
    <w:basedOn w:val="10"/>
    <w:unhideWhenUsed/>
    <w:qFormat/>
    <w:uiPriority w:val="99"/>
    <w:pPr>
      <w:spacing w:line="240" w:lineRule="auto"/>
      <w:ind w:firstLine="420"/>
    </w:pPr>
    <w:rPr>
      <w:rFonts w:ascii="Times New Roman" w:hAnsi="Times New Roman" w:eastAsia="宋体"/>
      <w:sz w:val="21"/>
    </w:r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page number"/>
    <w:basedOn w:val="22"/>
    <w:qFormat/>
    <w:uiPriority w:val="0"/>
  </w:style>
  <w:style w:type="character" w:styleId="25">
    <w:name w:val="Hyperlink"/>
    <w:basedOn w:val="22"/>
    <w:unhideWhenUsed/>
    <w:qFormat/>
    <w:uiPriority w:val="99"/>
    <w:rPr>
      <w:color w:val="0000FF"/>
      <w:u w:val="single"/>
    </w:rPr>
  </w:style>
  <w:style w:type="character" w:styleId="26">
    <w:name w:val="annotation reference"/>
    <w:basedOn w:val="22"/>
    <w:qFormat/>
    <w:uiPriority w:val="0"/>
    <w:rPr>
      <w:sz w:val="21"/>
      <w:szCs w:val="21"/>
    </w:rPr>
  </w:style>
  <w:style w:type="paragraph" w:customStyle="1" w:styleId="27">
    <w:name w:val="标书正文1"/>
    <w:basedOn w:val="1"/>
    <w:qFormat/>
    <w:uiPriority w:val="0"/>
    <w:pPr>
      <w:spacing w:line="520" w:lineRule="exact"/>
      <w:ind w:firstLine="640"/>
    </w:pPr>
    <w:rPr>
      <w:rFonts w:ascii="Times New Roman" w:hAnsi="Times New Roman" w:eastAsia="宋体"/>
    </w:rPr>
  </w:style>
  <w:style w:type="character" w:customStyle="1" w:styleId="28">
    <w:name w:val="标题 3 字符"/>
    <w:link w:val="4"/>
    <w:semiHidden/>
    <w:qFormat/>
    <w:uiPriority w:val="9"/>
    <w:rPr>
      <w:rFonts w:ascii="Times New Roman" w:hAnsi="Times New Roman" w:eastAsia="Mona Medium" w:cs="Times New Roman"/>
      <w:bCs/>
      <w:kern w:val="2"/>
      <w:sz w:val="24"/>
      <w:szCs w:val="32"/>
    </w:rPr>
  </w:style>
  <w:style w:type="paragraph" w:customStyle="1" w:styleId="29">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0">
    <w:name w:val="列出段落1"/>
    <w:basedOn w:val="1"/>
    <w:qFormat/>
    <w:uiPriority w:val="34"/>
    <w:pPr>
      <w:spacing w:line="276" w:lineRule="auto"/>
      <w:ind w:firstLine="420"/>
    </w:pPr>
    <w:rPr>
      <w:rFonts w:ascii="Times New Roman" w:hAnsi="Times New Roman" w:eastAsia="宋体"/>
      <w:color w:val="auto"/>
      <w:sz w:val="21"/>
    </w:rPr>
  </w:style>
  <w:style w:type="paragraph" w:customStyle="1" w:styleId="31">
    <w:name w:val="表格内字体"/>
    <w:basedOn w:val="1"/>
    <w:autoRedefine/>
    <w:qFormat/>
    <w:uiPriority w:val="0"/>
    <w:pPr>
      <w:spacing w:line="240" w:lineRule="auto"/>
      <w:ind w:firstLine="0" w:firstLineChars="0"/>
      <w:jc w:val="center"/>
    </w:pPr>
    <w:rPr>
      <w:rFonts w:hint="eastAsia"/>
      <w:sz w:val="21"/>
    </w:rPr>
  </w:style>
  <w:style w:type="character" w:customStyle="1" w:styleId="32">
    <w:name w:val="批注文字 字符"/>
    <w:basedOn w:val="22"/>
    <w:link w:val="7"/>
    <w:qFormat/>
    <w:uiPriority w:val="99"/>
    <w:rPr>
      <w:rFonts w:ascii="Calibri" w:hAnsi="Calibri" w:eastAsia="方正仿宋_GBK"/>
      <w:color w:val="000000" w:themeColor="text1"/>
      <w:kern w:val="2"/>
      <w:sz w:val="28"/>
      <w:szCs w:val="24"/>
      <w14:textFill>
        <w14:solidFill>
          <w14:schemeClr w14:val="tx1"/>
        </w14:solidFill>
      </w14:textFill>
    </w:rPr>
  </w:style>
  <w:style w:type="character" w:customStyle="1" w:styleId="33">
    <w:name w:val="批注主题 字符"/>
    <w:basedOn w:val="32"/>
    <w:link w:val="17"/>
    <w:qFormat/>
    <w:uiPriority w:val="0"/>
    <w:rPr>
      <w:rFonts w:ascii="Calibri" w:hAnsi="Calibri" w:eastAsia="方正仿宋_GBK"/>
      <w:b/>
      <w:bCs/>
      <w:color w:val="000000" w:themeColor="text1"/>
      <w:kern w:val="2"/>
      <w:sz w:val="28"/>
      <w:szCs w:val="24"/>
      <w14:textFill>
        <w14:solidFill>
          <w14:schemeClr w14:val="tx1"/>
        </w14:solidFill>
      </w14:textFill>
    </w:rPr>
  </w:style>
  <w:style w:type="paragraph" w:styleId="34">
    <w:name w:val="List Paragraph"/>
    <w:basedOn w:val="1"/>
    <w:qFormat/>
    <w:uiPriority w:val="99"/>
    <w:pPr>
      <w:ind w:firstLine="420"/>
    </w:pPr>
  </w:style>
  <w:style w:type="paragraph" w:customStyle="1" w:styleId="35">
    <w:name w:val="修订1"/>
    <w:hidden/>
    <w:unhideWhenUsed/>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paragraph" w:customStyle="1" w:styleId="36">
    <w:name w:val="图例"/>
    <w:basedOn w:val="1"/>
    <w:qFormat/>
    <w:uiPriority w:val="0"/>
    <w:pPr>
      <w:spacing w:before="120" w:after="120" w:line="360" w:lineRule="auto"/>
      <w:ind w:firstLine="0" w:firstLineChars="0"/>
      <w:jc w:val="center"/>
    </w:pPr>
    <w:rPr>
      <w:rFonts w:ascii="Times New Roman" w:hAnsi="Times New Roman" w:eastAsia="仿宋_GB2312"/>
      <w:b/>
      <w:color w:val="auto"/>
      <w:sz w:val="24"/>
      <w:szCs w:val="20"/>
    </w:rPr>
  </w:style>
  <w:style w:type="paragraph" w:customStyle="1" w:styleId="37">
    <w:name w:val="修订2"/>
    <w:hidden/>
    <w:semiHidden/>
    <w:qFormat/>
    <w:uiPriority w:val="99"/>
    <w:rPr>
      <w:rFonts w:ascii="Calibri" w:hAnsi="Calibri" w:eastAsia="方正仿宋_GBK" w:cs="Times New Roman"/>
      <w:color w:val="000000" w:themeColor="text1"/>
      <w:kern w:val="2"/>
      <w:sz w:val="28"/>
      <w:szCs w:val="24"/>
      <w:lang w:val="en-US" w:eastAsia="zh-CN" w:bidi="ar-SA"/>
      <w14:textFill>
        <w14:solidFill>
          <w14:schemeClr w14:val="tx1"/>
        </w14:solidFill>
      </w14:textFill>
    </w:rPr>
  </w:style>
  <w:style w:type="character" w:customStyle="1" w:styleId="38">
    <w:name w:val="font41"/>
    <w:basedOn w:val="22"/>
    <w:qFormat/>
    <w:uiPriority w:val="0"/>
    <w:rPr>
      <w:rFonts w:hint="eastAsia" w:ascii="宋体" w:hAnsi="宋体" w:eastAsia="宋体" w:cs="宋体"/>
      <w:color w:val="000000"/>
      <w:sz w:val="18"/>
      <w:szCs w:val="18"/>
      <w:u w:val="none"/>
    </w:rPr>
  </w:style>
  <w:style w:type="character" w:customStyle="1" w:styleId="39">
    <w:name w:val="font31"/>
    <w:basedOn w:val="22"/>
    <w:qFormat/>
    <w:uiPriority w:val="0"/>
    <w:rPr>
      <w:rFonts w:hint="default" w:ascii="Times New Roman" w:hAnsi="Times New Roman" w:cs="Times New Roman"/>
      <w:color w:val="000000"/>
      <w:sz w:val="18"/>
      <w:szCs w:val="18"/>
      <w:u w:val="none"/>
    </w:rPr>
  </w:style>
  <w:style w:type="character" w:customStyle="1" w:styleId="40">
    <w:name w:val="font61"/>
    <w:basedOn w:val="22"/>
    <w:qFormat/>
    <w:uiPriority w:val="0"/>
    <w:rPr>
      <w:rFonts w:hint="eastAsia" w:ascii="宋体" w:hAnsi="宋体" w:eastAsia="宋体" w:cs="宋体"/>
      <w:color w:val="000000"/>
      <w:sz w:val="20"/>
      <w:szCs w:val="20"/>
      <w:u w:val="none"/>
    </w:rPr>
  </w:style>
  <w:style w:type="character" w:customStyle="1" w:styleId="41">
    <w:name w:val="font21"/>
    <w:basedOn w:val="22"/>
    <w:qFormat/>
    <w:uiPriority w:val="0"/>
    <w:rPr>
      <w:rFonts w:hint="default" w:ascii="Times New Roman" w:hAnsi="Times New Roman" w:cs="Times New Roman"/>
      <w:color w:val="000000"/>
      <w:sz w:val="24"/>
      <w:szCs w:val="24"/>
      <w:u w:val="none"/>
    </w:rPr>
  </w:style>
  <w:style w:type="character" w:customStyle="1" w:styleId="42">
    <w:name w:val="font11"/>
    <w:basedOn w:val="22"/>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3.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Version="6" SelectedStyle="\APASixthEditionOfficeOnline.xsl" StyleName="APA"/>
</file>

<file path=customXml/item3.xml><?xml version="1.0" encoding="utf-8"?>
<contractReview xmlns="http://schemas.wps.cn/vas-ai-hub/contract-review">
  <reviewItems>
    <reviewItem>
      <errorID>68013357-9491-4731-9cf2-774ff589f7c0</errorID>
      <errorWord>“</errorWord>
      <group>L1_Punc</group>
      <groupName>标点问题</groupName>
      <ability>L2_Punc_CN</ability>
      <abilityName/>
      <candidateList/>
      <explain>此处标点可能未正确匹配，请检查句子中是否存在标点冗余、缺失或使用错误的情况。</explain>
      <paraID>54DDF088</paraID>
      <start>13</start>
      <end>14</end>
      <status>unmodified</status>
      <modifiedWord/>
      <trackRevisions>false</trackRevisions>
    </reviewItem>
    <reviewItem>
      <errorID>3be44532-161c-40ef-84ab-315f478d5ba7</errorID>
      <errorWord>）</errorWord>
      <group>L1_Punc</group>
      <groupName>标点问题</groupName>
      <ability>L2_Punc_CN</ability>
      <abilityName/>
      <candidateList/>
      <explain>此处标点可能未正确匹配，请检查句子中是否存在标点冗余、缺失或使用错误的情况。</explain>
      <paraID> 89164FB</paraID>
      <start>22</start>
      <end>23</end>
      <status>unmodified</status>
      <modifiedWord/>
      <trackRevisions>false</trackRevisions>
    </reviewItem>
    <reviewItem>
      <errorID>abc08c63-3135-4d2b-8da8-fc5dfbe9c555</errorID>
      <errorWord>）</errorWord>
      <group>L1_Punc</group>
      <groupName>标点问题</groupName>
      <ability>L2_Punc_CN</ability>
      <abilityName/>
      <candidateList/>
      <explain>此处标点可能未正确匹配，请检查句子中是否存在标点冗余、缺失或使用错误的情况。</explain>
      <paraID>59ED0E04</paraID>
      <start>15</start>
      <end>16</end>
      <status>unmodified</status>
      <modifiedWord/>
      <trackRevisions>false</trackRevisions>
    </reviewItem>
    <reviewItem>
      <errorID>d350dfa6-4cc6-4c99-83b8-cd301f1028b6</errorID>
      <errorWord>异形</errorWord>
      <group>L1_Word</group>
      <groupName>字词问题</groupName>
      <ability>L2_Typo</ability>
      <abilityName>字词错误</abilityName>
      <candidateList>
        <item>异型</item>
      </candidateList>
      <explain>存在发音相同字词的误用。</explain>
      <paraID>231CE11F</paraID>
      <start>0</start>
      <end>2</end>
      <status>unmodified</status>
      <modifiedWord/>
      <trackRevisions>false</trackRevisions>
    </reviewItem>
    <reviewItem>
      <errorID>8b210db1-12e2-4b7c-8ab5-a727880dbff3</errorID>
      <errorWord>珩架</errorWord>
      <group>L1_Word</group>
      <groupName>字词问题</groupName>
      <ability>L2_Typo</ability>
      <abilityName>字词错误</abilityName>
      <candidateList>
        <item>桁架</item>
      </candidateList>
      <explain/>
      <paraID>79EFDAB5</paraID>
      <start>3</start>
      <end>5</end>
      <status>unmodified</status>
      <modifiedWord/>
      <trackRevisions>false</trackRevisions>
    </reviewItem>
    <reviewItem>
      <errorID>623cca72-986d-4e4c-a84b-6eb9f838328f</errorID>
      <errorWord>珩架</errorWord>
      <group>L1_Word</group>
      <groupName>字词问题</groupName>
      <ability>L2_Typo</ability>
      <abilityName>字词错误</abilityName>
      <candidateList>
        <item>桁架</item>
      </candidateList>
      <explain/>
      <paraID>255883E1</paraID>
      <start>2</start>
      <end>4</end>
      <status>unmodified</status>
      <modifiedWord/>
      <trackRevisions>false</trackRevisions>
    </reviewItem>
    <reviewItem>
      <errorID>e7991637-fe48-44a1-aa1e-96f63e13192d</errorID>
      <errorWord>珩架</errorWord>
      <group>L1_Word</group>
      <groupName>字词问题</groupName>
      <ability>L2_Typo</ability>
      <abilityName>字词错误</abilityName>
      <candidateList>
        <item>桁架</item>
      </candidateList>
      <explain/>
      <paraID>5565341E</paraID>
      <start>2</start>
      <end>4</end>
      <status>unmodified</status>
      <modifiedWord/>
      <trackRevisions>false</trackRevisions>
    </reviewItem>
    <reviewItem>
      <errorID>e9a83f72-f2c6-49f3-b2cc-d6dd2ebee917</errorID>
      <errorWord>）</errorWord>
      <group>L1_Punc</group>
      <groupName>标点问题</groupName>
      <ability>L2_Punc_CN</ability>
      <abilityName/>
      <candidateList/>
      <explain>此处标点可能未正确匹配，请检查句子中是否存在标点冗余、缺失或使用错误的情况。</explain>
      <paraID>68BEF8F4</paraID>
      <start>13</start>
      <end>14</end>
      <status>unmodified</status>
      <modifiedWord/>
      <trackRevisions>false</trackRevisions>
    </reviewItem>
    <reviewItem>
      <errorID>031e434b-9d32-4d7b-83e2-a23a8c722573</errorID>
      <errorWord>-</errorWord>
      <group>L1_Format</group>
      <groupName>格式问题</groupName>
      <ability>L2_HalfPunc_CN</ability>
      <abilityName/>
      <candidateList>
        <item>－</item>
      </candidateList>
      <explain>文本全半角错误。</explain>
      <paraID> 879850D</paraID>
      <start>2</start>
      <end>3</end>
      <status>unmodified</status>
      <modifiedWord/>
      <trackRevisions>false</trackRevisions>
    </reviewItem>
    <reviewItem>
      <errorID>9b45bdbf-dd4d-461b-bcc7-811f2b6830f1</errorID>
      <errorWord>珩架</errorWord>
      <group>L1_Word</group>
      <groupName>字词问题</groupName>
      <ability>L2_Typo</ability>
      <abilityName>字词错误</abilityName>
      <candidateList>
        <item>桁架</item>
      </candidateList>
      <explain/>
      <paraID>28B359AF</paraID>
      <start>0</start>
      <end>2</end>
      <status>unmodified</status>
      <modifiedWord/>
      <trackRevisions>false</trackRevisions>
    </reviewItem>
    <reviewItem>
      <errorID>de5bf2d1-39e3-4372-9c3f-d5ef8e4bfe64</errorID>
      <errorWord>（</errorWord>
      <group>L1_Format</group>
      <groupName>格式问题</groupName>
      <ability>L2_HalfPunc_CN</ability>
      <abilityName/>
      <candidateList>
        <item>(</item>
      </candidateList>
      <explain>文本全半角错误。</explain>
      <paraID>1F71873B</paraID>
      <start>0</start>
      <end>1</end>
      <status>unmodified</status>
      <modifiedWord/>
      <trackRevisions>false</trackRevisions>
    </reviewItem>
    <reviewItem>
      <errorID>958bb8a1-95a8-486f-962d-a3a0e040d68b</errorID>
      <errorWord>作</errorWord>
      <group>L1_Word</group>
      <groupName>字词问题</groupName>
      <ability>L2_Typo</ability>
      <abilityName>字词错误</abilityName>
      <candidateList>
        <item>做</item>
      </candidateList>
      <explain>存在发音相同字词的误用。</explain>
      <paraID>72AECAD5</paraID>
      <start>6</start>
      <end>7</end>
      <status>unmodified</status>
      <modifiedWord/>
      <trackRevisions>false</trackRevisions>
    </reviewItem>
    <reviewItem>
      <errorID>d902f45a-b977-4eb8-b006-da22f602cd65</errorID>
      <errorWord>）</errorWord>
      <group>L1_Punc</group>
      <groupName>标点问题</groupName>
      <ability>L2_Punc_CN</ability>
      <abilityName/>
      <candidateList/>
      <explain>此处标点可能未正确匹配，请检查句子中是否存在标点冗余、缺失或使用错误的情况。</explain>
      <paraID>31329EEA</paraID>
      <start>22</start>
      <end>23</end>
      <status>unmodified</status>
      <modifiedWord/>
      <trackRevisions>false</trackRevisions>
    </reviewItem>
    <reviewItem>
      <errorID>a2e5a168-1cd4-442a-a7ad-b4fbfaa04ab6</errorID>
      <errorWord>）</errorWord>
      <group>L1_Punc</group>
      <groupName>标点问题</groupName>
      <ability>L2_Punc_CN</ability>
      <abilityName/>
      <candidateList/>
      <explain>此处标点可能未正确匹配，请检查句子中是否存在标点冗余、缺失或使用错误的情况。</explain>
      <paraID>41A08F9B</paraID>
      <start>15</start>
      <end>16</end>
      <status>unmodified</status>
      <modifiedWord/>
      <trackRevisions>false</trackRevisions>
    </reviewItem>
    <reviewItem>
      <errorID>5e083fdd-7c08-4222-9141-473109376dcd</errorID>
      <errorWord>（</errorWord>
      <group>L1_Format</group>
      <groupName>格式问题</groupName>
      <ability>L2_HalfPunc_CN</ability>
      <abilityName/>
      <candidateList>
        <item>(</item>
      </candidateList>
      <explain>文本全半角错误。</explain>
      <paraID>2E266A2C</paraID>
      <start>0</start>
      <end>1</end>
      <status>unmodified</status>
      <modifiedWord/>
      <trackRevisions>false</trackRevisions>
    </reviewItem>
    <reviewItem>
      <errorID>8dfa7e99-146a-437c-9d7e-956bff27aa9c</errorID>
      <errorWord>）</errorWord>
      <group>L1_Format</group>
      <groupName>格式问题</groupName>
      <ability>L2_HalfPunc_CN</ability>
      <abilityName/>
      <candidateList>
        <item>)</item>
      </candidateList>
      <explain>文本全半角错误。</explain>
      <paraID>2E266A2C</paraID>
      <start>7</start>
      <end>8</end>
      <status>unmodified</status>
      <modifiedWord/>
      <trackRevisions>false</trackRevisions>
    </reviewItem>
    <reviewItem>
      <errorID>dc2973e4-391b-48d8-bd6d-2bf6a6124278</errorID>
      <errorWord>..</errorWord>
      <group>L1_Punc</group>
      <groupName>标点问题</groupName>
      <ability>L2_Punc_CN</ability>
      <abilityName/>
      <candidateList>
        <item>.</item>
      </candidateList>
      <explain/>
      <paraID>27C4ECEF</paraID>
      <start>15</start>
      <end>17</end>
      <status>unmodified</status>
      <modifiedWord/>
      <trackRevisions>false</trackRevisions>
    </reviewItem>
    <reviewItem>
      <errorID>e2060ad2-e79a-48ab-a30d-49dec2711405</errorID>
      <errorWord>异形</errorWord>
      <group>L1_Word</group>
      <groupName>字词问题</groupName>
      <ability>L2_Typo</ability>
      <abilityName>字词错误</abilityName>
      <candidateList>
        <item>异型</item>
      </candidateList>
      <explain>存在发音相同字词的误用。</explain>
      <paraID> C0CC61C</paraID>
      <start>0</start>
      <end>2</end>
      <status>unmodified</status>
      <modifiedWord/>
      <trackRevisions>false</trackRevisions>
    </reviewItem>
    <reviewItem>
      <errorID>9502a6a2-5687-4bf8-9c44-d564d5ddcc61</errorID>
      <errorWord>珩架</errorWord>
      <group>L1_Word</group>
      <groupName>字词问题</groupName>
      <ability>L2_Typo</ability>
      <abilityName>字词错误</abilityName>
      <candidateList>
        <item>桁架</item>
      </candidateList>
      <explain/>
      <paraID>294292D9</paraID>
      <start>3</start>
      <end>5</end>
      <status>unmodified</status>
      <modifiedWord/>
      <trackRevisions>false</trackRevisions>
    </reviewItem>
    <reviewItem>
      <errorID>767f5f48-9578-4110-aa26-e7a3187ffe87</errorID>
      <errorWord>珩架</errorWord>
      <group>L1_Word</group>
      <groupName>字词问题</groupName>
      <ability>L2_Typo</ability>
      <abilityName>字词错误</abilityName>
      <candidateList>
        <item>桁架</item>
      </candidateList>
      <explain/>
      <paraID>1EBB10B4</paraID>
      <start>2</start>
      <end>4</end>
      <status>unmodified</status>
      <modifiedWord/>
      <trackRevisions>false</trackRevisions>
    </reviewItem>
    <reviewItem>
      <errorID>23001bfa-ba26-453b-9c76-9b79777fa735</errorID>
      <errorWord>珩架</errorWord>
      <group>L1_Word</group>
      <groupName>字词问题</groupName>
      <ability>L2_Typo</ability>
      <abilityName>字词错误</abilityName>
      <candidateList>
        <item>桁架</item>
      </candidateList>
      <explain/>
      <paraID>5756AD22</paraID>
      <start>2</start>
      <end>4</end>
      <status>unmodified</status>
      <modifiedWord/>
      <trackRevisions>false</trackRevisions>
    </reviewItem>
    <reviewItem>
      <errorID>006b1e3e-d71e-4768-a6db-5f2541687914</errorID>
      <errorWord>）</errorWord>
      <group>L1_Punc</group>
      <groupName>标点问题</groupName>
      <ability>L2_Punc_CN</ability>
      <abilityName/>
      <candidateList/>
      <explain>此处标点可能未正确匹配，请检查句子中是否存在标点冗余、缺失或使用错误的情况。</explain>
      <paraID>7F480FE0</paraID>
      <start>13</start>
      <end>14</end>
      <status>unmodified</status>
      <modifiedWord/>
      <trackRevisions>false</trackRevisions>
    </reviewItem>
    <reviewItem>
      <errorID>758f9ab7-3489-4152-a6bb-24b02bf66a06</errorID>
      <errorWord>-</errorWord>
      <group>L1_Format</group>
      <groupName>格式问题</groupName>
      <ability>L2_HalfPunc_CN</ability>
      <abilityName/>
      <candidateList>
        <item>－</item>
      </candidateList>
      <explain>文本全半角错误。</explain>
      <paraID>2A38C053</paraID>
      <start>2</start>
      <end>3</end>
      <status>unmodified</status>
      <modifiedWord/>
      <trackRevisions>false</trackRevisions>
    </reviewItem>
    <reviewItem>
      <errorID>f4ee4c74-2728-494d-9f2d-5c8a6a94c8c0</errorID>
      <errorWord>珩架</errorWord>
      <group>L1_Word</group>
      <groupName>字词问题</groupName>
      <ability>L2_Typo</ability>
      <abilityName>字词错误</abilityName>
      <candidateList>
        <item>桁架</item>
      </candidateList>
      <explain/>
      <paraID>19B01D29</paraID>
      <start>0</start>
      <end>2</end>
      <status>unmodified</status>
      <modifiedWord/>
      <trackRevisions>false</trackRevisions>
    </reviewItem>
    <reviewItem>
      <errorID>c6de5032-78e1-4f0a-8e95-47a2a99e5b71</errorID>
      <errorWord>”</errorWord>
      <group>L1_Punc</group>
      <groupName>标点问题</groupName>
      <ability>L2_Punc_CN</ability>
      <abilityName/>
      <candidateList/>
      <explain>此处标点可能未正确匹配，请检查句子中是否存在标点冗余、缺失或使用错误的情况。</explain>
      <paraID>75483F73</paraID>
      <start>49</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F4870-1C89-4B88-9D1E-E66792FEEABA}">
  <ds:schemaRefs/>
</ds:datastoreItem>
</file>

<file path=customXml/itemProps3.xml><?xml version="1.0" encoding="utf-8"?>
<ds:datastoreItem xmlns:ds="http://schemas.openxmlformats.org/officeDocument/2006/customXml" ds:itemID="{97E9929C-C618-4D15-AC13-9BEA7093A86E}">
  <ds:schemaRefs/>
</ds:datastoreItem>
</file>

<file path=docProps/app.xml><?xml version="1.0" encoding="utf-8"?>
<Properties xmlns="http://schemas.openxmlformats.org/officeDocument/2006/extended-properties" xmlns:vt="http://schemas.openxmlformats.org/officeDocument/2006/docPropsVTypes">
  <Template>Normal</Template>
  <Pages>56</Pages>
  <Words>48</Words>
  <Characters>48</Characters>
  <Lines>201</Lines>
  <Paragraphs>56</Paragraphs>
  <TotalTime>9</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2026-10-26T04:48:00Z</dcterms:created>
  <dc:creator>十三</dc:creator>
  <cp:lastModifiedBy>吴亚利</cp:lastModifiedBy>
  <cp:lastPrinted>2026-10-26T08:53:00Z</cp:lastPrinted>
  <dcterms:modified xsi:type="dcterms:W3CDTF">2026-10-27T01:13:16Z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35C4585BF5D6428E8E4341D222271E3D_13</vt:lpwstr>
  </property>
  <property fmtid="{D5CDD505-2E9C-101B-9397-08002B2CF9AE}" pid="4" name="KSOTemplateDocerSaveRecord">
    <vt:lpwstr>eyJoZGlkIjoiMjNlOTk1ZTllZGY2ZjZjYzAwNzI4NDg0N2Q0OGVmNmIiLCJ1c2VySWQiOiI0NDg5ODExNzgifQ==</vt:lpwstr>
  </property>
</Properties>
</file>